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D6812" w14:textId="77777777" w:rsidR="00C53E01" w:rsidRPr="00A81BCB" w:rsidRDefault="00000000">
      <w:pPr>
        <w:tabs>
          <w:tab w:val="left" w:pos="3162"/>
        </w:tabs>
        <w:spacing w:before="107" w:line="360" w:lineRule="auto"/>
        <w:jc w:val="center"/>
        <w:rPr>
          <w:rFonts w:ascii="宋体" w:eastAsia="宋体" w:hAnsi="宋体" w:cs="宋体" w:hint="eastAsia"/>
          <w:color w:val="auto"/>
          <w:w w:val="98"/>
          <w:sz w:val="36"/>
          <w:szCs w:val="36"/>
          <w:u w:val="thick"/>
          <w:lang w:eastAsia="zh-CN"/>
        </w:rPr>
      </w:pPr>
      <w:r w:rsidRPr="00A81BCB">
        <w:rPr>
          <w:rFonts w:ascii="宋体" w:eastAsia="宋体" w:hAnsi="宋体" w:cs="宋体" w:hint="eastAsia"/>
          <w:color w:val="auto"/>
          <w:w w:val="98"/>
          <w:sz w:val="36"/>
          <w:szCs w:val="36"/>
          <w:u w:val="thick"/>
          <w:lang w:eastAsia="zh-CN"/>
        </w:rPr>
        <w:t>绍兴市柯桥区新三江闸排涝泵站及配套河道拓浚工程</w:t>
      </w:r>
    </w:p>
    <w:p w14:paraId="4C8E3E46" w14:textId="77777777" w:rsidR="00C53E01" w:rsidRPr="00A81BCB" w:rsidRDefault="00000000">
      <w:pPr>
        <w:tabs>
          <w:tab w:val="left" w:pos="3162"/>
        </w:tabs>
        <w:spacing w:before="107" w:line="360" w:lineRule="auto"/>
        <w:jc w:val="center"/>
        <w:rPr>
          <w:rFonts w:ascii="宋体" w:eastAsia="宋体" w:hAnsi="宋体" w:cs="宋体" w:hint="eastAsia"/>
          <w:color w:val="auto"/>
          <w:sz w:val="36"/>
          <w:szCs w:val="36"/>
          <w:lang w:eastAsia="zh-CN"/>
        </w:rPr>
      </w:pPr>
      <w:r w:rsidRPr="00A81BCB">
        <w:rPr>
          <w:rFonts w:ascii="宋体" w:eastAsia="宋体" w:hAnsi="宋体" w:cs="宋体"/>
          <w:i/>
          <w:iCs/>
          <w:color w:val="auto"/>
          <w:spacing w:val="-12"/>
          <w:sz w:val="36"/>
          <w:szCs w:val="36"/>
          <w:lang w:eastAsia="zh-CN"/>
        </w:rPr>
        <w:t>（项目名称</w:t>
      </w:r>
      <w:r w:rsidRPr="00A81BCB">
        <w:rPr>
          <w:rFonts w:ascii="宋体" w:eastAsia="宋体" w:hAnsi="宋体" w:cs="宋体"/>
          <w:i/>
          <w:iCs/>
          <w:color w:val="auto"/>
          <w:spacing w:val="-30"/>
          <w:sz w:val="36"/>
          <w:szCs w:val="36"/>
          <w:lang w:eastAsia="zh-CN"/>
        </w:rPr>
        <w:t>）</w:t>
      </w:r>
      <w:r w:rsidRPr="00A81BCB">
        <w:rPr>
          <w:rFonts w:ascii="宋体" w:eastAsia="宋体" w:hAnsi="宋体" w:cs="宋体" w:hint="eastAsia"/>
          <w:color w:val="auto"/>
          <w:w w:val="95"/>
          <w:sz w:val="36"/>
          <w:szCs w:val="36"/>
          <w:u w:val="thick"/>
          <w:lang w:eastAsia="zh-CN"/>
        </w:rPr>
        <w:t>泵站施工监理标</w:t>
      </w:r>
      <w:r w:rsidRPr="00A81BCB">
        <w:rPr>
          <w:rFonts w:ascii="宋体" w:eastAsia="宋体" w:hAnsi="宋体" w:cs="宋体"/>
          <w:i/>
          <w:iCs/>
          <w:color w:val="auto"/>
          <w:spacing w:val="-30"/>
          <w:sz w:val="36"/>
          <w:szCs w:val="36"/>
          <w:lang w:eastAsia="zh-CN"/>
        </w:rPr>
        <w:t>（</w:t>
      </w:r>
      <w:r w:rsidRPr="00A81BCB">
        <w:rPr>
          <w:rFonts w:ascii="宋体" w:eastAsia="宋体" w:hAnsi="宋体" w:cs="宋体"/>
          <w:i/>
          <w:iCs/>
          <w:color w:val="auto"/>
          <w:spacing w:val="-12"/>
          <w:sz w:val="36"/>
          <w:szCs w:val="36"/>
          <w:lang w:eastAsia="zh-CN"/>
        </w:rPr>
        <w:t>标段名称）</w:t>
      </w:r>
    </w:p>
    <w:p w14:paraId="07F7E511" w14:textId="77777777" w:rsidR="00C53E01" w:rsidRPr="00A81BCB" w:rsidRDefault="00C53E01">
      <w:pPr>
        <w:pStyle w:val="a5"/>
        <w:spacing w:line="259" w:lineRule="auto"/>
        <w:rPr>
          <w:color w:val="auto"/>
          <w:lang w:eastAsia="zh-CN"/>
        </w:rPr>
      </w:pPr>
    </w:p>
    <w:p w14:paraId="4C1B644A" w14:textId="77777777" w:rsidR="00C53E01" w:rsidRPr="00A81BCB" w:rsidRDefault="00C53E01">
      <w:pPr>
        <w:pStyle w:val="a5"/>
        <w:spacing w:line="259" w:lineRule="auto"/>
        <w:rPr>
          <w:color w:val="auto"/>
          <w:lang w:eastAsia="zh-CN"/>
        </w:rPr>
      </w:pPr>
    </w:p>
    <w:p w14:paraId="51E33DAE" w14:textId="77777777" w:rsidR="00C53E01" w:rsidRPr="00A81BCB" w:rsidRDefault="00C53E01">
      <w:pPr>
        <w:pStyle w:val="a5"/>
        <w:spacing w:line="259" w:lineRule="auto"/>
        <w:rPr>
          <w:color w:val="auto"/>
          <w:lang w:eastAsia="zh-CN"/>
        </w:rPr>
      </w:pPr>
    </w:p>
    <w:p w14:paraId="15C20B0A" w14:textId="77777777" w:rsidR="00C53E01" w:rsidRPr="00A81BCB" w:rsidRDefault="00C53E01">
      <w:pPr>
        <w:pStyle w:val="a5"/>
        <w:spacing w:line="259" w:lineRule="auto"/>
        <w:rPr>
          <w:color w:val="auto"/>
          <w:lang w:eastAsia="zh-CN"/>
        </w:rPr>
      </w:pPr>
    </w:p>
    <w:p w14:paraId="502E3568" w14:textId="77777777" w:rsidR="00C53E01" w:rsidRPr="00A81BCB" w:rsidRDefault="00C53E01">
      <w:pPr>
        <w:pStyle w:val="a5"/>
        <w:spacing w:line="260" w:lineRule="auto"/>
        <w:rPr>
          <w:color w:val="auto"/>
          <w:lang w:eastAsia="zh-CN"/>
        </w:rPr>
      </w:pPr>
    </w:p>
    <w:p w14:paraId="17C3A828" w14:textId="77777777" w:rsidR="00C53E01" w:rsidRPr="00A81BCB" w:rsidRDefault="00000000">
      <w:pPr>
        <w:spacing w:before="234" w:line="221" w:lineRule="auto"/>
        <w:jc w:val="center"/>
        <w:rPr>
          <w:rFonts w:ascii="宋体" w:eastAsia="宋体" w:hAnsi="宋体" w:cs="宋体" w:hint="eastAsia"/>
          <w:color w:val="auto"/>
          <w:sz w:val="72"/>
          <w:szCs w:val="72"/>
          <w:lang w:eastAsia="zh-CN"/>
        </w:rPr>
      </w:pPr>
      <w:bookmarkStart w:id="0" w:name="_Toc6780"/>
      <w:bookmarkStart w:id="1" w:name="_Toc27128"/>
      <w:r w:rsidRPr="00A81BCB">
        <w:rPr>
          <w:rFonts w:ascii="宋体" w:eastAsia="宋体" w:hAnsi="宋体" w:cs="宋体"/>
          <w:b/>
          <w:bCs/>
          <w:color w:val="auto"/>
          <w:spacing w:val="-32"/>
          <w:sz w:val="72"/>
          <w:szCs w:val="72"/>
          <w:lang w:eastAsia="zh-CN"/>
        </w:rPr>
        <w:t>招</w:t>
      </w:r>
      <w:r w:rsidRPr="00A81BCB">
        <w:rPr>
          <w:rFonts w:ascii="宋体" w:eastAsia="宋体" w:hAnsi="宋体" w:cs="宋体" w:hint="eastAsia"/>
          <w:color w:val="auto"/>
          <w:spacing w:val="36"/>
          <w:sz w:val="72"/>
          <w:szCs w:val="72"/>
          <w:lang w:eastAsia="zh-CN"/>
        </w:rPr>
        <w:t xml:space="preserve">　</w:t>
      </w:r>
      <w:r w:rsidRPr="00A81BCB">
        <w:rPr>
          <w:rFonts w:ascii="宋体" w:eastAsia="宋体" w:hAnsi="宋体" w:cs="宋体"/>
          <w:b/>
          <w:bCs/>
          <w:color w:val="auto"/>
          <w:spacing w:val="-32"/>
          <w:sz w:val="72"/>
          <w:szCs w:val="72"/>
          <w:lang w:eastAsia="zh-CN"/>
        </w:rPr>
        <w:t>标</w:t>
      </w:r>
      <w:r w:rsidRPr="00A81BCB">
        <w:rPr>
          <w:rFonts w:ascii="宋体" w:eastAsia="宋体" w:hAnsi="宋体" w:cs="宋体" w:hint="eastAsia"/>
          <w:color w:val="auto"/>
          <w:spacing w:val="39"/>
          <w:sz w:val="72"/>
          <w:szCs w:val="72"/>
          <w:lang w:eastAsia="zh-CN"/>
        </w:rPr>
        <w:t xml:space="preserve">　</w:t>
      </w:r>
      <w:r w:rsidRPr="00A81BCB">
        <w:rPr>
          <w:rFonts w:ascii="宋体" w:eastAsia="宋体" w:hAnsi="宋体" w:cs="宋体"/>
          <w:b/>
          <w:bCs/>
          <w:color w:val="auto"/>
          <w:spacing w:val="-32"/>
          <w:sz w:val="72"/>
          <w:szCs w:val="72"/>
          <w:lang w:eastAsia="zh-CN"/>
        </w:rPr>
        <w:t>文</w:t>
      </w:r>
      <w:r w:rsidRPr="00A81BCB">
        <w:rPr>
          <w:rFonts w:ascii="宋体" w:eastAsia="宋体" w:hAnsi="宋体" w:cs="宋体" w:hint="eastAsia"/>
          <w:color w:val="auto"/>
          <w:spacing w:val="30"/>
          <w:sz w:val="72"/>
          <w:szCs w:val="72"/>
          <w:lang w:eastAsia="zh-CN"/>
        </w:rPr>
        <w:t xml:space="preserve">　</w:t>
      </w:r>
      <w:r w:rsidRPr="00A81BCB">
        <w:rPr>
          <w:rFonts w:ascii="宋体" w:eastAsia="宋体" w:hAnsi="宋体" w:cs="宋体"/>
          <w:b/>
          <w:bCs/>
          <w:color w:val="auto"/>
          <w:spacing w:val="-32"/>
          <w:sz w:val="72"/>
          <w:szCs w:val="72"/>
          <w:lang w:eastAsia="zh-CN"/>
        </w:rPr>
        <w:t>件</w:t>
      </w:r>
      <w:bookmarkEnd w:id="0"/>
      <w:bookmarkEnd w:id="1"/>
    </w:p>
    <w:p w14:paraId="4816C40C" w14:textId="77777777" w:rsidR="00C53E01" w:rsidRPr="00A81BCB" w:rsidRDefault="00C53E01">
      <w:pPr>
        <w:pStyle w:val="a5"/>
        <w:spacing w:line="269" w:lineRule="auto"/>
        <w:rPr>
          <w:color w:val="auto"/>
          <w:lang w:eastAsia="zh-CN"/>
        </w:rPr>
      </w:pPr>
    </w:p>
    <w:p w14:paraId="2C6BDF12" w14:textId="77777777" w:rsidR="00C53E01" w:rsidRPr="00A81BCB" w:rsidRDefault="00C53E01">
      <w:pPr>
        <w:pStyle w:val="a5"/>
        <w:spacing w:line="269" w:lineRule="auto"/>
        <w:rPr>
          <w:color w:val="auto"/>
          <w:lang w:eastAsia="zh-CN"/>
        </w:rPr>
      </w:pPr>
    </w:p>
    <w:p w14:paraId="41597FCB" w14:textId="77777777" w:rsidR="00C53E01" w:rsidRPr="00A81BCB" w:rsidRDefault="00C53E01">
      <w:pPr>
        <w:pStyle w:val="a5"/>
        <w:spacing w:line="269" w:lineRule="auto"/>
        <w:rPr>
          <w:color w:val="auto"/>
          <w:lang w:eastAsia="zh-CN"/>
        </w:rPr>
      </w:pPr>
    </w:p>
    <w:p w14:paraId="218868D0" w14:textId="77777777" w:rsidR="00C53E01" w:rsidRPr="00A81BCB" w:rsidRDefault="00C53E01">
      <w:pPr>
        <w:pStyle w:val="a5"/>
        <w:spacing w:line="270" w:lineRule="auto"/>
        <w:rPr>
          <w:color w:val="auto"/>
          <w:lang w:eastAsia="zh-CN"/>
        </w:rPr>
      </w:pPr>
    </w:p>
    <w:p w14:paraId="0929B3C8" w14:textId="77777777" w:rsidR="00C53E01" w:rsidRPr="00A81BCB" w:rsidRDefault="00C53E01">
      <w:pPr>
        <w:pStyle w:val="a5"/>
        <w:spacing w:line="270" w:lineRule="auto"/>
        <w:rPr>
          <w:color w:val="auto"/>
          <w:lang w:eastAsia="zh-CN"/>
        </w:rPr>
      </w:pPr>
    </w:p>
    <w:p w14:paraId="1FE2A652" w14:textId="77777777" w:rsidR="00C53E01" w:rsidRPr="00A81BCB" w:rsidRDefault="00000000">
      <w:pPr>
        <w:spacing w:before="91" w:line="220" w:lineRule="auto"/>
        <w:ind w:firstLineChars="600" w:firstLine="1644"/>
        <w:rPr>
          <w:rFonts w:ascii="宋体" w:eastAsia="宋体" w:hAnsi="宋体" w:cs="宋体" w:hint="eastAsia"/>
          <w:color w:val="auto"/>
          <w:sz w:val="28"/>
          <w:szCs w:val="28"/>
          <w:lang w:eastAsia="zh-CN"/>
        </w:rPr>
      </w:pPr>
      <w:r w:rsidRPr="00A81BCB">
        <w:rPr>
          <w:rFonts w:ascii="宋体" w:eastAsia="宋体" w:hAnsi="宋体" w:cs="宋体"/>
          <w:color w:val="auto"/>
          <w:spacing w:val="-6"/>
          <w:sz w:val="28"/>
          <w:szCs w:val="28"/>
          <w:lang w:eastAsia="zh-CN"/>
        </w:rPr>
        <w:t>（招标编号</w:t>
      </w:r>
      <w:r w:rsidRPr="00A81BCB">
        <w:rPr>
          <w:rFonts w:ascii="宋体" w:eastAsia="宋体" w:hAnsi="宋体" w:cs="宋体"/>
          <w:color w:val="auto"/>
          <w:spacing w:val="6"/>
          <w:sz w:val="28"/>
          <w:szCs w:val="28"/>
          <w:lang w:eastAsia="zh-CN"/>
        </w:rPr>
        <w:t>：</w:t>
      </w:r>
      <w:r w:rsidRPr="00A81BCB">
        <w:rPr>
          <w:rFonts w:ascii="宋体" w:eastAsia="宋体" w:hAnsi="宋体" w:cs="宋体" w:hint="eastAsia"/>
          <w:color w:val="auto"/>
          <w:spacing w:val="22"/>
          <w:sz w:val="28"/>
          <w:szCs w:val="28"/>
          <w:u w:val="single"/>
          <w:lang w:eastAsia="zh-CN"/>
        </w:rPr>
        <w:t>A3306010720060266001001</w:t>
      </w:r>
      <w:r w:rsidRPr="00A81BCB">
        <w:rPr>
          <w:rFonts w:ascii="宋体" w:eastAsia="宋体" w:hAnsi="宋体" w:cs="宋体"/>
          <w:color w:val="auto"/>
          <w:spacing w:val="6"/>
          <w:sz w:val="28"/>
          <w:szCs w:val="28"/>
          <w:lang w:eastAsia="zh-CN"/>
        </w:rPr>
        <w:t>）</w:t>
      </w:r>
    </w:p>
    <w:p w14:paraId="55136723" w14:textId="77777777" w:rsidR="00C53E01" w:rsidRPr="00A81BCB" w:rsidRDefault="00C53E01">
      <w:pPr>
        <w:pStyle w:val="a5"/>
        <w:spacing w:line="244" w:lineRule="auto"/>
        <w:rPr>
          <w:color w:val="auto"/>
          <w:lang w:eastAsia="zh-CN"/>
        </w:rPr>
      </w:pPr>
    </w:p>
    <w:p w14:paraId="64689144" w14:textId="77777777" w:rsidR="00C53E01" w:rsidRPr="00A81BCB" w:rsidRDefault="00C53E01">
      <w:pPr>
        <w:pStyle w:val="a5"/>
        <w:spacing w:line="244" w:lineRule="auto"/>
        <w:rPr>
          <w:color w:val="auto"/>
          <w:lang w:eastAsia="zh-CN"/>
        </w:rPr>
      </w:pPr>
    </w:p>
    <w:p w14:paraId="1A99B898" w14:textId="77777777" w:rsidR="00C53E01" w:rsidRPr="00A81BCB" w:rsidRDefault="00C53E01">
      <w:pPr>
        <w:pStyle w:val="a5"/>
        <w:spacing w:line="245" w:lineRule="auto"/>
        <w:rPr>
          <w:color w:val="auto"/>
          <w:lang w:eastAsia="zh-CN"/>
        </w:rPr>
      </w:pPr>
    </w:p>
    <w:p w14:paraId="164B5F5C" w14:textId="77777777" w:rsidR="00C53E01" w:rsidRPr="00A81BCB" w:rsidRDefault="00C53E01">
      <w:pPr>
        <w:pStyle w:val="a5"/>
        <w:spacing w:line="245" w:lineRule="auto"/>
        <w:rPr>
          <w:color w:val="auto"/>
          <w:lang w:eastAsia="zh-CN"/>
        </w:rPr>
      </w:pPr>
    </w:p>
    <w:p w14:paraId="6496127A" w14:textId="77777777" w:rsidR="00C53E01" w:rsidRPr="00A81BCB" w:rsidRDefault="00C53E01">
      <w:pPr>
        <w:pStyle w:val="a5"/>
        <w:spacing w:line="245" w:lineRule="auto"/>
        <w:rPr>
          <w:color w:val="auto"/>
          <w:lang w:eastAsia="zh-CN"/>
        </w:rPr>
      </w:pPr>
    </w:p>
    <w:p w14:paraId="6C4FCC27" w14:textId="77777777" w:rsidR="00C53E01" w:rsidRPr="00A81BCB" w:rsidRDefault="00C53E01">
      <w:pPr>
        <w:pStyle w:val="a5"/>
        <w:spacing w:line="245" w:lineRule="auto"/>
        <w:rPr>
          <w:color w:val="auto"/>
          <w:lang w:eastAsia="zh-CN"/>
        </w:rPr>
      </w:pPr>
    </w:p>
    <w:p w14:paraId="4C57DB58" w14:textId="77777777" w:rsidR="00C53E01" w:rsidRPr="00A81BCB" w:rsidRDefault="00C53E01">
      <w:pPr>
        <w:pStyle w:val="a5"/>
        <w:spacing w:line="245" w:lineRule="auto"/>
        <w:rPr>
          <w:color w:val="auto"/>
          <w:lang w:eastAsia="zh-CN"/>
        </w:rPr>
      </w:pPr>
    </w:p>
    <w:p w14:paraId="61869D74" w14:textId="77777777" w:rsidR="00C53E01" w:rsidRPr="00A81BCB" w:rsidRDefault="00C53E01">
      <w:pPr>
        <w:pStyle w:val="a5"/>
        <w:spacing w:line="245" w:lineRule="auto"/>
        <w:rPr>
          <w:color w:val="auto"/>
          <w:lang w:eastAsia="zh-CN"/>
        </w:rPr>
      </w:pPr>
    </w:p>
    <w:p w14:paraId="045346DB" w14:textId="77777777" w:rsidR="00C53E01" w:rsidRPr="00A81BCB" w:rsidRDefault="00C53E01">
      <w:pPr>
        <w:pStyle w:val="a5"/>
        <w:spacing w:line="245" w:lineRule="auto"/>
        <w:rPr>
          <w:color w:val="auto"/>
          <w:lang w:eastAsia="zh-CN"/>
        </w:rPr>
      </w:pPr>
    </w:p>
    <w:p w14:paraId="09D1FFA0" w14:textId="77777777" w:rsidR="00C53E01" w:rsidRPr="00A81BCB" w:rsidRDefault="00C53E01">
      <w:pPr>
        <w:pStyle w:val="a5"/>
        <w:spacing w:line="245" w:lineRule="auto"/>
        <w:rPr>
          <w:color w:val="auto"/>
          <w:lang w:eastAsia="zh-CN"/>
        </w:rPr>
      </w:pPr>
    </w:p>
    <w:p w14:paraId="58485C37" w14:textId="77777777" w:rsidR="00C53E01" w:rsidRPr="00A81BCB" w:rsidRDefault="00C53E01">
      <w:pPr>
        <w:pStyle w:val="a5"/>
        <w:spacing w:line="245" w:lineRule="auto"/>
        <w:rPr>
          <w:color w:val="auto"/>
          <w:lang w:eastAsia="zh-CN"/>
        </w:rPr>
      </w:pPr>
    </w:p>
    <w:p w14:paraId="6B068192" w14:textId="77777777" w:rsidR="00C53E01" w:rsidRPr="00A81BCB" w:rsidRDefault="00C53E01">
      <w:pPr>
        <w:pStyle w:val="a5"/>
        <w:spacing w:line="245" w:lineRule="auto"/>
        <w:rPr>
          <w:color w:val="auto"/>
          <w:lang w:eastAsia="zh-CN"/>
        </w:rPr>
      </w:pPr>
    </w:p>
    <w:p w14:paraId="73A5A4D6" w14:textId="77777777" w:rsidR="00C53E01" w:rsidRPr="00A81BCB" w:rsidRDefault="00C53E01">
      <w:pPr>
        <w:pStyle w:val="a5"/>
        <w:spacing w:line="245" w:lineRule="auto"/>
        <w:rPr>
          <w:color w:val="auto"/>
          <w:lang w:eastAsia="zh-CN"/>
        </w:rPr>
      </w:pPr>
    </w:p>
    <w:p w14:paraId="34B1AE0A" w14:textId="77777777" w:rsidR="00C53E01" w:rsidRPr="00A81BCB" w:rsidRDefault="00C53E01">
      <w:pPr>
        <w:pStyle w:val="a5"/>
        <w:spacing w:line="245" w:lineRule="auto"/>
        <w:rPr>
          <w:color w:val="auto"/>
          <w:lang w:eastAsia="zh-CN"/>
        </w:rPr>
      </w:pPr>
    </w:p>
    <w:p w14:paraId="1F6E78B2" w14:textId="77777777" w:rsidR="00C53E01" w:rsidRPr="00A81BCB" w:rsidRDefault="00C53E01">
      <w:pPr>
        <w:pStyle w:val="a5"/>
        <w:spacing w:line="245" w:lineRule="auto"/>
        <w:rPr>
          <w:color w:val="auto"/>
          <w:lang w:eastAsia="zh-CN"/>
        </w:rPr>
      </w:pPr>
    </w:p>
    <w:p w14:paraId="6C190DF1" w14:textId="77777777" w:rsidR="00C53E01" w:rsidRPr="00A81BCB" w:rsidRDefault="00C53E01">
      <w:pPr>
        <w:pStyle w:val="a5"/>
        <w:spacing w:line="245" w:lineRule="auto"/>
        <w:rPr>
          <w:color w:val="auto"/>
          <w:lang w:eastAsia="zh-CN"/>
        </w:rPr>
      </w:pPr>
    </w:p>
    <w:p w14:paraId="1838C91E" w14:textId="77777777" w:rsidR="00C53E01" w:rsidRPr="00A81BCB" w:rsidRDefault="00C53E01">
      <w:pPr>
        <w:pStyle w:val="a5"/>
        <w:spacing w:line="245" w:lineRule="auto"/>
        <w:rPr>
          <w:color w:val="auto"/>
          <w:lang w:eastAsia="zh-CN"/>
        </w:rPr>
      </w:pPr>
    </w:p>
    <w:p w14:paraId="55885365" w14:textId="77777777" w:rsidR="00C53E01" w:rsidRPr="00A81BCB" w:rsidRDefault="00C53E01">
      <w:pPr>
        <w:pStyle w:val="a5"/>
        <w:spacing w:line="245" w:lineRule="auto"/>
        <w:rPr>
          <w:color w:val="auto"/>
          <w:lang w:eastAsia="zh-CN"/>
        </w:rPr>
      </w:pPr>
    </w:p>
    <w:p w14:paraId="69F43F2D" w14:textId="77777777" w:rsidR="00C53E01" w:rsidRPr="00A81BCB" w:rsidRDefault="00C53E01">
      <w:pPr>
        <w:pStyle w:val="a5"/>
        <w:spacing w:line="245" w:lineRule="auto"/>
        <w:rPr>
          <w:color w:val="auto"/>
          <w:lang w:eastAsia="zh-CN"/>
        </w:rPr>
      </w:pPr>
    </w:p>
    <w:p w14:paraId="5A289A5B" w14:textId="77777777" w:rsidR="00C53E01" w:rsidRPr="00A81BCB" w:rsidRDefault="00C53E01">
      <w:pPr>
        <w:pStyle w:val="a5"/>
        <w:spacing w:line="245" w:lineRule="auto"/>
        <w:rPr>
          <w:color w:val="auto"/>
          <w:lang w:eastAsia="zh-CN"/>
        </w:rPr>
      </w:pPr>
    </w:p>
    <w:p w14:paraId="62B67C4F" w14:textId="77777777" w:rsidR="00C53E01" w:rsidRPr="00A81BCB" w:rsidRDefault="00C53E01">
      <w:pPr>
        <w:pStyle w:val="a5"/>
        <w:spacing w:line="245" w:lineRule="auto"/>
        <w:rPr>
          <w:color w:val="auto"/>
          <w:lang w:eastAsia="zh-CN"/>
        </w:rPr>
      </w:pPr>
    </w:p>
    <w:p w14:paraId="0DCBC815" w14:textId="77777777" w:rsidR="00C53E01" w:rsidRPr="00A81BCB" w:rsidRDefault="00C53E01">
      <w:pPr>
        <w:pStyle w:val="a5"/>
        <w:spacing w:line="245" w:lineRule="auto"/>
        <w:rPr>
          <w:color w:val="auto"/>
          <w:lang w:eastAsia="zh-CN"/>
        </w:rPr>
      </w:pPr>
    </w:p>
    <w:p w14:paraId="5DC777E3" w14:textId="77777777" w:rsidR="00C53E01" w:rsidRPr="00A81BCB" w:rsidRDefault="00000000">
      <w:pPr>
        <w:spacing w:before="117" w:line="361" w:lineRule="auto"/>
        <w:ind w:left="535" w:right="137"/>
        <w:rPr>
          <w:rFonts w:ascii="黑体" w:eastAsia="黑体" w:hAnsi="黑体" w:cs="黑体" w:hint="eastAsia"/>
          <w:color w:val="auto"/>
          <w:sz w:val="32"/>
          <w:szCs w:val="32"/>
          <w:u w:val="single"/>
          <w:lang w:eastAsia="zh-CN"/>
        </w:rPr>
      </w:pPr>
      <w:r w:rsidRPr="00A81BCB">
        <w:rPr>
          <w:rFonts w:ascii="黑体" w:eastAsia="黑体" w:hAnsi="黑体" w:cs="黑体"/>
          <w:color w:val="auto"/>
          <w:spacing w:val="-11"/>
          <w:sz w:val="32"/>
          <w:szCs w:val="32"/>
          <w:lang w:eastAsia="zh-CN"/>
        </w:rPr>
        <w:t>招标人：</w:t>
      </w:r>
      <w:r w:rsidRPr="00A81BCB">
        <w:rPr>
          <w:rFonts w:ascii="黑体" w:eastAsia="黑体" w:hAnsi="黑体" w:cs="黑体" w:hint="eastAsia"/>
          <w:color w:val="auto"/>
          <w:sz w:val="32"/>
          <w:szCs w:val="32"/>
          <w:u w:val="single"/>
          <w:lang w:eastAsia="zh-CN"/>
        </w:rPr>
        <w:t>绍兴市柯桥区水利投资开发有限公司</w:t>
      </w:r>
    </w:p>
    <w:p w14:paraId="484F2A63" w14:textId="77777777" w:rsidR="00C53E01" w:rsidRPr="00A81BCB" w:rsidRDefault="00000000">
      <w:pPr>
        <w:spacing w:before="117" w:line="361" w:lineRule="auto"/>
        <w:ind w:left="535" w:right="137"/>
        <w:rPr>
          <w:rFonts w:ascii="黑体" w:eastAsia="黑体" w:hAnsi="黑体" w:cs="黑体" w:hint="eastAsia"/>
          <w:color w:val="auto"/>
          <w:sz w:val="36"/>
          <w:szCs w:val="36"/>
          <w:lang w:eastAsia="zh-CN"/>
        </w:rPr>
      </w:pPr>
      <w:r w:rsidRPr="00A81BCB">
        <w:rPr>
          <w:rFonts w:ascii="黑体" w:eastAsia="黑体" w:hAnsi="黑体" w:cs="黑体"/>
          <w:color w:val="auto"/>
          <w:spacing w:val="-2"/>
          <w:sz w:val="32"/>
          <w:szCs w:val="32"/>
          <w:lang w:eastAsia="zh-CN"/>
        </w:rPr>
        <w:t>招标代理机构：</w:t>
      </w:r>
      <w:r w:rsidRPr="00A81BCB">
        <w:rPr>
          <w:rFonts w:ascii="黑体" w:eastAsia="黑体" w:hAnsi="黑体" w:cs="黑体" w:hint="eastAsia"/>
          <w:color w:val="auto"/>
          <w:sz w:val="32"/>
          <w:szCs w:val="32"/>
          <w:u w:val="single"/>
          <w:lang w:eastAsia="zh-CN"/>
        </w:rPr>
        <w:t>浙江中际工程项目管理有限公司</w:t>
      </w:r>
    </w:p>
    <w:p w14:paraId="2019F986" w14:textId="77777777" w:rsidR="00C53E01" w:rsidRPr="00A81BCB" w:rsidRDefault="00C53E01">
      <w:pPr>
        <w:pStyle w:val="a5"/>
        <w:spacing w:line="302" w:lineRule="auto"/>
        <w:rPr>
          <w:color w:val="auto"/>
          <w:lang w:eastAsia="zh-CN"/>
        </w:rPr>
      </w:pPr>
    </w:p>
    <w:p w14:paraId="1F865031" w14:textId="798F4376" w:rsidR="00C53E01" w:rsidRPr="00A81BCB" w:rsidRDefault="00000000">
      <w:pPr>
        <w:tabs>
          <w:tab w:val="left" w:pos="4325"/>
        </w:tabs>
        <w:spacing w:before="97" w:line="220" w:lineRule="auto"/>
        <w:ind w:left="3127"/>
        <w:rPr>
          <w:rFonts w:ascii="黑体" w:eastAsia="黑体" w:hAnsi="黑体" w:cs="黑体" w:hint="eastAsia"/>
          <w:color w:val="auto"/>
          <w:sz w:val="30"/>
          <w:szCs w:val="30"/>
        </w:rPr>
      </w:pPr>
      <w:r w:rsidRPr="00A81BCB">
        <w:rPr>
          <w:rFonts w:ascii="黑体" w:eastAsia="黑体" w:hAnsi="黑体" w:cs="黑体" w:hint="eastAsia"/>
          <w:color w:val="auto"/>
          <w:sz w:val="30"/>
          <w:szCs w:val="30"/>
          <w:u w:val="single"/>
          <w:lang w:eastAsia="zh-CN"/>
        </w:rPr>
        <w:t>2026</w:t>
      </w:r>
      <w:r w:rsidRPr="00A81BCB">
        <w:rPr>
          <w:rFonts w:ascii="黑体" w:eastAsia="黑体" w:hAnsi="黑体" w:cs="黑体"/>
          <w:color w:val="auto"/>
          <w:sz w:val="30"/>
          <w:szCs w:val="30"/>
        </w:rPr>
        <w:t>年</w:t>
      </w:r>
      <w:r w:rsidR="00E37BA0">
        <w:rPr>
          <w:rFonts w:ascii="黑体" w:eastAsia="黑体" w:hAnsi="黑体" w:cs="黑体" w:hint="eastAsia"/>
          <w:color w:val="auto"/>
          <w:sz w:val="30"/>
          <w:szCs w:val="30"/>
          <w:u w:val="single"/>
          <w:lang w:eastAsia="zh-CN"/>
        </w:rPr>
        <w:t>6</w:t>
      </w:r>
      <w:r w:rsidRPr="00A81BCB">
        <w:rPr>
          <w:rFonts w:ascii="黑体" w:eastAsia="黑体" w:hAnsi="黑体" w:cs="黑体"/>
          <w:color w:val="auto"/>
          <w:sz w:val="30"/>
          <w:szCs w:val="30"/>
        </w:rPr>
        <w:t>月</w:t>
      </w:r>
    </w:p>
    <w:p w14:paraId="4B8BFE27" w14:textId="77777777" w:rsidR="00C53E01" w:rsidRDefault="00C53E01">
      <w:pPr>
        <w:pStyle w:val="a5"/>
        <w:spacing w:line="285" w:lineRule="auto"/>
        <w:rPr>
          <w:rFonts w:eastAsiaTheme="minorEastAsia"/>
          <w:color w:val="auto"/>
          <w:lang w:eastAsia="zh-CN"/>
        </w:rPr>
      </w:pPr>
    </w:p>
    <w:p w14:paraId="65AB6B46" w14:textId="77777777" w:rsidR="00E37BA0" w:rsidRDefault="00E37BA0">
      <w:pPr>
        <w:pStyle w:val="a5"/>
        <w:spacing w:line="285" w:lineRule="auto"/>
        <w:rPr>
          <w:rFonts w:eastAsiaTheme="minorEastAsia"/>
          <w:color w:val="auto"/>
          <w:lang w:eastAsia="zh-CN"/>
        </w:rPr>
      </w:pPr>
    </w:p>
    <w:p w14:paraId="24619514" w14:textId="77777777" w:rsidR="00E37BA0" w:rsidRDefault="00E37BA0">
      <w:pPr>
        <w:pStyle w:val="a5"/>
        <w:spacing w:line="285" w:lineRule="auto"/>
        <w:rPr>
          <w:rFonts w:eastAsiaTheme="minorEastAsia"/>
          <w:color w:val="auto"/>
          <w:lang w:eastAsia="zh-CN"/>
        </w:rPr>
      </w:pPr>
    </w:p>
    <w:p w14:paraId="0F2C408E" w14:textId="77777777" w:rsidR="00E37BA0" w:rsidRDefault="00E37BA0">
      <w:pPr>
        <w:pStyle w:val="a5"/>
        <w:spacing w:line="285" w:lineRule="auto"/>
        <w:rPr>
          <w:rFonts w:eastAsiaTheme="minorEastAsia"/>
          <w:color w:val="auto"/>
          <w:lang w:eastAsia="zh-CN"/>
        </w:rPr>
      </w:pPr>
    </w:p>
    <w:p w14:paraId="7EBF185A" w14:textId="77777777" w:rsidR="00E37BA0" w:rsidRPr="00E37BA0" w:rsidRDefault="00E37BA0">
      <w:pPr>
        <w:pStyle w:val="a5"/>
        <w:spacing w:line="285" w:lineRule="auto"/>
        <w:rPr>
          <w:rFonts w:eastAsiaTheme="minorEastAsia"/>
          <w:color w:val="auto"/>
          <w:lang w:eastAsia="zh-CN"/>
        </w:rPr>
        <w:sectPr w:rsidR="00E37BA0" w:rsidRPr="00E37BA0">
          <w:pgSz w:w="11907" w:h="16839"/>
          <w:pgMar w:top="1431" w:right="1415" w:bottom="1417" w:left="1785" w:header="0" w:footer="0" w:gutter="0"/>
          <w:cols w:space="720"/>
        </w:sectPr>
      </w:pPr>
    </w:p>
    <w:p w14:paraId="04162983" w14:textId="77777777" w:rsidR="00C53E01" w:rsidRPr="00A81BCB" w:rsidRDefault="00000000">
      <w:pPr>
        <w:jc w:val="center"/>
        <w:rPr>
          <w:color w:val="auto"/>
          <w:sz w:val="36"/>
          <w:szCs w:val="36"/>
        </w:rPr>
      </w:pPr>
      <w:r w:rsidRPr="00A81BCB">
        <w:rPr>
          <w:rFonts w:ascii="宋体" w:eastAsia="宋体" w:hAnsi="宋体"/>
          <w:color w:val="auto"/>
          <w:sz w:val="36"/>
          <w:szCs w:val="36"/>
        </w:rPr>
        <w:lastRenderedPageBreak/>
        <w:t>目录</w:t>
      </w:r>
    </w:p>
    <w:p w14:paraId="614340F5" w14:textId="1AEFDAB9" w:rsidR="00C53E01" w:rsidRPr="00A81BCB" w:rsidRDefault="00000000">
      <w:pPr>
        <w:pStyle w:val="TOC1"/>
        <w:tabs>
          <w:tab w:val="right" w:leader="dot" w:pos="8707"/>
        </w:tabs>
        <w:rPr>
          <w:noProof/>
          <w:color w:val="auto"/>
        </w:rPr>
      </w:pPr>
      <w:r w:rsidRPr="00A81BCB">
        <w:rPr>
          <w:rFonts w:ascii="Times New Roman" w:eastAsia="Times New Roman" w:hAnsi="Times New Roman" w:cs="Times New Roman"/>
          <w:color w:val="auto"/>
          <w:sz w:val="19"/>
          <w:szCs w:val="19"/>
        </w:rPr>
        <w:fldChar w:fldCharType="begin"/>
      </w:r>
      <w:r w:rsidRPr="00A81BCB">
        <w:rPr>
          <w:rFonts w:ascii="Times New Roman" w:eastAsia="Times New Roman" w:hAnsi="Times New Roman" w:cs="Times New Roman"/>
          <w:color w:val="auto"/>
          <w:sz w:val="19"/>
          <w:szCs w:val="19"/>
        </w:rPr>
        <w:instrText xml:space="preserve">TOC \o "1-3" \h \u </w:instrText>
      </w:r>
      <w:r w:rsidRPr="00A81BCB">
        <w:rPr>
          <w:rFonts w:ascii="Times New Roman" w:eastAsia="Times New Roman" w:hAnsi="Times New Roman" w:cs="Times New Roman"/>
          <w:color w:val="auto"/>
          <w:sz w:val="19"/>
          <w:szCs w:val="19"/>
        </w:rPr>
        <w:fldChar w:fldCharType="separate"/>
      </w:r>
      <w:hyperlink w:anchor="_Toc9898" w:history="1">
        <w:r w:rsidR="00C53E01" w:rsidRPr="00A81BCB">
          <w:rPr>
            <w:rFonts w:ascii="宋体" w:eastAsia="宋体" w:hAnsi="宋体" w:cs="宋体" w:hint="eastAsia"/>
            <w:noProof/>
            <w:color w:val="auto"/>
            <w:szCs w:val="36"/>
          </w:rPr>
          <w:t>第一章</w:t>
        </w:r>
        <w:r w:rsidR="00C53E01" w:rsidRPr="00A81BCB">
          <w:rPr>
            <w:rFonts w:ascii="宋体" w:eastAsia="宋体" w:hAnsi="宋体" w:cs="宋体" w:hint="eastAsia"/>
            <w:noProof/>
            <w:color w:val="auto"/>
            <w:szCs w:val="36"/>
            <w:lang w:eastAsia="zh-CN"/>
          </w:rPr>
          <w:t xml:space="preserve">　</w:t>
        </w:r>
        <w:r w:rsidR="00C53E01" w:rsidRPr="00A81BCB">
          <w:rPr>
            <w:rFonts w:ascii="宋体" w:eastAsia="宋体" w:hAnsi="宋体" w:cs="宋体" w:hint="eastAsia"/>
            <w:noProof/>
            <w:color w:val="auto"/>
            <w:szCs w:val="36"/>
          </w:rPr>
          <w:t>招标公告（未进行资格预审）</w:t>
        </w:r>
        <w:r w:rsidR="00C53E01" w:rsidRPr="00A81BCB">
          <w:rPr>
            <w:noProof/>
            <w:color w:val="auto"/>
          </w:rPr>
          <w:tab/>
        </w:r>
        <w:r w:rsidR="00C53E01" w:rsidRPr="00A81BCB">
          <w:rPr>
            <w:noProof/>
            <w:color w:val="auto"/>
          </w:rPr>
          <w:fldChar w:fldCharType="begin"/>
        </w:r>
        <w:r w:rsidR="00C53E01" w:rsidRPr="00A81BCB">
          <w:rPr>
            <w:noProof/>
            <w:color w:val="auto"/>
          </w:rPr>
          <w:instrText xml:space="preserve"> PAGEREF _Toc9898 \h </w:instrText>
        </w:r>
        <w:r w:rsidR="00C53E01" w:rsidRPr="00A81BCB">
          <w:rPr>
            <w:noProof/>
            <w:color w:val="auto"/>
          </w:rPr>
        </w:r>
        <w:r w:rsidR="00C53E01" w:rsidRPr="00A81BCB">
          <w:rPr>
            <w:noProof/>
            <w:color w:val="auto"/>
          </w:rPr>
          <w:fldChar w:fldCharType="separate"/>
        </w:r>
        <w:r w:rsidR="006604C3">
          <w:rPr>
            <w:noProof/>
            <w:color w:val="auto"/>
          </w:rPr>
          <w:t>1</w:t>
        </w:r>
        <w:r w:rsidR="00C53E01" w:rsidRPr="00A81BCB">
          <w:rPr>
            <w:noProof/>
            <w:color w:val="auto"/>
          </w:rPr>
          <w:fldChar w:fldCharType="end"/>
        </w:r>
      </w:hyperlink>
    </w:p>
    <w:p w14:paraId="6C1FE3F3" w14:textId="5BF81B10" w:rsidR="00C53E01" w:rsidRPr="00A81BCB" w:rsidRDefault="00C53E01">
      <w:pPr>
        <w:pStyle w:val="TOC2"/>
        <w:tabs>
          <w:tab w:val="right" w:leader="dot" w:pos="8707"/>
        </w:tabs>
        <w:rPr>
          <w:noProof/>
          <w:color w:val="auto"/>
        </w:rPr>
      </w:pPr>
      <w:hyperlink w:anchor="_Toc11761" w:history="1">
        <w:r w:rsidRPr="00A81BCB">
          <w:rPr>
            <w:rFonts w:ascii="宋体" w:eastAsia="宋体" w:hAnsi="宋体" w:cs="宋体"/>
            <w:bCs/>
            <w:noProof/>
            <w:color w:val="auto"/>
            <w:szCs w:val="28"/>
          </w:rPr>
          <w:t>1.招标条件</w:t>
        </w:r>
        <w:r w:rsidRPr="00A81BCB">
          <w:rPr>
            <w:noProof/>
            <w:color w:val="auto"/>
          </w:rPr>
          <w:tab/>
        </w:r>
        <w:r w:rsidRPr="00A81BCB">
          <w:rPr>
            <w:noProof/>
            <w:color w:val="auto"/>
          </w:rPr>
          <w:fldChar w:fldCharType="begin"/>
        </w:r>
        <w:r w:rsidRPr="00A81BCB">
          <w:rPr>
            <w:noProof/>
            <w:color w:val="auto"/>
          </w:rPr>
          <w:instrText xml:space="preserve"> PAGEREF _Toc11761 \h </w:instrText>
        </w:r>
        <w:r w:rsidRPr="00A81BCB">
          <w:rPr>
            <w:noProof/>
            <w:color w:val="auto"/>
          </w:rPr>
        </w:r>
        <w:r w:rsidRPr="00A81BCB">
          <w:rPr>
            <w:noProof/>
            <w:color w:val="auto"/>
          </w:rPr>
          <w:fldChar w:fldCharType="separate"/>
        </w:r>
        <w:r w:rsidR="006604C3">
          <w:rPr>
            <w:noProof/>
            <w:color w:val="auto"/>
          </w:rPr>
          <w:t>1</w:t>
        </w:r>
        <w:r w:rsidRPr="00A81BCB">
          <w:rPr>
            <w:noProof/>
            <w:color w:val="auto"/>
          </w:rPr>
          <w:fldChar w:fldCharType="end"/>
        </w:r>
      </w:hyperlink>
    </w:p>
    <w:p w14:paraId="1E78BF2A" w14:textId="2BEC615D" w:rsidR="00C53E01" w:rsidRPr="00A81BCB" w:rsidRDefault="00C53E01">
      <w:pPr>
        <w:pStyle w:val="TOC2"/>
        <w:tabs>
          <w:tab w:val="right" w:leader="dot" w:pos="8707"/>
        </w:tabs>
        <w:rPr>
          <w:noProof/>
          <w:color w:val="auto"/>
        </w:rPr>
      </w:pPr>
      <w:hyperlink w:anchor="_Toc27090" w:history="1">
        <w:r w:rsidRPr="00A81BCB">
          <w:rPr>
            <w:rFonts w:ascii="宋体" w:eastAsia="宋体" w:hAnsi="宋体" w:cs="宋体"/>
            <w:bCs/>
            <w:noProof/>
            <w:color w:val="auto"/>
            <w:szCs w:val="28"/>
          </w:rPr>
          <w:t>2.项目概况与招标范围</w:t>
        </w:r>
        <w:r w:rsidRPr="00A81BCB">
          <w:rPr>
            <w:noProof/>
            <w:color w:val="auto"/>
          </w:rPr>
          <w:tab/>
        </w:r>
        <w:r w:rsidRPr="00A81BCB">
          <w:rPr>
            <w:noProof/>
            <w:color w:val="auto"/>
          </w:rPr>
          <w:fldChar w:fldCharType="begin"/>
        </w:r>
        <w:r w:rsidRPr="00A81BCB">
          <w:rPr>
            <w:noProof/>
            <w:color w:val="auto"/>
          </w:rPr>
          <w:instrText xml:space="preserve"> PAGEREF _Toc27090 \h </w:instrText>
        </w:r>
        <w:r w:rsidRPr="00A81BCB">
          <w:rPr>
            <w:noProof/>
            <w:color w:val="auto"/>
          </w:rPr>
        </w:r>
        <w:r w:rsidRPr="00A81BCB">
          <w:rPr>
            <w:noProof/>
            <w:color w:val="auto"/>
          </w:rPr>
          <w:fldChar w:fldCharType="separate"/>
        </w:r>
        <w:r w:rsidR="006604C3">
          <w:rPr>
            <w:noProof/>
            <w:color w:val="auto"/>
          </w:rPr>
          <w:t>1</w:t>
        </w:r>
        <w:r w:rsidRPr="00A81BCB">
          <w:rPr>
            <w:noProof/>
            <w:color w:val="auto"/>
          </w:rPr>
          <w:fldChar w:fldCharType="end"/>
        </w:r>
      </w:hyperlink>
    </w:p>
    <w:p w14:paraId="194A78AA" w14:textId="6F9C7CB2" w:rsidR="00C53E01" w:rsidRPr="00A81BCB" w:rsidRDefault="00C53E01">
      <w:pPr>
        <w:pStyle w:val="TOC2"/>
        <w:tabs>
          <w:tab w:val="right" w:leader="dot" w:pos="8707"/>
        </w:tabs>
        <w:rPr>
          <w:noProof/>
          <w:color w:val="auto"/>
        </w:rPr>
      </w:pPr>
      <w:hyperlink w:anchor="_Toc383" w:history="1">
        <w:r w:rsidRPr="00A81BCB">
          <w:rPr>
            <w:rFonts w:ascii="宋体" w:eastAsia="宋体" w:hAnsi="宋体" w:cs="宋体"/>
            <w:bCs/>
            <w:noProof/>
            <w:color w:val="auto"/>
            <w:szCs w:val="28"/>
          </w:rPr>
          <w:t>3.投标人资格要求</w:t>
        </w:r>
        <w:r w:rsidRPr="00A81BCB">
          <w:rPr>
            <w:noProof/>
            <w:color w:val="auto"/>
          </w:rPr>
          <w:tab/>
        </w:r>
        <w:r w:rsidRPr="00A81BCB">
          <w:rPr>
            <w:noProof/>
            <w:color w:val="auto"/>
          </w:rPr>
          <w:fldChar w:fldCharType="begin"/>
        </w:r>
        <w:r w:rsidRPr="00A81BCB">
          <w:rPr>
            <w:noProof/>
            <w:color w:val="auto"/>
          </w:rPr>
          <w:instrText xml:space="preserve"> PAGEREF _Toc383 \h </w:instrText>
        </w:r>
        <w:r w:rsidRPr="00A81BCB">
          <w:rPr>
            <w:noProof/>
            <w:color w:val="auto"/>
          </w:rPr>
        </w:r>
        <w:r w:rsidRPr="00A81BCB">
          <w:rPr>
            <w:noProof/>
            <w:color w:val="auto"/>
          </w:rPr>
          <w:fldChar w:fldCharType="separate"/>
        </w:r>
        <w:r w:rsidR="006604C3">
          <w:rPr>
            <w:noProof/>
            <w:color w:val="auto"/>
          </w:rPr>
          <w:t>2</w:t>
        </w:r>
        <w:r w:rsidRPr="00A81BCB">
          <w:rPr>
            <w:noProof/>
            <w:color w:val="auto"/>
          </w:rPr>
          <w:fldChar w:fldCharType="end"/>
        </w:r>
      </w:hyperlink>
    </w:p>
    <w:p w14:paraId="5903D365" w14:textId="545F56CB" w:rsidR="00C53E01" w:rsidRPr="00A81BCB" w:rsidRDefault="00C53E01">
      <w:pPr>
        <w:pStyle w:val="TOC2"/>
        <w:tabs>
          <w:tab w:val="right" w:leader="dot" w:pos="8707"/>
        </w:tabs>
        <w:rPr>
          <w:noProof/>
          <w:color w:val="auto"/>
        </w:rPr>
      </w:pPr>
      <w:hyperlink w:anchor="_Toc22328" w:history="1">
        <w:r w:rsidRPr="00A81BCB">
          <w:rPr>
            <w:rFonts w:ascii="宋体" w:eastAsia="宋体" w:hAnsi="宋体" w:cs="宋体"/>
            <w:bCs/>
            <w:noProof/>
            <w:color w:val="auto"/>
            <w:szCs w:val="28"/>
          </w:rPr>
          <w:t>4.招标文件的获取</w:t>
        </w:r>
        <w:r w:rsidRPr="00A81BCB">
          <w:rPr>
            <w:noProof/>
            <w:color w:val="auto"/>
          </w:rPr>
          <w:tab/>
        </w:r>
        <w:r w:rsidRPr="00A81BCB">
          <w:rPr>
            <w:noProof/>
            <w:color w:val="auto"/>
          </w:rPr>
          <w:fldChar w:fldCharType="begin"/>
        </w:r>
        <w:r w:rsidRPr="00A81BCB">
          <w:rPr>
            <w:noProof/>
            <w:color w:val="auto"/>
          </w:rPr>
          <w:instrText xml:space="preserve"> PAGEREF _Toc22328 \h </w:instrText>
        </w:r>
        <w:r w:rsidRPr="00A81BCB">
          <w:rPr>
            <w:noProof/>
            <w:color w:val="auto"/>
          </w:rPr>
        </w:r>
        <w:r w:rsidRPr="00A81BCB">
          <w:rPr>
            <w:noProof/>
            <w:color w:val="auto"/>
          </w:rPr>
          <w:fldChar w:fldCharType="separate"/>
        </w:r>
        <w:r w:rsidR="006604C3">
          <w:rPr>
            <w:noProof/>
            <w:color w:val="auto"/>
          </w:rPr>
          <w:t>3</w:t>
        </w:r>
        <w:r w:rsidRPr="00A81BCB">
          <w:rPr>
            <w:noProof/>
            <w:color w:val="auto"/>
          </w:rPr>
          <w:fldChar w:fldCharType="end"/>
        </w:r>
      </w:hyperlink>
    </w:p>
    <w:p w14:paraId="02D1A808" w14:textId="180E5D34" w:rsidR="00C53E01" w:rsidRPr="00A81BCB" w:rsidRDefault="00C53E01">
      <w:pPr>
        <w:pStyle w:val="TOC2"/>
        <w:tabs>
          <w:tab w:val="right" w:leader="dot" w:pos="8707"/>
        </w:tabs>
        <w:rPr>
          <w:noProof/>
          <w:color w:val="auto"/>
        </w:rPr>
      </w:pPr>
      <w:hyperlink w:anchor="_Toc17342" w:history="1">
        <w:r w:rsidRPr="00A81BCB">
          <w:rPr>
            <w:rFonts w:ascii="宋体" w:eastAsia="宋体" w:hAnsi="宋体" w:cs="宋体"/>
            <w:bCs/>
            <w:noProof/>
            <w:color w:val="auto"/>
            <w:szCs w:val="28"/>
          </w:rPr>
          <w:t>5.投标文件的递交</w:t>
        </w:r>
        <w:r w:rsidRPr="00A81BCB">
          <w:rPr>
            <w:noProof/>
            <w:color w:val="auto"/>
          </w:rPr>
          <w:tab/>
        </w:r>
        <w:r w:rsidRPr="00A81BCB">
          <w:rPr>
            <w:noProof/>
            <w:color w:val="auto"/>
          </w:rPr>
          <w:fldChar w:fldCharType="begin"/>
        </w:r>
        <w:r w:rsidRPr="00A81BCB">
          <w:rPr>
            <w:noProof/>
            <w:color w:val="auto"/>
          </w:rPr>
          <w:instrText xml:space="preserve"> PAGEREF _Toc17342 \h </w:instrText>
        </w:r>
        <w:r w:rsidRPr="00A81BCB">
          <w:rPr>
            <w:noProof/>
            <w:color w:val="auto"/>
          </w:rPr>
        </w:r>
        <w:r w:rsidRPr="00A81BCB">
          <w:rPr>
            <w:noProof/>
            <w:color w:val="auto"/>
          </w:rPr>
          <w:fldChar w:fldCharType="separate"/>
        </w:r>
        <w:r w:rsidR="006604C3">
          <w:rPr>
            <w:noProof/>
            <w:color w:val="auto"/>
          </w:rPr>
          <w:t>3</w:t>
        </w:r>
        <w:r w:rsidRPr="00A81BCB">
          <w:rPr>
            <w:noProof/>
            <w:color w:val="auto"/>
          </w:rPr>
          <w:fldChar w:fldCharType="end"/>
        </w:r>
      </w:hyperlink>
    </w:p>
    <w:p w14:paraId="4027E252" w14:textId="37B55C91" w:rsidR="00C53E01" w:rsidRPr="00A81BCB" w:rsidRDefault="00C53E01">
      <w:pPr>
        <w:pStyle w:val="TOC2"/>
        <w:tabs>
          <w:tab w:val="right" w:leader="dot" w:pos="8707"/>
        </w:tabs>
        <w:rPr>
          <w:noProof/>
          <w:color w:val="auto"/>
        </w:rPr>
      </w:pPr>
      <w:hyperlink w:anchor="_Toc10572" w:history="1">
        <w:r w:rsidRPr="00A81BCB">
          <w:rPr>
            <w:rFonts w:ascii="宋体" w:eastAsia="宋体" w:hAnsi="宋体" w:cs="宋体"/>
            <w:bCs/>
            <w:noProof/>
            <w:color w:val="auto"/>
            <w:szCs w:val="28"/>
          </w:rPr>
          <w:t>6.发布公告的媒介</w:t>
        </w:r>
        <w:r w:rsidRPr="00A81BCB">
          <w:rPr>
            <w:noProof/>
            <w:color w:val="auto"/>
          </w:rPr>
          <w:tab/>
        </w:r>
        <w:r w:rsidRPr="00A81BCB">
          <w:rPr>
            <w:noProof/>
            <w:color w:val="auto"/>
          </w:rPr>
          <w:fldChar w:fldCharType="begin"/>
        </w:r>
        <w:r w:rsidRPr="00A81BCB">
          <w:rPr>
            <w:noProof/>
            <w:color w:val="auto"/>
          </w:rPr>
          <w:instrText xml:space="preserve"> PAGEREF _Toc10572 \h </w:instrText>
        </w:r>
        <w:r w:rsidRPr="00A81BCB">
          <w:rPr>
            <w:noProof/>
            <w:color w:val="auto"/>
          </w:rPr>
        </w:r>
        <w:r w:rsidRPr="00A81BCB">
          <w:rPr>
            <w:noProof/>
            <w:color w:val="auto"/>
          </w:rPr>
          <w:fldChar w:fldCharType="separate"/>
        </w:r>
        <w:r w:rsidR="006604C3">
          <w:rPr>
            <w:noProof/>
            <w:color w:val="auto"/>
          </w:rPr>
          <w:t>3</w:t>
        </w:r>
        <w:r w:rsidRPr="00A81BCB">
          <w:rPr>
            <w:noProof/>
            <w:color w:val="auto"/>
          </w:rPr>
          <w:fldChar w:fldCharType="end"/>
        </w:r>
      </w:hyperlink>
    </w:p>
    <w:p w14:paraId="55222C19" w14:textId="01B67810" w:rsidR="00C53E01" w:rsidRPr="00A81BCB" w:rsidRDefault="00C53E01">
      <w:pPr>
        <w:pStyle w:val="TOC2"/>
        <w:tabs>
          <w:tab w:val="right" w:leader="dot" w:pos="8707"/>
        </w:tabs>
        <w:rPr>
          <w:noProof/>
          <w:color w:val="auto"/>
        </w:rPr>
      </w:pPr>
      <w:hyperlink w:anchor="_Toc23213" w:history="1">
        <w:r w:rsidRPr="00A81BCB">
          <w:rPr>
            <w:rFonts w:ascii="宋体" w:eastAsia="宋体" w:hAnsi="宋体" w:cs="宋体"/>
            <w:bCs/>
            <w:noProof/>
            <w:color w:val="auto"/>
            <w:szCs w:val="28"/>
          </w:rPr>
          <w:t>7.行政监督部门</w:t>
        </w:r>
        <w:r w:rsidRPr="00A81BCB">
          <w:rPr>
            <w:noProof/>
            <w:color w:val="auto"/>
          </w:rPr>
          <w:tab/>
        </w:r>
        <w:r w:rsidRPr="00A81BCB">
          <w:rPr>
            <w:noProof/>
            <w:color w:val="auto"/>
          </w:rPr>
          <w:fldChar w:fldCharType="begin"/>
        </w:r>
        <w:r w:rsidRPr="00A81BCB">
          <w:rPr>
            <w:noProof/>
            <w:color w:val="auto"/>
          </w:rPr>
          <w:instrText xml:space="preserve"> PAGEREF _Toc23213 \h </w:instrText>
        </w:r>
        <w:r w:rsidRPr="00A81BCB">
          <w:rPr>
            <w:noProof/>
            <w:color w:val="auto"/>
          </w:rPr>
        </w:r>
        <w:r w:rsidRPr="00A81BCB">
          <w:rPr>
            <w:noProof/>
            <w:color w:val="auto"/>
          </w:rPr>
          <w:fldChar w:fldCharType="separate"/>
        </w:r>
        <w:r w:rsidR="006604C3">
          <w:rPr>
            <w:noProof/>
            <w:color w:val="auto"/>
          </w:rPr>
          <w:t>3</w:t>
        </w:r>
        <w:r w:rsidRPr="00A81BCB">
          <w:rPr>
            <w:noProof/>
            <w:color w:val="auto"/>
          </w:rPr>
          <w:fldChar w:fldCharType="end"/>
        </w:r>
      </w:hyperlink>
    </w:p>
    <w:p w14:paraId="1B02906E" w14:textId="14396EFE" w:rsidR="00C53E01" w:rsidRPr="00A81BCB" w:rsidRDefault="00C53E01">
      <w:pPr>
        <w:pStyle w:val="TOC2"/>
        <w:tabs>
          <w:tab w:val="right" w:leader="dot" w:pos="8707"/>
        </w:tabs>
        <w:rPr>
          <w:noProof/>
          <w:color w:val="auto"/>
        </w:rPr>
      </w:pPr>
      <w:hyperlink w:anchor="_Toc13854" w:history="1">
        <w:r w:rsidRPr="00A81BCB">
          <w:rPr>
            <w:rFonts w:ascii="宋体" w:eastAsia="宋体" w:hAnsi="宋体" w:cs="宋体" w:hint="eastAsia"/>
            <w:bCs/>
            <w:noProof/>
            <w:color w:val="auto"/>
            <w:szCs w:val="28"/>
            <w:lang w:eastAsia="zh-CN"/>
          </w:rPr>
          <w:t>8.</w:t>
        </w:r>
        <w:r w:rsidRPr="00A81BCB">
          <w:rPr>
            <w:rFonts w:ascii="宋体" w:eastAsia="宋体" w:hAnsi="宋体" w:cs="宋体"/>
            <w:bCs/>
            <w:noProof/>
            <w:color w:val="auto"/>
            <w:szCs w:val="28"/>
          </w:rPr>
          <w:t>联系方式</w:t>
        </w:r>
        <w:r w:rsidRPr="00A81BCB">
          <w:rPr>
            <w:noProof/>
            <w:color w:val="auto"/>
          </w:rPr>
          <w:tab/>
        </w:r>
        <w:r w:rsidRPr="00A81BCB">
          <w:rPr>
            <w:noProof/>
            <w:color w:val="auto"/>
          </w:rPr>
          <w:fldChar w:fldCharType="begin"/>
        </w:r>
        <w:r w:rsidRPr="00A81BCB">
          <w:rPr>
            <w:noProof/>
            <w:color w:val="auto"/>
          </w:rPr>
          <w:instrText xml:space="preserve"> PAGEREF _Toc13854 \h </w:instrText>
        </w:r>
        <w:r w:rsidRPr="00A81BCB">
          <w:rPr>
            <w:noProof/>
            <w:color w:val="auto"/>
          </w:rPr>
        </w:r>
        <w:r w:rsidRPr="00A81BCB">
          <w:rPr>
            <w:noProof/>
            <w:color w:val="auto"/>
          </w:rPr>
          <w:fldChar w:fldCharType="separate"/>
        </w:r>
        <w:r w:rsidR="006604C3">
          <w:rPr>
            <w:noProof/>
            <w:color w:val="auto"/>
          </w:rPr>
          <w:t>4</w:t>
        </w:r>
        <w:r w:rsidRPr="00A81BCB">
          <w:rPr>
            <w:noProof/>
            <w:color w:val="auto"/>
          </w:rPr>
          <w:fldChar w:fldCharType="end"/>
        </w:r>
      </w:hyperlink>
    </w:p>
    <w:p w14:paraId="4C6B7B2A" w14:textId="6233D6EE" w:rsidR="00C53E01" w:rsidRPr="00A81BCB" w:rsidRDefault="00C53E01">
      <w:pPr>
        <w:pStyle w:val="TOC2"/>
        <w:tabs>
          <w:tab w:val="right" w:leader="dot" w:pos="8707"/>
        </w:tabs>
        <w:rPr>
          <w:noProof/>
          <w:color w:val="auto"/>
        </w:rPr>
      </w:pPr>
      <w:hyperlink w:anchor="_Toc21504" w:history="1">
        <w:r w:rsidRPr="00A81BCB">
          <w:rPr>
            <w:rFonts w:ascii="黑体" w:eastAsia="黑体" w:hAnsi="黑体" w:cs="黑体"/>
            <w:bCs/>
            <w:noProof/>
            <w:color w:val="auto"/>
            <w:spacing w:val="-3"/>
            <w:szCs w:val="28"/>
          </w:rPr>
          <w:t>投标人资格条件要求附表</w:t>
        </w:r>
        <w:r w:rsidRPr="00A81BCB">
          <w:rPr>
            <w:noProof/>
            <w:color w:val="auto"/>
          </w:rPr>
          <w:tab/>
        </w:r>
        <w:r w:rsidRPr="00A81BCB">
          <w:rPr>
            <w:noProof/>
            <w:color w:val="auto"/>
          </w:rPr>
          <w:fldChar w:fldCharType="begin"/>
        </w:r>
        <w:r w:rsidRPr="00A81BCB">
          <w:rPr>
            <w:noProof/>
            <w:color w:val="auto"/>
          </w:rPr>
          <w:instrText xml:space="preserve"> PAGEREF _Toc21504 \h </w:instrText>
        </w:r>
        <w:r w:rsidRPr="00A81BCB">
          <w:rPr>
            <w:noProof/>
            <w:color w:val="auto"/>
          </w:rPr>
        </w:r>
        <w:r w:rsidRPr="00A81BCB">
          <w:rPr>
            <w:noProof/>
            <w:color w:val="auto"/>
          </w:rPr>
          <w:fldChar w:fldCharType="separate"/>
        </w:r>
        <w:r w:rsidR="006604C3">
          <w:rPr>
            <w:noProof/>
            <w:color w:val="auto"/>
          </w:rPr>
          <w:t>5</w:t>
        </w:r>
        <w:r w:rsidRPr="00A81BCB">
          <w:rPr>
            <w:noProof/>
            <w:color w:val="auto"/>
          </w:rPr>
          <w:fldChar w:fldCharType="end"/>
        </w:r>
      </w:hyperlink>
    </w:p>
    <w:p w14:paraId="5260E4BB" w14:textId="496EBFE1" w:rsidR="00C53E01" w:rsidRPr="00A81BCB" w:rsidRDefault="00C53E01">
      <w:pPr>
        <w:pStyle w:val="TOC2"/>
        <w:tabs>
          <w:tab w:val="right" w:leader="dot" w:pos="8707"/>
        </w:tabs>
        <w:rPr>
          <w:noProof/>
          <w:color w:val="auto"/>
        </w:rPr>
      </w:pPr>
      <w:hyperlink w:anchor="_Toc11493" w:history="1">
        <w:r w:rsidRPr="00A81BCB">
          <w:rPr>
            <w:rFonts w:ascii="黑体" w:eastAsia="黑体" w:hAnsi="黑体" w:cs="黑体"/>
            <w:bCs/>
            <w:noProof/>
            <w:color w:val="auto"/>
            <w:spacing w:val="-3"/>
            <w:szCs w:val="28"/>
          </w:rPr>
          <w:t>项目组监理人员最低配置要求表</w:t>
        </w:r>
        <w:r w:rsidRPr="00A81BCB">
          <w:rPr>
            <w:noProof/>
            <w:color w:val="auto"/>
          </w:rPr>
          <w:tab/>
        </w:r>
        <w:r w:rsidRPr="00A81BCB">
          <w:rPr>
            <w:noProof/>
            <w:color w:val="auto"/>
          </w:rPr>
          <w:fldChar w:fldCharType="begin"/>
        </w:r>
        <w:r w:rsidRPr="00A81BCB">
          <w:rPr>
            <w:noProof/>
            <w:color w:val="auto"/>
          </w:rPr>
          <w:instrText xml:space="preserve"> PAGEREF _Toc11493 \h </w:instrText>
        </w:r>
        <w:r w:rsidRPr="00A81BCB">
          <w:rPr>
            <w:noProof/>
            <w:color w:val="auto"/>
          </w:rPr>
        </w:r>
        <w:r w:rsidRPr="00A81BCB">
          <w:rPr>
            <w:noProof/>
            <w:color w:val="auto"/>
          </w:rPr>
          <w:fldChar w:fldCharType="separate"/>
        </w:r>
        <w:r w:rsidR="006604C3">
          <w:rPr>
            <w:noProof/>
            <w:color w:val="auto"/>
          </w:rPr>
          <w:t>7</w:t>
        </w:r>
        <w:r w:rsidRPr="00A81BCB">
          <w:rPr>
            <w:noProof/>
            <w:color w:val="auto"/>
          </w:rPr>
          <w:fldChar w:fldCharType="end"/>
        </w:r>
      </w:hyperlink>
    </w:p>
    <w:p w14:paraId="6A33B80B" w14:textId="2059A414" w:rsidR="00C53E01" w:rsidRPr="00A81BCB" w:rsidRDefault="00C53E01">
      <w:pPr>
        <w:pStyle w:val="TOC1"/>
        <w:tabs>
          <w:tab w:val="right" w:leader="dot" w:pos="8707"/>
        </w:tabs>
        <w:rPr>
          <w:noProof/>
          <w:color w:val="auto"/>
        </w:rPr>
      </w:pPr>
      <w:hyperlink w:anchor="_Toc262" w:history="1">
        <w:r w:rsidRPr="00A81BCB">
          <w:rPr>
            <w:rFonts w:ascii="宋体" w:eastAsia="宋体" w:hAnsi="宋体" w:cs="宋体" w:hint="eastAsia"/>
            <w:noProof/>
            <w:color w:val="auto"/>
            <w:szCs w:val="36"/>
          </w:rPr>
          <w:t>第二章</w:t>
        </w:r>
        <w:r w:rsidRPr="00A81BCB">
          <w:rPr>
            <w:rFonts w:ascii="宋体" w:eastAsia="宋体" w:hAnsi="宋体" w:cs="宋体" w:hint="eastAsia"/>
            <w:noProof/>
            <w:color w:val="auto"/>
            <w:szCs w:val="36"/>
            <w:lang w:eastAsia="zh-CN"/>
          </w:rPr>
          <w:t xml:space="preserve">　</w:t>
        </w:r>
        <w:r w:rsidRPr="00A81BCB">
          <w:rPr>
            <w:rFonts w:ascii="宋体" w:eastAsia="宋体" w:hAnsi="宋体" w:cs="宋体" w:hint="eastAsia"/>
            <w:noProof/>
            <w:color w:val="auto"/>
            <w:szCs w:val="36"/>
          </w:rPr>
          <w:t>投标人须知</w:t>
        </w:r>
        <w:r w:rsidRPr="00A81BCB">
          <w:rPr>
            <w:noProof/>
            <w:color w:val="auto"/>
          </w:rPr>
          <w:tab/>
        </w:r>
        <w:r w:rsidRPr="00A81BCB">
          <w:rPr>
            <w:noProof/>
            <w:color w:val="auto"/>
          </w:rPr>
          <w:fldChar w:fldCharType="begin"/>
        </w:r>
        <w:r w:rsidRPr="00A81BCB">
          <w:rPr>
            <w:noProof/>
            <w:color w:val="auto"/>
          </w:rPr>
          <w:instrText xml:space="preserve"> PAGEREF _Toc262 \h </w:instrText>
        </w:r>
        <w:r w:rsidRPr="00A81BCB">
          <w:rPr>
            <w:noProof/>
            <w:color w:val="auto"/>
          </w:rPr>
        </w:r>
        <w:r w:rsidRPr="00A81BCB">
          <w:rPr>
            <w:noProof/>
            <w:color w:val="auto"/>
          </w:rPr>
          <w:fldChar w:fldCharType="separate"/>
        </w:r>
        <w:r w:rsidR="006604C3">
          <w:rPr>
            <w:noProof/>
            <w:color w:val="auto"/>
          </w:rPr>
          <w:t>9</w:t>
        </w:r>
        <w:r w:rsidRPr="00A81BCB">
          <w:rPr>
            <w:noProof/>
            <w:color w:val="auto"/>
          </w:rPr>
          <w:fldChar w:fldCharType="end"/>
        </w:r>
      </w:hyperlink>
    </w:p>
    <w:p w14:paraId="5D285D3A" w14:textId="7D4D9714" w:rsidR="00C53E01" w:rsidRPr="00A81BCB" w:rsidRDefault="00C53E01">
      <w:pPr>
        <w:pStyle w:val="TOC2"/>
        <w:tabs>
          <w:tab w:val="right" w:leader="dot" w:pos="8707"/>
        </w:tabs>
        <w:rPr>
          <w:noProof/>
          <w:color w:val="auto"/>
        </w:rPr>
      </w:pPr>
      <w:hyperlink w:anchor="_Toc17636" w:history="1">
        <w:r w:rsidRPr="00A81BCB">
          <w:rPr>
            <w:rFonts w:ascii="宋体" w:eastAsia="宋体" w:hAnsi="宋体" w:cs="宋体"/>
            <w:bCs/>
            <w:noProof/>
            <w:color w:val="auto"/>
            <w:spacing w:val="-4"/>
            <w:szCs w:val="28"/>
          </w:rPr>
          <w:t>投标人须知前附表</w:t>
        </w:r>
        <w:r w:rsidRPr="00A81BCB">
          <w:rPr>
            <w:noProof/>
            <w:color w:val="auto"/>
          </w:rPr>
          <w:tab/>
        </w:r>
        <w:r w:rsidRPr="00A81BCB">
          <w:rPr>
            <w:noProof/>
            <w:color w:val="auto"/>
          </w:rPr>
          <w:fldChar w:fldCharType="begin"/>
        </w:r>
        <w:r w:rsidRPr="00A81BCB">
          <w:rPr>
            <w:noProof/>
            <w:color w:val="auto"/>
          </w:rPr>
          <w:instrText xml:space="preserve"> PAGEREF _Toc17636 \h </w:instrText>
        </w:r>
        <w:r w:rsidRPr="00A81BCB">
          <w:rPr>
            <w:noProof/>
            <w:color w:val="auto"/>
          </w:rPr>
        </w:r>
        <w:r w:rsidRPr="00A81BCB">
          <w:rPr>
            <w:noProof/>
            <w:color w:val="auto"/>
          </w:rPr>
          <w:fldChar w:fldCharType="separate"/>
        </w:r>
        <w:r w:rsidR="006604C3">
          <w:rPr>
            <w:noProof/>
            <w:color w:val="auto"/>
          </w:rPr>
          <w:t>9</w:t>
        </w:r>
        <w:r w:rsidRPr="00A81BCB">
          <w:rPr>
            <w:noProof/>
            <w:color w:val="auto"/>
          </w:rPr>
          <w:fldChar w:fldCharType="end"/>
        </w:r>
      </w:hyperlink>
    </w:p>
    <w:p w14:paraId="708D751A" w14:textId="0B062D0C" w:rsidR="00C53E01" w:rsidRPr="00A81BCB" w:rsidRDefault="00C53E01">
      <w:pPr>
        <w:pStyle w:val="TOC2"/>
        <w:tabs>
          <w:tab w:val="right" w:leader="dot" w:pos="8707"/>
        </w:tabs>
        <w:rPr>
          <w:noProof/>
          <w:color w:val="auto"/>
        </w:rPr>
      </w:pPr>
      <w:hyperlink w:anchor="_Toc25205" w:history="1">
        <w:r w:rsidRPr="00A81BCB">
          <w:rPr>
            <w:rFonts w:ascii="宋体" w:eastAsia="宋体" w:hAnsi="宋体" w:cs="宋体"/>
            <w:bCs/>
            <w:noProof/>
            <w:color w:val="auto"/>
            <w:szCs w:val="28"/>
          </w:rPr>
          <w:t>1</w:t>
        </w:r>
        <w:r w:rsidRPr="00A81BCB">
          <w:rPr>
            <w:rFonts w:ascii="宋体" w:eastAsia="宋体" w:hAnsi="宋体" w:cs="宋体"/>
            <w:bCs/>
            <w:noProof/>
            <w:color w:val="auto"/>
            <w:szCs w:val="31"/>
          </w:rPr>
          <w:t>.</w:t>
        </w:r>
        <w:r w:rsidRPr="00A81BCB">
          <w:rPr>
            <w:rFonts w:ascii="宋体" w:eastAsia="宋体" w:hAnsi="宋体" w:cs="宋体"/>
            <w:bCs/>
            <w:noProof/>
            <w:color w:val="auto"/>
            <w:szCs w:val="28"/>
          </w:rPr>
          <w:t>总则</w:t>
        </w:r>
        <w:r w:rsidRPr="00A81BCB">
          <w:rPr>
            <w:noProof/>
            <w:color w:val="auto"/>
          </w:rPr>
          <w:tab/>
        </w:r>
        <w:r w:rsidRPr="00A81BCB">
          <w:rPr>
            <w:noProof/>
            <w:color w:val="auto"/>
          </w:rPr>
          <w:fldChar w:fldCharType="begin"/>
        </w:r>
        <w:r w:rsidRPr="00A81BCB">
          <w:rPr>
            <w:noProof/>
            <w:color w:val="auto"/>
          </w:rPr>
          <w:instrText xml:space="preserve"> PAGEREF _Toc25205 \h </w:instrText>
        </w:r>
        <w:r w:rsidRPr="00A81BCB">
          <w:rPr>
            <w:noProof/>
            <w:color w:val="auto"/>
          </w:rPr>
        </w:r>
        <w:r w:rsidRPr="00A81BCB">
          <w:rPr>
            <w:noProof/>
            <w:color w:val="auto"/>
          </w:rPr>
          <w:fldChar w:fldCharType="separate"/>
        </w:r>
        <w:r w:rsidR="006604C3">
          <w:rPr>
            <w:noProof/>
            <w:color w:val="auto"/>
          </w:rPr>
          <w:t>19</w:t>
        </w:r>
        <w:r w:rsidRPr="00A81BCB">
          <w:rPr>
            <w:noProof/>
            <w:color w:val="auto"/>
          </w:rPr>
          <w:fldChar w:fldCharType="end"/>
        </w:r>
      </w:hyperlink>
    </w:p>
    <w:p w14:paraId="7DD24A06" w14:textId="12ACF654" w:rsidR="00C53E01" w:rsidRPr="00A81BCB" w:rsidRDefault="00C53E01">
      <w:pPr>
        <w:pStyle w:val="TOC3"/>
        <w:tabs>
          <w:tab w:val="right" w:leader="dot" w:pos="8707"/>
        </w:tabs>
        <w:rPr>
          <w:noProof/>
          <w:color w:val="auto"/>
        </w:rPr>
      </w:pPr>
      <w:hyperlink w:anchor="_Toc4209" w:history="1">
        <w:r w:rsidRPr="00A81BCB">
          <w:rPr>
            <w:rFonts w:ascii="宋体" w:eastAsia="宋体" w:hAnsi="宋体" w:cs="宋体"/>
            <w:bCs/>
            <w:noProof/>
            <w:color w:val="auto"/>
            <w:szCs w:val="24"/>
          </w:rPr>
          <w:t>1.1招标项目概况</w:t>
        </w:r>
        <w:r w:rsidRPr="00A81BCB">
          <w:rPr>
            <w:noProof/>
            <w:color w:val="auto"/>
          </w:rPr>
          <w:tab/>
        </w:r>
        <w:r w:rsidRPr="00A81BCB">
          <w:rPr>
            <w:noProof/>
            <w:color w:val="auto"/>
          </w:rPr>
          <w:fldChar w:fldCharType="begin"/>
        </w:r>
        <w:r w:rsidRPr="00A81BCB">
          <w:rPr>
            <w:noProof/>
            <w:color w:val="auto"/>
          </w:rPr>
          <w:instrText xml:space="preserve"> PAGEREF _Toc4209 \h </w:instrText>
        </w:r>
        <w:r w:rsidRPr="00A81BCB">
          <w:rPr>
            <w:noProof/>
            <w:color w:val="auto"/>
          </w:rPr>
        </w:r>
        <w:r w:rsidRPr="00A81BCB">
          <w:rPr>
            <w:noProof/>
            <w:color w:val="auto"/>
          </w:rPr>
          <w:fldChar w:fldCharType="separate"/>
        </w:r>
        <w:r w:rsidR="006604C3">
          <w:rPr>
            <w:noProof/>
            <w:color w:val="auto"/>
          </w:rPr>
          <w:t>19</w:t>
        </w:r>
        <w:r w:rsidRPr="00A81BCB">
          <w:rPr>
            <w:noProof/>
            <w:color w:val="auto"/>
          </w:rPr>
          <w:fldChar w:fldCharType="end"/>
        </w:r>
      </w:hyperlink>
    </w:p>
    <w:p w14:paraId="076EB175" w14:textId="25538CA7" w:rsidR="00C53E01" w:rsidRPr="00A81BCB" w:rsidRDefault="00C53E01">
      <w:pPr>
        <w:pStyle w:val="TOC3"/>
        <w:tabs>
          <w:tab w:val="right" w:leader="dot" w:pos="8707"/>
        </w:tabs>
        <w:rPr>
          <w:noProof/>
          <w:color w:val="auto"/>
        </w:rPr>
      </w:pPr>
      <w:hyperlink w:anchor="_Toc27615" w:history="1">
        <w:r w:rsidRPr="00A81BCB">
          <w:rPr>
            <w:rFonts w:ascii="宋体" w:eastAsia="宋体" w:hAnsi="宋体" w:cs="宋体"/>
            <w:bCs/>
            <w:noProof/>
            <w:color w:val="auto"/>
            <w:szCs w:val="24"/>
          </w:rPr>
          <w:t>1.2招标项目的资金来源和落实情况</w:t>
        </w:r>
        <w:r w:rsidRPr="00A81BCB">
          <w:rPr>
            <w:noProof/>
            <w:color w:val="auto"/>
          </w:rPr>
          <w:tab/>
        </w:r>
        <w:r w:rsidRPr="00A81BCB">
          <w:rPr>
            <w:noProof/>
            <w:color w:val="auto"/>
          </w:rPr>
          <w:fldChar w:fldCharType="begin"/>
        </w:r>
        <w:r w:rsidRPr="00A81BCB">
          <w:rPr>
            <w:noProof/>
            <w:color w:val="auto"/>
          </w:rPr>
          <w:instrText xml:space="preserve"> PAGEREF _Toc27615 \h </w:instrText>
        </w:r>
        <w:r w:rsidRPr="00A81BCB">
          <w:rPr>
            <w:noProof/>
            <w:color w:val="auto"/>
          </w:rPr>
        </w:r>
        <w:r w:rsidRPr="00A81BCB">
          <w:rPr>
            <w:noProof/>
            <w:color w:val="auto"/>
          </w:rPr>
          <w:fldChar w:fldCharType="separate"/>
        </w:r>
        <w:r w:rsidR="006604C3">
          <w:rPr>
            <w:noProof/>
            <w:color w:val="auto"/>
          </w:rPr>
          <w:t>19</w:t>
        </w:r>
        <w:r w:rsidRPr="00A81BCB">
          <w:rPr>
            <w:noProof/>
            <w:color w:val="auto"/>
          </w:rPr>
          <w:fldChar w:fldCharType="end"/>
        </w:r>
      </w:hyperlink>
    </w:p>
    <w:p w14:paraId="3C9A90EC" w14:textId="204402F0" w:rsidR="00C53E01" w:rsidRPr="00A81BCB" w:rsidRDefault="00C53E01">
      <w:pPr>
        <w:pStyle w:val="TOC3"/>
        <w:tabs>
          <w:tab w:val="right" w:leader="dot" w:pos="8707"/>
        </w:tabs>
        <w:rPr>
          <w:noProof/>
          <w:color w:val="auto"/>
        </w:rPr>
      </w:pPr>
      <w:hyperlink w:anchor="_Toc32033" w:history="1">
        <w:r w:rsidRPr="00A81BCB">
          <w:rPr>
            <w:rFonts w:ascii="宋体" w:eastAsia="宋体" w:hAnsi="宋体" w:cs="宋体"/>
            <w:bCs/>
            <w:noProof/>
            <w:color w:val="auto"/>
            <w:szCs w:val="24"/>
          </w:rPr>
          <w:t>1.3招标范围、监理服务期限和质量标准</w:t>
        </w:r>
        <w:r w:rsidRPr="00A81BCB">
          <w:rPr>
            <w:noProof/>
            <w:color w:val="auto"/>
          </w:rPr>
          <w:tab/>
        </w:r>
        <w:r w:rsidRPr="00A81BCB">
          <w:rPr>
            <w:noProof/>
            <w:color w:val="auto"/>
          </w:rPr>
          <w:fldChar w:fldCharType="begin"/>
        </w:r>
        <w:r w:rsidRPr="00A81BCB">
          <w:rPr>
            <w:noProof/>
            <w:color w:val="auto"/>
          </w:rPr>
          <w:instrText xml:space="preserve"> PAGEREF _Toc32033 \h </w:instrText>
        </w:r>
        <w:r w:rsidRPr="00A81BCB">
          <w:rPr>
            <w:noProof/>
            <w:color w:val="auto"/>
          </w:rPr>
        </w:r>
        <w:r w:rsidRPr="00A81BCB">
          <w:rPr>
            <w:noProof/>
            <w:color w:val="auto"/>
          </w:rPr>
          <w:fldChar w:fldCharType="separate"/>
        </w:r>
        <w:r w:rsidR="006604C3">
          <w:rPr>
            <w:noProof/>
            <w:color w:val="auto"/>
          </w:rPr>
          <w:t>19</w:t>
        </w:r>
        <w:r w:rsidRPr="00A81BCB">
          <w:rPr>
            <w:noProof/>
            <w:color w:val="auto"/>
          </w:rPr>
          <w:fldChar w:fldCharType="end"/>
        </w:r>
      </w:hyperlink>
    </w:p>
    <w:p w14:paraId="10B68926" w14:textId="31581E76" w:rsidR="00C53E01" w:rsidRPr="00A81BCB" w:rsidRDefault="00C53E01">
      <w:pPr>
        <w:pStyle w:val="TOC3"/>
        <w:tabs>
          <w:tab w:val="right" w:leader="dot" w:pos="8707"/>
        </w:tabs>
        <w:rPr>
          <w:noProof/>
          <w:color w:val="auto"/>
        </w:rPr>
      </w:pPr>
      <w:hyperlink w:anchor="_Toc9126" w:history="1">
        <w:r w:rsidRPr="00A81BCB">
          <w:rPr>
            <w:rFonts w:ascii="宋体" w:eastAsia="宋体" w:hAnsi="宋体" w:cs="宋体"/>
            <w:bCs/>
            <w:noProof/>
            <w:color w:val="auto"/>
            <w:szCs w:val="24"/>
          </w:rPr>
          <w:t>1.4投标人资格要求</w:t>
        </w:r>
        <w:r w:rsidRPr="00A81BCB">
          <w:rPr>
            <w:noProof/>
            <w:color w:val="auto"/>
          </w:rPr>
          <w:tab/>
        </w:r>
        <w:r w:rsidRPr="00A81BCB">
          <w:rPr>
            <w:noProof/>
            <w:color w:val="auto"/>
          </w:rPr>
          <w:fldChar w:fldCharType="begin"/>
        </w:r>
        <w:r w:rsidRPr="00A81BCB">
          <w:rPr>
            <w:noProof/>
            <w:color w:val="auto"/>
          </w:rPr>
          <w:instrText xml:space="preserve"> PAGEREF _Toc9126 \h </w:instrText>
        </w:r>
        <w:r w:rsidRPr="00A81BCB">
          <w:rPr>
            <w:noProof/>
            <w:color w:val="auto"/>
          </w:rPr>
        </w:r>
        <w:r w:rsidRPr="00A81BCB">
          <w:rPr>
            <w:noProof/>
            <w:color w:val="auto"/>
          </w:rPr>
          <w:fldChar w:fldCharType="separate"/>
        </w:r>
        <w:r w:rsidR="006604C3">
          <w:rPr>
            <w:noProof/>
            <w:color w:val="auto"/>
          </w:rPr>
          <w:t>19</w:t>
        </w:r>
        <w:r w:rsidRPr="00A81BCB">
          <w:rPr>
            <w:noProof/>
            <w:color w:val="auto"/>
          </w:rPr>
          <w:fldChar w:fldCharType="end"/>
        </w:r>
      </w:hyperlink>
    </w:p>
    <w:p w14:paraId="45B8415C" w14:textId="13B5090C" w:rsidR="00C53E01" w:rsidRPr="00A81BCB" w:rsidRDefault="00C53E01">
      <w:pPr>
        <w:pStyle w:val="TOC3"/>
        <w:tabs>
          <w:tab w:val="right" w:leader="dot" w:pos="8707"/>
        </w:tabs>
        <w:rPr>
          <w:noProof/>
          <w:color w:val="auto"/>
        </w:rPr>
      </w:pPr>
      <w:hyperlink w:anchor="_Toc4713" w:history="1">
        <w:r w:rsidRPr="00A81BCB">
          <w:rPr>
            <w:rFonts w:ascii="宋体" w:eastAsia="宋体" w:hAnsi="宋体" w:cs="宋体"/>
            <w:bCs/>
            <w:noProof/>
            <w:color w:val="auto"/>
            <w:szCs w:val="24"/>
          </w:rPr>
          <w:t>1.5费用承担</w:t>
        </w:r>
        <w:r w:rsidRPr="00A81BCB">
          <w:rPr>
            <w:noProof/>
            <w:color w:val="auto"/>
          </w:rPr>
          <w:tab/>
        </w:r>
        <w:r w:rsidRPr="00A81BCB">
          <w:rPr>
            <w:noProof/>
            <w:color w:val="auto"/>
          </w:rPr>
          <w:fldChar w:fldCharType="begin"/>
        </w:r>
        <w:r w:rsidRPr="00A81BCB">
          <w:rPr>
            <w:noProof/>
            <w:color w:val="auto"/>
          </w:rPr>
          <w:instrText xml:space="preserve"> PAGEREF _Toc4713 \h </w:instrText>
        </w:r>
        <w:r w:rsidRPr="00A81BCB">
          <w:rPr>
            <w:noProof/>
            <w:color w:val="auto"/>
          </w:rPr>
        </w:r>
        <w:r w:rsidRPr="00A81BCB">
          <w:rPr>
            <w:noProof/>
            <w:color w:val="auto"/>
          </w:rPr>
          <w:fldChar w:fldCharType="separate"/>
        </w:r>
        <w:r w:rsidR="006604C3">
          <w:rPr>
            <w:noProof/>
            <w:color w:val="auto"/>
          </w:rPr>
          <w:t>21</w:t>
        </w:r>
        <w:r w:rsidRPr="00A81BCB">
          <w:rPr>
            <w:noProof/>
            <w:color w:val="auto"/>
          </w:rPr>
          <w:fldChar w:fldCharType="end"/>
        </w:r>
      </w:hyperlink>
    </w:p>
    <w:p w14:paraId="48B035FF" w14:textId="75F5E103" w:rsidR="00C53E01" w:rsidRPr="00A81BCB" w:rsidRDefault="00C53E01">
      <w:pPr>
        <w:pStyle w:val="TOC3"/>
        <w:tabs>
          <w:tab w:val="right" w:leader="dot" w:pos="8707"/>
        </w:tabs>
        <w:rPr>
          <w:noProof/>
          <w:color w:val="auto"/>
        </w:rPr>
      </w:pPr>
      <w:hyperlink w:anchor="_Toc2973" w:history="1">
        <w:r w:rsidRPr="00A81BCB">
          <w:rPr>
            <w:rFonts w:ascii="宋体" w:eastAsia="宋体" w:hAnsi="宋体" w:cs="宋体"/>
            <w:bCs/>
            <w:noProof/>
            <w:color w:val="auto"/>
            <w:szCs w:val="24"/>
          </w:rPr>
          <w:t>1.6保密</w:t>
        </w:r>
        <w:r w:rsidRPr="00A81BCB">
          <w:rPr>
            <w:noProof/>
            <w:color w:val="auto"/>
          </w:rPr>
          <w:tab/>
        </w:r>
        <w:r w:rsidRPr="00A81BCB">
          <w:rPr>
            <w:noProof/>
            <w:color w:val="auto"/>
          </w:rPr>
          <w:fldChar w:fldCharType="begin"/>
        </w:r>
        <w:r w:rsidRPr="00A81BCB">
          <w:rPr>
            <w:noProof/>
            <w:color w:val="auto"/>
          </w:rPr>
          <w:instrText xml:space="preserve"> PAGEREF _Toc2973 \h </w:instrText>
        </w:r>
        <w:r w:rsidRPr="00A81BCB">
          <w:rPr>
            <w:noProof/>
            <w:color w:val="auto"/>
          </w:rPr>
        </w:r>
        <w:r w:rsidRPr="00A81BCB">
          <w:rPr>
            <w:noProof/>
            <w:color w:val="auto"/>
          </w:rPr>
          <w:fldChar w:fldCharType="separate"/>
        </w:r>
        <w:r w:rsidR="006604C3">
          <w:rPr>
            <w:noProof/>
            <w:color w:val="auto"/>
          </w:rPr>
          <w:t>21</w:t>
        </w:r>
        <w:r w:rsidRPr="00A81BCB">
          <w:rPr>
            <w:noProof/>
            <w:color w:val="auto"/>
          </w:rPr>
          <w:fldChar w:fldCharType="end"/>
        </w:r>
      </w:hyperlink>
    </w:p>
    <w:p w14:paraId="2B144DBB" w14:textId="4A5B7322" w:rsidR="00C53E01" w:rsidRPr="00A81BCB" w:rsidRDefault="00C53E01">
      <w:pPr>
        <w:pStyle w:val="TOC3"/>
        <w:tabs>
          <w:tab w:val="right" w:leader="dot" w:pos="8707"/>
        </w:tabs>
        <w:rPr>
          <w:noProof/>
          <w:color w:val="auto"/>
        </w:rPr>
      </w:pPr>
      <w:hyperlink w:anchor="_Toc18996" w:history="1">
        <w:r w:rsidRPr="00A81BCB">
          <w:rPr>
            <w:rFonts w:ascii="宋体" w:eastAsia="宋体" w:hAnsi="宋体" w:cs="宋体"/>
            <w:bCs/>
            <w:noProof/>
            <w:color w:val="auto"/>
            <w:szCs w:val="24"/>
          </w:rPr>
          <w:t>1.7语言文字</w:t>
        </w:r>
        <w:r w:rsidRPr="00A81BCB">
          <w:rPr>
            <w:noProof/>
            <w:color w:val="auto"/>
          </w:rPr>
          <w:tab/>
        </w:r>
        <w:r w:rsidRPr="00A81BCB">
          <w:rPr>
            <w:noProof/>
            <w:color w:val="auto"/>
          </w:rPr>
          <w:fldChar w:fldCharType="begin"/>
        </w:r>
        <w:r w:rsidRPr="00A81BCB">
          <w:rPr>
            <w:noProof/>
            <w:color w:val="auto"/>
          </w:rPr>
          <w:instrText xml:space="preserve"> PAGEREF _Toc18996 \h </w:instrText>
        </w:r>
        <w:r w:rsidRPr="00A81BCB">
          <w:rPr>
            <w:noProof/>
            <w:color w:val="auto"/>
          </w:rPr>
        </w:r>
        <w:r w:rsidRPr="00A81BCB">
          <w:rPr>
            <w:noProof/>
            <w:color w:val="auto"/>
          </w:rPr>
          <w:fldChar w:fldCharType="separate"/>
        </w:r>
        <w:r w:rsidR="006604C3">
          <w:rPr>
            <w:noProof/>
            <w:color w:val="auto"/>
          </w:rPr>
          <w:t>21</w:t>
        </w:r>
        <w:r w:rsidRPr="00A81BCB">
          <w:rPr>
            <w:noProof/>
            <w:color w:val="auto"/>
          </w:rPr>
          <w:fldChar w:fldCharType="end"/>
        </w:r>
      </w:hyperlink>
    </w:p>
    <w:p w14:paraId="44F6CD75" w14:textId="78E95638" w:rsidR="00C53E01" w:rsidRPr="00A81BCB" w:rsidRDefault="00C53E01">
      <w:pPr>
        <w:pStyle w:val="TOC3"/>
        <w:tabs>
          <w:tab w:val="right" w:leader="dot" w:pos="8707"/>
        </w:tabs>
        <w:rPr>
          <w:noProof/>
          <w:color w:val="auto"/>
        </w:rPr>
      </w:pPr>
      <w:hyperlink w:anchor="_Toc24518" w:history="1">
        <w:r w:rsidRPr="00A81BCB">
          <w:rPr>
            <w:rFonts w:ascii="宋体" w:eastAsia="宋体" w:hAnsi="宋体" w:cs="宋体"/>
            <w:bCs/>
            <w:noProof/>
            <w:color w:val="auto"/>
            <w:szCs w:val="24"/>
          </w:rPr>
          <w:t>1.8计量单位</w:t>
        </w:r>
        <w:r w:rsidRPr="00A81BCB">
          <w:rPr>
            <w:noProof/>
            <w:color w:val="auto"/>
          </w:rPr>
          <w:tab/>
        </w:r>
        <w:r w:rsidRPr="00A81BCB">
          <w:rPr>
            <w:noProof/>
            <w:color w:val="auto"/>
          </w:rPr>
          <w:fldChar w:fldCharType="begin"/>
        </w:r>
        <w:r w:rsidRPr="00A81BCB">
          <w:rPr>
            <w:noProof/>
            <w:color w:val="auto"/>
          </w:rPr>
          <w:instrText xml:space="preserve"> PAGEREF _Toc24518 \h </w:instrText>
        </w:r>
        <w:r w:rsidRPr="00A81BCB">
          <w:rPr>
            <w:noProof/>
            <w:color w:val="auto"/>
          </w:rPr>
        </w:r>
        <w:r w:rsidRPr="00A81BCB">
          <w:rPr>
            <w:noProof/>
            <w:color w:val="auto"/>
          </w:rPr>
          <w:fldChar w:fldCharType="separate"/>
        </w:r>
        <w:r w:rsidR="006604C3">
          <w:rPr>
            <w:noProof/>
            <w:color w:val="auto"/>
          </w:rPr>
          <w:t>21</w:t>
        </w:r>
        <w:r w:rsidRPr="00A81BCB">
          <w:rPr>
            <w:noProof/>
            <w:color w:val="auto"/>
          </w:rPr>
          <w:fldChar w:fldCharType="end"/>
        </w:r>
      </w:hyperlink>
    </w:p>
    <w:p w14:paraId="4B34E921" w14:textId="1026DA97" w:rsidR="00C53E01" w:rsidRPr="00A81BCB" w:rsidRDefault="00C53E01">
      <w:pPr>
        <w:pStyle w:val="TOC3"/>
        <w:tabs>
          <w:tab w:val="right" w:leader="dot" w:pos="8707"/>
        </w:tabs>
        <w:rPr>
          <w:noProof/>
          <w:color w:val="auto"/>
        </w:rPr>
      </w:pPr>
      <w:hyperlink w:anchor="_Toc31550" w:history="1">
        <w:r w:rsidRPr="00A81BCB">
          <w:rPr>
            <w:rFonts w:ascii="宋体" w:eastAsia="宋体" w:hAnsi="宋体" w:cs="宋体"/>
            <w:bCs/>
            <w:noProof/>
            <w:color w:val="auto"/>
            <w:szCs w:val="24"/>
          </w:rPr>
          <w:t>1.9踏勘现场</w:t>
        </w:r>
        <w:r w:rsidRPr="00A81BCB">
          <w:rPr>
            <w:noProof/>
            <w:color w:val="auto"/>
          </w:rPr>
          <w:tab/>
        </w:r>
        <w:r w:rsidRPr="00A81BCB">
          <w:rPr>
            <w:noProof/>
            <w:color w:val="auto"/>
          </w:rPr>
          <w:fldChar w:fldCharType="begin"/>
        </w:r>
        <w:r w:rsidRPr="00A81BCB">
          <w:rPr>
            <w:noProof/>
            <w:color w:val="auto"/>
          </w:rPr>
          <w:instrText xml:space="preserve"> PAGEREF _Toc31550 \h </w:instrText>
        </w:r>
        <w:r w:rsidRPr="00A81BCB">
          <w:rPr>
            <w:noProof/>
            <w:color w:val="auto"/>
          </w:rPr>
        </w:r>
        <w:r w:rsidRPr="00A81BCB">
          <w:rPr>
            <w:noProof/>
            <w:color w:val="auto"/>
          </w:rPr>
          <w:fldChar w:fldCharType="separate"/>
        </w:r>
        <w:r w:rsidR="006604C3">
          <w:rPr>
            <w:noProof/>
            <w:color w:val="auto"/>
          </w:rPr>
          <w:t>21</w:t>
        </w:r>
        <w:r w:rsidRPr="00A81BCB">
          <w:rPr>
            <w:noProof/>
            <w:color w:val="auto"/>
          </w:rPr>
          <w:fldChar w:fldCharType="end"/>
        </w:r>
      </w:hyperlink>
    </w:p>
    <w:p w14:paraId="47E078D8" w14:textId="5D7267C6" w:rsidR="00C53E01" w:rsidRPr="00A81BCB" w:rsidRDefault="00C53E01">
      <w:pPr>
        <w:pStyle w:val="TOC3"/>
        <w:tabs>
          <w:tab w:val="right" w:leader="dot" w:pos="8707"/>
        </w:tabs>
        <w:rPr>
          <w:noProof/>
          <w:color w:val="auto"/>
        </w:rPr>
      </w:pPr>
      <w:hyperlink w:anchor="_Toc25534" w:history="1">
        <w:r w:rsidRPr="00A81BCB">
          <w:rPr>
            <w:rFonts w:ascii="宋体" w:eastAsia="宋体" w:hAnsi="宋体" w:cs="宋体"/>
            <w:bCs/>
            <w:noProof/>
            <w:color w:val="auto"/>
            <w:szCs w:val="24"/>
          </w:rPr>
          <w:t>1.10投标预备会</w:t>
        </w:r>
        <w:r w:rsidRPr="00A81BCB">
          <w:rPr>
            <w:noProof/>
            <w:color w:val="auto"/>
          </w:rPr>
          <w:tab/>
        </w:r>
        <w:r w:rsidRPr="00A81BCB">
          <w:rPr>
            <w:noProof/>
            <w:color w:val="auto"/>
          </w:rPr>
          <w:fldChar w:fldCharType="begin"/>
        </w:r>
        <w:r w:rsidRPr="00A81BCB">
          <w:rPr>
            <w:noProof/>
            <w:color w:val="auto"/>
          </w:rPr>
          <w:instrText xml:space="preserve"> PAGEREF _Toc25534 \h </w:instrText>
        </w:r>
        <w:r w:rsidRPr="00A81BCB">
          <w:rPr>
            <w:noProof/>
            <w:color w:val="auto"/>
          </w:rPr>
        </w:r>
        <w:r w:rsidRPr="00A81BCB">
          <w:rPr>
            <w:noProof/>
            <w:color w:val="auto"/>
          </w:rPr>
          <w:fldChar w:fldCharType="separate"/>
        </w:r>
        <w:r w:rsidR="006604C3">
          <w:rPr>
            <w:noProof/>
            <w:color w:val="auto"/>
          </w:rPr>
          <w:t>21</w:t>
        </w:r>
        <w:r w:rsidRPr="00A81BCB">
          <w:rPr>
            <w:noProof/>
            <w:color w:val="auto"/>
          </w:rPr>
          <w:fldChar w:fldCharType="end"/>
        </w:r>
      </w:hyperlink>
    </w:p>
    <w:p w14:paraId="0988D8DA" w14:textId="6D976076" w:rsidR="00C53E01" w:rsidRPr="00A81BCB" w:rsidRDefault="00C53E01">
      <w:pPr>
        <w:pStyle w:val="TOC3"/>
        <w:tabs>
          <w:tab w:val="right" w:leader="dot" w:pos="8707"/>
        </w:tabs>
        <w:rPr>
          <w:noProof/>
          <w:color w:val="auto"/>
        </w:rPr>
      </w:pPr>
      <w:hyperlink w:anchor="_Toc19253" w:history="1">
        <w:r w:rsidRPr="00A81BCB">
          <w:rPr>
            <w:rFonts w:ascii="宋体" w:eastAsia="宋体" w:hAnsi="宋体" w:cs="宋体"/>
            <w:bCs/>
            <w:noProof/>
            <w:color w:val="auto"/>
            <w:szCs w:val="24"/>
          </w:rPr>
          <w:t>1.11分包</w:t>
        </w:r>
        <w:r w:rsidRPr="00A81BCB">
          <w:rPr>
            <w:noProof/>
            <w:color w:val="auto"/>
          </w:rPr>
          <w:tab/>
        </w:r>
        <w:r w:rsidRPr="00A81BCB">
          <w:rPr>
            <w:noProof/>
            <w:color w:val="auto"/>
          </w:rPr>
          <w:fldChar w:fldCharType="begin"/>
        </w:r>
        <w:r w:rsidRPr="00A81BCB">
          <w:rPr>
            <w:noProof/>
            <w:color w:val="auto"/>
          </w:rPr>
          <w:instrText xml:space="preserve"> PAGEREF _Toc19253 \h </w:instrText>
        </w:r>
        <w:r w:rsidRPr="00A81BCB">
          <w:rPr>
            <w:noProof/>
            <w:color w:val="auto"/>
          </w:rPr>
        </w:r>
        <w:r w:rsidRPr="00A81BCB">
          <w:rPr>
            <w:noProof/>
            <w:color w:val="auto"/>
          </w:rPr>
          <w:fldChar w:fldCharType="separate"/>
        </w:r>
        <w:r w:rsidR="006604C3">
          <w:rPr>
            <w:noProof/>
            <w:color w:val="auto"/>
          </w:rPr>
          <w:t>22</w:t>
        </w:r>
        <w:r w:rsidRPr="00A81BCB">
          <w:rPr>
            <w:noProof/>
            <w:color w:val="auto"/>
          </w:rPr>
          <w:fldChar w:fldCharType="end"/>
        </w:r>
      </w:hyperlink>
    </w:p>
    <w:p w14:paraId="61F3E9A0" w14:textId="527E15BD" w:rsidR="00C53E01" w:rsidRPr="00A81BCB" w:rsidRDefault="00C53E01">
      <w:pPr>
        <w:pStyle w:val="TOC3"/>
        <w:tabs>
          <w:tab w:val="right" w:leader="dot" w:pos="8707"/>
        </w:tabs>
        <w:rPr>
          <w:noProof/>
          <w:color w:val="auto"/>
        </w:rPr>
      </w:pPr>
      <w:hyperlink w:anchor="_Toc31964" w:history="1">
        <w:r w:rsidRPr="00A81BCB">
          <w:rPr>
            <w:rFonts w:ascii="宋体" w:eastAsia="宋体" w:hAnsi="宋体" w:cs="宋体"/>
            <w:bCs/>
            <w:noProof/>
            <w:color w:val="auto"/>
            <w:szCs w:val="24"/>
          </w:rPr>
          <w:t>1.12偏离</w:t>
        </w:r>
        <w:r w:rsidRPr="00A81BCB">
          <w:rPr>
            <w:noProof/>
            <w:color w:val="auto"/>
          </w:rPr>
          <w:tab/>
        </w:r>
        <w:r w:rsidRPr="00A81BCB">
          <w:rPr>
            <w:noProof/>
            <w:color w:val="auto"/>
          </w:rPr>
          <w:fldChar w:fldCharType="begin"/>
        </w:r>
        <w:r w:rsidRPr="00A81BCB">
          <w:rPr>
            <w:noProof/>
            <w:color w:val="auto"/>
          </w:rPr>
          <w:instrText xml:space="preserve"> PAGEREF _Toc31964 \h </w:instrText>
        </w:r>
        <w:r w:rsidRPr="00A81BCB">
          <w:rPr>
            <w:noProof/>
            <w:color w:val="auto"/>
          </w:rPr>
        </w:r>
        <w:r w:rsidRPr="00A81BCB">
          <w:rPr>
            <w:noProof/>
            <w:color w:val="auto"/>
          </w:rPr>
          <w:fldChar w:fldCharType="separate"/>
        </w:r>
        <w:r w:rsidR="006604C3">
          <w:rPr>
            <w:noProof/>
            <w:color w:val="auto"/>
          </w:rPr>
          <w:t>22</w:t>
        </w:r>
        <w:r w:rsidRPr="00A81BCB">
          <w:rPr>
            <w:noProof/>
            <w:color w:val="auto"/>
          </w:rPr>
          <w:fldChar w:fldCharType="end"/>
        </w:r>
      </w:hyperlink>
    </w:p>
    <w:p w14:paraId="6556956F" w14:textId="03385028" w:rsidR="00C53E01" w:rsidRPr="00A81BCB" w:rsidRDefault="00C53E01">
      <w:pPr>
        <w:pStyle w:val="TOC2"/>
        <w:tabs>
          <w:tab w:val="right" w:leader="dot" w:pos="8707"/>
        </w:tabs>
        <w:rPr>
          <w:noProof/>
          <w:color w:val="auto"/>
        </w:rPr>
      </w:pPr>
      <w:hyperlink w:anchor="_Toc3821" w:history="1">
        <w:r w:rsidRPr="00A81BCB">
          <w:rPr>
            <w:rFonts w:ascii="宋体" w:eastAsia="宋体" w:hAnsi="宋体" w:cs="宋体"/>
            <w:bCs/>
            <w:noProof/>
            <w:color w:val="auto"/>
            <w:szCs w:val="28"/>
          </w:rPr>
          <w:t>2</w:t>
        </w:r>
        <w:r w:rsidRPr="00A81BCB">
          <w:rPr>
            <w:rFonts w:ascii="宋体" w:eastAsia="宋体" w:hAnsi="宋体" w:cs="宋体"/>
            <w:bCs/>
            <w:noProof/>
            <w:color w:val="auto"/>
            <w:szCs w:val="31"/>
          </w:rPr>
          <w:t>.</w:t>
        </w:r>
        <w:r w:rsidRPr="00A81BCB">
          <w:rPr>
            <w:rFonts w:ascii="宋体" w:eastAsia="宋体" w:hAnsi="宋体" w:cs="宋体"/>
            <w:bCs/>
            <w:noProof/>
            <w:color w:val="auto"/>
            <w:szCs w:val="28"/>
          </w:rPr>
          <w:t>招标文件</w:t>
        </w:r>
        <w:r w:rsidRPr="00A81BCB">
          <w:rPr>
            <w:noProof/>
            <w:color w:val="auto"/>
          </w:rPr>
          <w:tab/>
        </w:r>
        <w:r w:rsidRPr="00A81BCB">
          <w:rPr>
            <w:noProof/>
            <w:color w:val="auto"/>
          </w:rPr>
          <w:fldChar w:fldCharType="begin"/>
        </w:r>
        <w:r w:rsidRPr="00A81BCB">
          <w:rPr>
            <w:noProof/>
            <w:color w:val="auto"/>
          </w:rPr>
          <w:instrText xml:space="preserve"> PAGEREF _Toc3821 \h </w:instrText>
        </w:r>
        <w:r w:rsidRPr="00A81BCB">
          <w:rPr>
            <w:noProof/>
            <w:color w:val="auto"/>
          </w:rPr>
        </w:r>
        <w:r w:rsidRPr="00A81BCB">
          <w:rPr>
            <w:noProof/>
            <w:color w:val="auto"/>
          </w:rPr>
          <w:fldChar w:fldCharType="separate"/>
        </w:r>
        <w:r w:rsidR="006604C3">
          <w:rPr>
            <w:noProof/>
            <w:color w:val="auto"/>
          </w:rPr>
          <w:t>22</w:t>
        </w:r>
        <w:r w:rsidRPr="00A81BCB">
          <w:rPr>
            <w:noProof/>
            <w:color w:val="auto"/>
          </w:rPr>
          <w:fldChar w:fldCharType="end"/>
        </w:r>
      </w:hyperlink>
    </w:p>
    <w:p w14:paraId="45AFBC42" w14:textId="677D1BBE" w:rsidR="00C53E01" w:rsidRPr="00A81BCB" w:rsidRDefault="00C53E01">
      <w:pPr>
        <w:pStyle w:val="TOC3"/>
        <w:tabs>
          <w:tab w:val="right" w:leader="dot" w:pos="8707"/>
        </w:tabs>
        <w:rPr>
          <w:noProof/>
          <w:color w:val="auto"/>
        </w:rPr>
      </w:pPr>
      <w:hyperlink w:anchor="_Toc1561" w:history="1">
        <w:r w:rsidRPr="00A81BCB">
          <w:rPr>
            <w:rFonts w:ascii="宋体" w:eastAsia="宋体" w:hAnsi="宋体" w:cs="宋体"/>
            <w:bCs/>
            <w:noProof/>
            <w:color w:val="auto"/>
            <w:szCs w:val="24"/>
          </w:rPr>
          <w:t>2.1招标文件的组成</w:t>
        </w:r>
        <w:r w:rsidRPr="00A81BCB">
          <w:rPr>
            <w:noProof/>
            <w:color w:val="auto"/>
          </w:rPr>
          <w:tab/>
        </w:r>
        <w:r w:rsidRPr="00A81BCB">
          <w:rPr>
            <w:noProof/>
            <w:color w:val="auto"/>
          </w:rPr>
          <w:fldChar w:fldCharType="begin"/>
        </w:r>
        <w:r w:rsidRPr="00A81BCB">
          <w:rPr>
            <w:noProof/>
            <w:color w:val="auto"/>
          </w:rPr>
          <w:instrText xml:space="preserve"> PAGEREF _Toc1561 \h </w:instrText>
        </w:r>
        <w:r w:rsidRPr="00A81BCB">
          <w:rPr>
            <w:noProof/>
            <w:color w:val="auto"/>
          </w:rPr>
        </w:r>
        <w:r w:rsidRPr="00A81BCB">
          <w:rPr>
            <w:noProof/>
            <w:color w:val="auto"/>
          </w:rPr>
          <w:fldChar w:fldCharType="separate"/>
        </w:r>
        <w:r w:rsidR="006604C3">
          <w:rPr>
            <w:noProof/>
            <w:color w:val="auto"/>
          </w:rPr>
          <w:t>22</w:t>
        </w:r>
        <w:r w:rsidRPr="00A81BCB">
          <w:rPr>
            <w:noProof/>
            <w:color w:val="auto"/>
          </w:rPr>
          <w:fldChar w:fldCharType="end"/>
        </w:r>
      </w:hyperlink>
    </w:p>
    <w:p w14:paraId="01D61043" w14:textId="5387F16A" w:rsidR="00C53E01" w:rsidRPr="00A81BCB" w:rsidRDefault="00C53E01">
      <w:pPr>
        <w:pStyle w:val="TOC3"/>
        <w:tabs>
          <w:tab w:val="right" w:leader="dot" w:pos="8707"/>
        </w:tabs>
        <w:rPr>
          <w:noProof/>
          <w:color w:val="auto"/>
        </w:rPr>
      </w:pPr>
      <w:hyperlink w:anchor="_Toc28972" w:history="1">
        <w:r w:rsidRPr="00A81BCB">
          <w:rPr>
            <w:rFonts w:ascii="宋体" w:eastAsia="宋体" w:hAnsi="宋体" w:cs="宋体"/>
            <w:bCs/>
            <w:noProof/>
            <w:color w:val="auto"/>
            <w:szCs w:val="24"/>
          </w:rPr>
          <w:t>2.2招标文件的澄清</w:t>
        </w:r>
        <w:r w:rsidRPr="00A81BCB">
          <w:rPr>
            <w:noProof/>
            <w:color w:val="auto"/>
          </w:rPr>
          <w:tab/>
        </w:r>
        <w:r w:rsidRPr="00A81BCB">
          <w:rPr>
            <w:noProof/>
            <w:color w:val="auto"/>
          </w:rPr>
          <w:fldChar w:fldCharType="begin"/>
        </w:r>
        <w:r w:rsidRPr="00A81BCB">
          <w:rPr>
            <w:noProof/>
            <w:color w:val="auto"/>
          </w:rPr>
          <w:instrText xml:space="preserve"> PAGEREF _Toc28972 \h </w:instrText>
        </w:r>
        <w:r w:rsidRPr="00A81BCB">
          <w:rPr>
            <w:noProof/>
            <w:color w:val="auto"/>
          </w:rPr>
        </w:r>
        <w:r w:rsidRPr="00A81BCB">
          <w:rPr>
            <w:noProof/>
            <w:color w:val="auto"/>
          </w:rPr>
          <w:fldChar w:fldCharType="separate"/>
        </w:r>
        <w:r w:rsidR="006604C3">
          <w:rPr>
            <w:noProof/>
            <w:color w:val="auto"/>
          </w:rPr>
          <w:t>22</w:t>
        </w:r>
        <w:r w:rsidRPr="00A81BCB">
          <w:rPr>
            <w:noProof/>
            <w:color w:val="auto"/>
          </w:rPr>
          <w:fldChar w:fldCharType="end"/>
        </w:r>
      </w:hyperlink>
    </w:p>
    <w:p w14:paraId="0C3A9D7B" w14:textId="76E1BDC4" w:rsidR="00C53E01" w:rsidRPr="00A81BCB" w:rsidRDefault="00C53E01">
      <w:pPr>
        <w:pStyle w:val="TOC3"/>
        <w:tabs>
          <w:tab w:val="right" w:leader="dot" w:pos="8707"/>
        </w:tabs>
        <w:rPr>
          <w:noProof/>
          <w:color w:val="auto"/>
        </w:rPr>
      </w:pPr>
      <w:hyperlink w:anchor="_Toc29733" w:history="1">
        <w:r w:rsidRPr="00A81BCB">
          <w:rPr>
            <w:rFonts w:ascii="宋体" w:eastAsia="宋体" w:hAnsi="宋体" w:cs="宋体"/>
            <w:bCs/>
            <w:noProof/>
            <w:color w:val="auto"/>
            <w:szCs w:val="24"/>
          </w:rPr>
          <w:t>2.3招标文件的修改</w:t>
        </w:r>
        <w:r w:rsidRPr="00A81BCB">
          <w:rPr>
            <w:noProof/>
            <w:color w:val="auto"/>
          </w:rPr>
          <w:tab/>
        </w:r>
        <w:r w:rsidRPr="00A81BCB">
          <w:rPr>
            <w:noProof/>
            <w:color w:val="auto"/>
          </w:rPr>
          <w:fldChar w:fldCharType="begin"/>
        </w:r>
        <w:r w:rsidRPr="00A81BCB">
          <w:rPr>
            <w:noProof/>
            <w:color w:val="auto"/>
          </w:rPr>
          <w:instrText xml:space="preserve"> PAGEREF _Toc29733 \h </w:instrText>
        </w:r>
        <w:r w:rsidRPr="00A81BCB">
          <w:rPr>
            <w:noProof/>
            <w:color w:val="auto"/>
          </w:rPr>
        </w:r>
        <w:r w:rsidRPr="00A81BCB">
          <w:rPr>
            <w:noProof/>
            <w:color w:val="auto"/>
          </w:rPr>
          <w:fldChar w:fldCharType="separate"/>
        </w:r>
        <w:r w:rsidR="006604C3">
          <w:rPr>
            <w:noProof/>
            <w:color w:val="auto"/>
          </w:rPr>
          <w:t>23</w:t>
        </w:r>
        <w:r w:rsidRPr="00A81BCB">
          <w:rPr>
            <w:noProof/>
            <w:color w:val="auto"/>
          </w:rPr>
          <w:fldChar w:fldCharType="end"/>
        </w:r>
      </w:hyperlink>
    </w:p>
    <w:p w14:paraId="3FB82192" w14:textId="55D053C5" w:rsidR="00C53E01" w:rsidRPr="00A81BCB" w:rsidRDefault="00C53E01">
      <w:pPr>
        <w:pStyle w:val="TOC2"/>
        <w:tabs>
          <w:tab w:val="right" w:leader="dot" w:pos="8707"/>
        </w:tabs>
        <w:rPr>
          <w:noProof/>
          <w:color w:val="auto"/>
        </w:rPr>
      </w:pPr>
      <w:hyperlink w:anchor="_Toc15572" w:history="1">
        <w:r w:rsidRPr="00A81BCB">
          <w:rPr>
            <w:rFonts w:ascii="宋体" w:eastAsia="宋体" w:hAnsi="宋体" w:cs="宋体"/>
            <w:bCs/>
            <w:noProof/>
            <w:color w:val="auto"/>
            <w:szCs w:val="28"/>
          </w:rPr>
          <w:t>3</w:t>
        </w:r>
        <w:r w:rsidRPr="00A81BCB">
          <w:rPr>
            <w:rFonts w:ascii="宋体" w:eastAsia="宋体" w:hAnsi="宋体" w:cs="宋体"/>
            <w:bCs/>
            <w:noProof/>
            <w:color w:val="auto"/>
            <w:szCs w:val="31"/>
          </w:rPr>
          <w:t>.</w:t>
        </w:r>
        <w:r w:rsidRPr="00A81BCB">
          <w:rPr>
            <w:rFonts w:ascii="宋体" w:eastAsia="宋体" w:hAnsi="宋体" w:cs="宋体"/>
            <w:bCs/>
            <w:noProof/>
            <w:color w:val="auto"/>
            <w:szCs w:val="28"/>
          </w:rPr>
          <w:t>投标文件</w:t>
        </w:r>
        <w:r w:rsidRPr="00A81BCB">
          <w:rPr>
            <w:noProof/>
            <w:color w:val="auto"/>
          </w:rPr>
          <w:tab/>
        </w:r>
        <w:r w:rsidRPr="00A81BCB">
          <w:rPr>
            <w:noProof/>
            <w:color w:val="auto"/>
          </w:rPr>
          <w:fldChar w:fldCharType="begin"/>
        </w:r>
        <w:r w:rsidRPr="00A81BCB">
          <w:rPr>
            <w:noProof/>
            <w:color w:val="auto"/>
          </w:rPr>
          <w:instrText xml:space="preserve"> PAGEREF _Toc15572 \h </w:instrText>
        </w:r>
        <w:r w:rsidRPr="00A81BCB">
          <w:rPr>
            <w:noProof/>
            <w:color w:val="auto"/>
          </w:rPr>
        </w:r>
        <w:r w:rsidRPr="00A81BCB">
          <w:rPr>
            <w:noProof/>
            <w:color w:val="auto"/>
          </w:rPr>
          <w:fldChar w:fldCharType="separate"/>
        </w:r>
        <w:r w:rsidR="006604C3">
          <w:rPr>
            <w:noProof/>
            <w:color w:val="auto"/>
          </w:rPr>
          <w:t>23</w:t>
        </w:r>
        <w:r w:rsidRPr="00A81BCB">
          <w:rPr>
            <w:noProof/>
            <w:color w:val="auto"/>
          </w:rPr>
          <w:fldChar w:fldCharType="end"/>
        </w:r>
      </w:hyperlink>
    </w:p>
    <w:p w14:paraId="15ECBD1E" w14:textId="7D1127C7" w:rsidR="00C53E01" w:rsidRPr="00A81BCB" w:rsidRDefault="00C53E01">
      <w:pPr>
        <w:pStyle w:val="TOC3"/>
        <w:tabs>
          <w:tab w:val="right" w:leader="dot" w:pos="8707"/>
        </w:tabs>
        <w:rPr>
          <w:noProof/>
          <w:color w:val="auto"/>
        </w:rPr>
      </w:pPr>
      <w:hyperlink w:anchor="_Toc21350" w:history="1">
        <w:r w:rsidRPr="00A81BCB">
          <w:rPr>
            <w:rFonts w:ascii="宋体" w:eastAsia="宋体" w:hAnsi="宋体" w:cs="宋体"/>
            <w:bCs/>
            <w:noProof/>
            <w:color w:val="auto"/>
            <w:szCs w:val="24"/>
          </w:rPr>
          <w:t>3.1投标文件的组成</w:t>
        </w:r>
        <w:r w:rsidRPr="00A81BCB">
          <w:rPr>
            <w:noProof/>
            <w:color w:val="auto"/>
          </w:rPr>
          <w:tab/>
        </w:r>
        <w:r w:rsidRPr="00A81BCB">
          <w:rPr>
            <w:noProof/>
            <w:color w:val="auto"/>
          </w:rPr>
          <w:fldChar w:fldCharType="begin"/>
        </w:r>
        <w:r w:rsidRPr="00A81BCB">
          <w:rPr>
            <w:noProof/>
            <w:color w:val="auto"/>
          </w:rPr>
          <w:instrText xml:space="preserve"> PAGEREF _Toc21350 \h </w:instrText>
        </w:r>
        <w:r w:rsidRPr="00A81BCB">
          <w:rPr>
            <w:noProof/>
            <w:color w:val="auto"/>
          </w:rPr>
        </w:r>
        <w:r w:rsidRPr="00A81BCB">
          <w:rPr>
            <w:noProof/>
            <w:color w:val="auto"/>
          </w:rPr>
          <w:fldChar w:fldCharType="separate"/>
        </w:r>
        <w:r w:rsidR="006604C3">
          <w:rPr>
            <w:noProof/>
            <w:color w:val="auto"/>
          </w:rPr>
          <w:t>23</w:t>
        </w:r>
        <w:r w:rsidRPr="00A81BCB">
          <w:rPr>
            <w:noProof/>
            <w:color w:val="auto"/>
          </w:rPr>
          <w:fldChar w:fldCharType="end"/>
        </w:r>
      </w:hyperlink>
    </w:p>
    <w:p w14:paraId="361FDF59" w14:textId="0ABD7667" w:rsidR="00C53E01" w:rsidRPr="00A81BCB" w:rsidRDefault="00C53E01">
      <w:pPr>
        <w:pStyle w:val="TOC3"/>
        <w:tabs>
          <w:tab w:val="right" w:leader="dot" w:pos="8707"/>
        </w:tabs>
        <w:rPr>
          <w:noProof/>
          <w:color w:val="auto"/>
        </w:rPr>
      </w:pPr>
      <w:hyperlink w:anchor="_Toc19840" w:history="1">
        <w:r w:rsidRPr="00A81BCB">
          <w:rPr>
            <w:rFonts w:ascii="宋体" w:eastAsia="宋体" w:hAnsi="宋体" w:cs="宋体"/>
            <w:bCs/>
            <w:noProof/>
            <w:color w:val="auto"/>
            <w:szCs w:val="24"/>
          </w:rPr>
          <w:t>3.2投标报价</w:t>
        </w:r>
        <w:r w:rsidRPr="00A81BCB">
          <w:rPr>
            <w:noProof/>
            <w:color w:val="auto"/>
          </w:rPr>
          <w:tab/>
        </w:r>
        <w:r w:rsidRPr="00A81BCB">
          <w:rPr>
            <w:noProof/>
            <w:color w:val="auto"/>
          </w:rPr>
          <w:fldChar w:fldCharType="begin"/>
        </w:r>
        <w:r w:rsidRPr="00A81BCB">
          <w:rPr>
            <w:noProof/>
            <w:color w:val="auto"/>
          </w:rPr>
          <w:instrText xml:space="preserve"> PAGEREF _Toc19840 \h </w:instrText>
        </w:r>
        <w:r w:rsidRPr="00A81BCB">
          <w:rPr>
            <w:noProof/>
            <w:color w:val="auto"/>
          </w:rPr>
        </w:r>
        <w:r w:rsidRPr="00A81BCB">
          <w:rPr>
            <w:noProof/>
            <w:color w:val="auto"/>
          </w:rPr>
          <w:fldChar w:fldCharType="separate"/>
        </w:r>
        <w:r w:rsidR="006604C3">
          <w:rPr>
            <w:noProof/>
            <w:color w:val="auto"/>
          </w:rPr>
          <w:t>24</w:t>
        </w:r>
        <w:r w:rsidRPr="00A81BCB">
          <w:rPr>
            <w:noProof/>
            <w:color w:val="auto"/>
          </w:rPr>
          <w:fldChar w:fldCharType="end"/>
        </w:r>
      </w:hyperlink>
    </w:p>
    <w:p w14:paraId="7FC81CB0" w14:textId="0911AF82" w:rsidR="00C53E01" w:rsidRPr="00A81BCB" w:rsidRDefault="00C53E01">
      <w:pPr>
        <w:pStyle w:val="TOC3"/>
        <w:tabs>
          <w:tab w:val="right" w:leader="dot" w:pos="8707"/>
        </w:tabs>
        <w:rPr>
          <w:noProof/>
          <w:color w:val="auto"/>
        </w:rPr>
      </w:pPr>
      <w:hyperlink w:anchor="_Toc14003" w:history="1">
        <w:r w:rsidRPr="00A81BCB">
          <w:rPr>
            <w:rFonts w:ascii="宋体" w:eastAsia="宋体" w:hAnsi="宋体" w:cs="宋体"/>
            <w:bCs/>
            <w:noProof/>
            <w:color w:val="auto"/>
            <w:szCs w:val="24"/>
          </w:rPr>
          <w:t>3.3投标有效期</w:t>
        </w:r>
        <w:r w:rsidRPr="00A81BCB">
          <w:rPr>
            <w:noProof/>
            <w:color w:val="auto"/>
          </w:rPr>
          <w:tab/>
        </w:r>
        <w:r w:rsidRPr="00A81BCB">
          <w:rPr>
            <w:noProof/>
            <w:color w:val="auto"/>
          </w:rPr>
          <w:fldChar w:fldCharType="begin"/>
        </w:r>
        <w:r w:rsidRPr="00A81BCB">
          <w:rPr>
            <w:noProof/>
            <w:color w:val="auto"/>
          </w:rPr>
          <w:instrText xml:space="preserve"> PAGEREF _Toc14003 \h </w:instrText>
        </w:r>
        <w:r w:rsidRPr="00A81BCB">
          <w:rPr>
            <w:noProof/>
            <w:color w:val="auto"/>
          </w:rPr>
        </w:r>
        <w:r w:rsidRPr="00A81BCB">
          <w:rPr>
            <w:noProof/>
            <w:color w:val="auto"/>
          </w:rPr>
          <w:fldChar w:fldCharType="separate"/>
        </w:r>
        <w:r w:rsidR="006604C3">
          <w:rPr>
            <w:noProof/>
            <w:color w:val="auto"/>
          </w:rPr>
          <w:t>24</w:t>
        </w:r>
        <w:r w:rsidRPr="00A81BCB">
          <w:rPr>
            <w:noProof/>
            <w:color w:val="auto"/>
          </w:rPr>
          <w:fldChar w:fldCharType="end"/>
        </w:r>
      </w:hyperlink>
    </w:p>
    <w:p w14:paraId="3B019774" w14:textId="75DA8E3C" w:rsidR="00C53E01" w:rsidRPr="00A81BCB" w:rsidRDefault="00C53E01">
      <w:pPr>
        <w:pStyle w:val="TOC3"/>
        <w:tabs>
          <w:tab w:val="right" w:leader="dot" w:pos="8707"/>
        </w:tabs>
        <w:rPr>
          <w:noProof/>
          <w:color w:val="auto"/>
        </w:rPr>
      </w:pPr>
      <w:hyperlink w:anchor="_Toc452" w:history="1">
        <w:r w:rsidRPr="00A81BCB">
          <w:rPr>
            <w:rFonts w:ascii="宋体" w:eastAsia="宋体" w:hAnsi="宋体" w:cs="宋体"/>
            <w:bCs/>
            <w:noProof/>
            <w:color w:val="auto"/>
            <w:szCs w:val="24"/>
          </w:rPr>
          <w:t>3.4投标保证金</w:t>
        </w:r>
        <w:r w:rsidRPr="00A81BCB">
          <w:rPr>
            <w:noProof/>
            <w:color w:val="auto"/>
          </w:rPr>
          <w:tab/>
        </w:r>
        <w:r w:rsidRPr="00A81BCB">
          <w:rPr>
            <w:noProof/>
            <w:color w:val="auto"/>
          </w:rPr>
          <w:fldChar w:fldCharType="begin"/>
        </w:r>
        <w:r w:rsidRPr="00A81BCB">
          <w:rPr>
            <w:noProof/>
            <w:color w:val="auto"/>
          </w:rPr>
          <w:instrText xml:space="preserve"> PAGEREF _Toc452 \h </w:instrText>
        </w:r>
        <w:r w:rsidRPr="00A81BCB">
          <w:rPr>
            <w:noProof/>
            <w:color w:val="auto"/>
          </w:rPr>
        </w:r>
        <w:r w:rsidRPr="00A81BCB">
          <w:rPr>
            <w:noProof/>
            <w:color w:val="auto"/>
          </w:rPr>
          <w:fldChar w:fldCharType="separate"/>
        </w:r>
        <w:r w:rsidR="006604C3">
          <w:rPr>
            <w:noProof/>
            <w:color w:val="auto"/>
          </w:rPr>
          <w:t>25</w:t>
        </w:r>
        <w:r w:rsidRPr="00A81BCB">
          <w:rPr>
            <w:noProof/>
            <w:color w:val="auto"/>
          </w:rPr>
          <w:fldChar w:fldCharType="end"/>
        </w:r>
      </w:hyperlink>
    </w:p>
    <w:p w14:paraId="471C1F5F" w14:textId="1790C07F" w:rsidR="00C53E01" w:rsidRPr="00A81BCB" w:rsidRDefault="00C53E01">
      <w:pPr>
        <w:pStyle w:val="TOC3"/>
        <w:tabs>
          <w:tab w:val="right" w:leader="dot" w:pos="8707"/>
        </w:tabs>
        <w:rPr>
          <w:noProof/>
          <w:color w:val="auto"/>
        </w:rPr>
      </w:pPr>
      <w:hyperlink w:anchor="_Toc9472" w:history="1">
        <w:r w:rsidRPr="00A81BCB">
          <w:rPr>
            <w:rFonts w:ascii="宋体" w:eastAsia="宋体" w:hAnsi="宋体" w:cs="宋体"/>
            <w:bCs/>
            <w:noProof/>
            <w:color w:val="auto"/>
            <w:szCs w:val="24"/>
          </w:rPr>
          <w:t>3.5资格审查资料（适用于已进行资格预审的）</w:t>
        </w:r>
        <w:r w:rsidRPr="00A81BCB">
          <w:rPr>
            <w:noProof/>
            <w:color w:val="auto"/>
          </w:rPr>
          <w:tab/>
        </w:r>
        <w:r w:rsidRPr="00A81BCB">
          <w:rPr>
            <w:noProof/>
            <w:color w:val="auto"/>
          </w:rPr>
          <w:fldChar w:fldCharType="begin"/>
        </w:r>
        <w:r w:rsidRPr="00A81BCB">
          <w:rPr>
            <w:noProof/>
            <w:color w:val="auto"/>
          </w:rPr>
          <w:instrText xml:space="preserve"> PAGEREF _Toc9472 \h </w:instrText>
        </w:r>
        <w:r w:rsidRPr="00A81BCB">
          <w:rPr>
            <w:noProof/>
            <w:color w:val="auto"/>
          </w:rPr>
        </w:r>
        <w:r w:rsidRPr="00A81BCB">
          <w:rPr>
            <w:noProof/>
            <w:color w:val="auto"/>
          </w:rPr>
          <w:fldChar w:fldCharType="separate"/>
        </w:r>
        <w:r w:rsidR="006604C3">
          <w:rPr>
            <w:noProof/>
            <w:color w:val="auto"/>
          </w:rPr>
          <w:t>25</w:t>
        </w:r>
        <w:r w:rsidRPr="00A81BCB">
          <w:rPr>
            <w:noProof/>
            <w:color w:val="auto"/>
          </w:rPr>
          <w:fldChar w:fldCharType="end"/>
        </w:r>
      </w:hyperlink>
    </w:p>
    <w:p w14:paraId="1CEC5E60" w14:textId="2D6CE53F" w:rsidR="00C53E01" w:rsidRPr="00A81BCB" w:rsidRDefault="00C53E01">
      <w:pPr>
        <w:pStyle w:val="TOC3"/>
        <w:tabs>
          <w:tab w:val="right" w:leader="dot" w:pos="8707"/>
        </w:tabs>
        <w:rPr>
          <w:noProof/>
          <w:color w:val="auto"/>
        </w:rPr>
      </w:pPr>
      <w:hyperlink w:anchor="_Toc9394" w:history="1">
        <w:r w:rsidRPr="00A81BCB">
          <w:rPr>
            <w:rFonts w:ascii="宋体" w:eastAsia="宋体" w:hAnsi="宋体" w:cs="宋体"/>
            <w:bCs/>
            <w:noProof/>
            <w:color w:val="auto"/>
            <w:szCs w:val="24"/>
          </w:rPr>
          <w:t>3.5资格审查资料（适用于未进行资格预审的）</w:t>
        </w:r>
        <w:r w:rsidRPr="00A81BCB">
          <w:rPr>
            <w:noProof/>
            <w:color w:val="auto"/>
          </w:rPr>
          <w:tab/>
        </w:r>
        <w:r w:rsidRPr="00A81BCB">
          <w:rPr>
            <w:noProof/>
            <w:color w:val="auto"/>
          </w:rPr>
          <w:fldChar w:fldCharType="begin"/>
        </w:r>
        <w:r w:rsidRPr="00A81BCB">
          <w:rPr>
            <w:noProof/>
            <w:color w:val="auto"/>
          </w:rPr>
          <w:instrText xml:space="preserve"> PAGEREF _Toc9394 \h </w:instrText>
        </w:r>
        <w:r w:rsidRPr="00A81BCB">
          <w:rPr>
            <w:noProof/>
            <w:color w:val="auto"/>
          </w:rPr>
        </w:r>
        <w:r w:rsidRPr="00A81BCB">
          <w:rPr>
            <w:noProof/>
            <w:color w:val="auto"/>
          </w:rPr>
          <w:fldChar w:fldCharType="separate"/>
        </w:r>
        <w:r w:rsidR="006604C3">
          <w:rPr>
            <w:noProof/>
            <w:color w:val="auto"/>
          </w:rPr>
          <w:t>26</w:t>
        </w:r>
        <w:r w:rsidRPr="00A81BCB">
          <w:rPr>
            <w:noProof/>
            <w:color w:val="auto"/>
          </w:rPr>
          <w:fldChar w:fldCharType="end"/>
        </w:r>
      </w:hyperlink>
    </w:p>
    <w:p w14:paraId="32ED3AB4" w14:textId="09E28659" w:rsidR="00C53E01" w:rsidRPr="00A81BCB" w:rsidRDefault="00C53E01">
      <w:pPr>
        <w:pStyle w:val="TOC3"/>
        <w:tabs>
          <w:tab w:val="right" w:leader="dot" w:pos="8707"/>
        </w:tabs>
        <w:rPr>
          <w:noProof/>
          <w:color w:val="auto"/>
        </w:rPr>
      </w:pPr>
      <w:hyperlink w:anchor="_Toc17755" w:history="1">
        <w:r w:rsidRPr="00A81BCB">
          <w:rPr>
            <w:rFonts w:ascii="宋体" w:eastAsia="宋体" w:hAnsi="宋体" w:cs="宋体"/>
            <w:bCs/>
            <w:noProof/>
            <w:color w:val="auto"/>
            <w:szCs w:val="24"/>
          </w:rPr>
          <w:t>3.6备选投标方案</w:t>
        </w:r>
        <w:r w:rsidRPr="00A81BCB">
          <w:rPr>
            <w:noProof/>
            <w:color w:val="auto"/>
          </w:rPr>
          <w:tab/>
        </w:r>
        <w:r w:rsidRPr="00A81BCB">
          <w:rPr>
            <w:noProof/>
            <w:color w:val="auto"/>
          </w:rPr>
          <w:fldChar w:fldCharType="begin"/>
        </w:r>
        <w:r w:rsidRPr="00A81BCB">
          <w:rPr>
            <w:noProof/>
            <w:color w:val="auto"/>
          </w:rPr>
          <w:instrText xml:space="preserve"> PAGEREF _Toc17755 \h </w:instrText>
        </w:r>
        <w:r w:rsidRPr="00A81BCB">
          <w:rPr>
            <w:noProof/>
            <w:color w:val="auto"/>
          </w:rPr>
        </w:r>
        <w:r w:rsidRPr="00A81BCB">
          <w:rPr>
            <w:noProof/>
            <w:color w:val="auto"/>
          </w:rPr>
          <w:fldChar w:fldCharType="separate"/>
        </w:r>
        <w:r w:rsidR="006604C3">
          <w:rPr>
            <w:noProof/>
            <w:color w:val="auto"/>
          </w:rPr>
          <w:t>26</w:t>
        </w:r>
        <w:r w:rsidRPr="00A81BCB">
          <w:rPr>
            <w:noProof/>
            <w:color w:val="auto"/>
          </w:rPr>
          <w:fldChar w:fldCharType="end"/>
        </w:r>
      </w:hyperlink>
    </w:p>
    <w:p w14:paraId="51F1DD36" w14:textId="2B00365E" w:rsidR="00C53E01" w:rsidRPr="00A81BCB" w:rsidRDefault="00C53E01">
      <w:pPr>
        <w:pStyle w:val="TOC3"/>
        <w:tabs>
          <w:tab w:val="right" w:leader="dot" w:pos="8707"/>
        </w:tabs>
        <w:rPr>
          <w:noProof/>
          <w:color w:val="auto"/>
        </w:rPr>
      </w:pPr>
      <w:hyperlink w:anchor="_Toc12375" w:history="1">
        <w:r w:rsidRPr="00A81BCB">
          <w:rPr>
            <w:rFonts w:ascii="宋体" w:eastAsia="宋体" w:hAnsi="宋体" w:cs="宋体"/>
            <w:bCs/>
            <w:noProof/>
            <w:color w:val="auto"/>
            <w:szCs w:val="24"/>
          </w:rPr>
          <w:t>3.7投标文件的编制</w:t>
        </w:r>
        <w:r w:rsidRPr="00A81BCB">
          <w:rPr>
            <w:noProof/>
            <w:color w:val="auto"/>
          </w:rPr>
          <w:tab/>
        </w:r>
        <w:r w:rsidRPr="00A81BCB">
          <w:rPr>
            <w:noProof/>
            <w:color w:val="auto"/>
          </w:rPr>
          <w:fldChar w:fldCharType="begin"/>
        </w:r>
        <w:r w:rsidRPr="00A81BCB">
          <w:rPr>
            <w:noProof/>
            <w:color w:val="auto"/>
          </w:rPr>
          <w:instrText xml:space="preserve"> PAGEREF _Toc12375 \h </w:instrText>
        </w:r>
        <w:r w:rsidRPr="00A81BCB">
          <w:rPr>
            <w:noProof/>
            <w:color w:val="auto"/>
          </w:rPr>
        </w:r>
        <w:r w:rsidRPr="00A81BCB">
          <w:rPr>
            <w:noProof/>
            <w:color w:val="auto"/>
          </w:rPr>
          <w:fldChar w:fldCharType="separate"/>
        </w:r>
        <w:r w:rsidR="006604C3">
          <w:rPr>
            <w:noProof/>
            <w:color w:val="auto"/>
          </w:rPr>
          <w:t>27</w:t>
        </w:r>
        <w:r w:rsidRPr="00A81BCB">
          <w:rPr>
            <w:noProof/>
            <w:color w:val="auto"/>
          </w:rPr>
          <w:fldChar w:fldCharType="end"/>
        </w:r>
      </w:hyperlink>
    </w:p>
    <w:p w14:paraId="46C047F1" w14:textId="47009613" w:rsidR="00C53E01" w:rsidRPr="00A81BCB" w:rsidRDefault="00C53E01">
      <w:pPr>
        <w:pStyle w:val="TOC2"/>
        <w:tabs>
          <w:tab w:val="right" w:leader="dot" w:pos="8707"/>
        </w:tabs>
        <w:rPr>
          <w:noProof/>
          <w:color w:val="auto"/>
        </w:rPr>
      </w:pPr>
      <w:hyperlink w:anchor="_Toc17386" w:history="1">
        <w:r w:rsidRPr="00A81BCB">
          <w:rPr>
            <w:rFonts w:ascii="宋体" w:eastAsia="宋体" w:hAnsi="宋体" w:cs="宋体"/>
            <w:bCs/>
            <w:noProof/>
            <w:color w:val="auto"/>
            <w:szCs w:val="28"/>
          </w:rPr>
          <w:t>4</w:t>
        </w:r>
        <w:r w:rsidRPr="00A81BCB">
          <w:rPr>
            <w:rFonts w:ascii="宋体" w:eastAsia="宋体" w:hAnsi="宋体" w:cs="宋体"/>
            <w:bCs/>
            <w:noProof/>
            <w:color w:val="auto"/>
            <w:szCs w:val="31"/>
          </w:rPr>
          <w:t>.</w:t>
        </w:r>
        <w:r w:rsidRPr="00A81BCB">
          <w:rPr>
            <w:rFonts w:ascii="宋体" w:eastAsia="宋体" w:hAnsi="宋体" w:cs="宋体"/>
            <w:bCs/>
            <w:noProof/>
            <w:color w:val="auto"/>
            <w:szCs w:val="28"/>
          </w:rPr>
          <w:t>投标</w:t>
        </w:r>
        <w:r w:rsidRPr="00A81BCB">
          <w:rPr>
            <w:noProof/>
            <w:color w:val="auto"/>
          </w:rPr>
          <w:tab/>
        </w:r>
        <w:r w:rsidRPr="00A81BCB">
          <w:rPr>
            <w:noProof/>
            <w:color w:val="auto"/>
          </w:rPr>
          <w:fldChar w:fldCharType="begin"/>
        </w:r>
        <w:r w:rsidRPr="00A81BCB">
          <w:rPr>
            <w:noProof/>
            <w:color w:val="auto"/>
          </w:rPr>
          <w:instrText xml:space="preserve"> PAGEREF _Toc17386 \h </w:instrText>
        </w:r>
        <w:r w:rsidRPr="00A81BCB">
          <w:rPr>
            <w:noProof/>
            <w:color w:val="auto"/>
          </w:rPr>
        </w:r>
        <w:r w:rsidRPr="00A81BCB">
          <w:rPr>
            <w:noProof/>
            <w:color w:val="auto"/>
          </w:rPr>
          <w:fldChar w:fldCharType="separate"/>
        </w:r>
        <w:r w:rsidR="006604C3">
          <w:rPr>
            <w:noProof/>
            <w:color w:val="auto"/>
          </w:rPr>
          <w:t>27</w:t>
        </w:r>
        <w:r w:rsidRPr="00A81BCB">
          <w:rPr>
            <w:noProof/>
            <w:color w:val="auto"/>
          </w:rPr>
          <w:fldChar w:fldCharType="end"/>
        </w:r>
      </w:hyperlink>
    </w:p>
    <w:p w14:paraId="5994D4E5" w14:textId="3F8BCD49" w:rsidR="00C53E01" w:rsidRPr="00A81BCB" w:rsidRDefault="00C53E01">
      <w:pPr>
        <w:pStyle w:val="TOC3"/>
        <w:tabs>
          <w:tab w:val="right" w:leader="dot" w:pos="8707"/>
        </w:tabs>
        <w:rPr>
          <w:noProof/>
          <w:color w:val="auto"/>
        </w:rPr>
      </w:pPr>
      <w:hyperlink w:anchor="_Toc6474" w:history="1">
        <w:r w:rsidRPr="00A81BCB">
          <w:rPr>
            <w:rFonts w:ascii="宋体" w:eastAsia="宋体" w:hAnsi="宋体" w:cs="宋体"/>
            <w:bCs/>
            <w:noProof/>
            <w:color w:val="auto"/>
            <w:szCs w:val="24"/>
          </w:rPr>
          <w:t>4.1投标文件的密封和标记</w:t>
        </w:r>
        <w:r w:rsidRPr="00A81BCB">
          <w:rPr>
            <w:noProof/>
            <w:color w:val="auto"/>
          </w:rPr>
          <w:tab/>
        </w:r>
        <w:r w:rsidRPr="00A81BCB">
          <w:rPr>
            <w:noProof/>
            <w:color w:val="auto"/>
          </w:rPr>
          <w:fldChar w:fldCharType="begin"/>
        </w:r>
        <w:r w:rsidRPr="00A81BCB">
          <w:rPr>
            <w:noProof/>
            <w:color w:val="auto"/>
          </w:rPr>
          <w:instrText xml:space="preserve"> PAGEREF _Toc6474 \h </w:instrText>
        </w:r>
        <w:r w:rsidRPr="00A81BCB">
          <w:rPr>
            <w:noProof/>
            <w:color w:val="auto"/>
          </w:rPr>
        </w:r>
        <w:r w:rsidRPr="00A81BCB">
          <w:rPr>
            <w:noProof/>
            <w:color w:val="auto"/>
          </w:rPr>
          <w:fldChar w:fldCharType="separate"/>
        </w:r>
        <w:r w:rsidR="006604C3">
          <w:rPr>
            <w:noProof/>
            <w:color w:val="auto"/>
          </w:rPr>
          <w:t>27</w:t>
        </w:r>
        <w:r w:rsidRPr="00A81BCB">
          <w:rPr>
            <w:noProof/>
            <w:color w:val="auto"/>
          </w:rPr>
          <w:fldChar w:fldCharType="end"/>
        </w:r>
      </w:hyperlink>
    </w:p>
    <w:p w14:paraId="3DB8480F" w14:textId="74B1B76B" w:rsidR="00C53E01" w:rsidRPr="00A81BCB" w:rsidRDefault="00C53E01">
      <w:pPr>
        <w:pStyle w:val="TOC3"/>
        <w:tabs>
          <w:tab w:val="right" w:leader="dot" w:pos="8707"/>
        </w:tabs>
        <w:rPr>
          <w:noProof/>
          <w:color w:val="auto"/>
        </w:rPr>
      </w:pPr>
      <w:hyperlink w:anchor="_Toc32718" w:history="1">
        <w:r w:rsidRPr="00A81BCB">
          <w:rPr>
            <w:rFonts w:ascii="宋体" w:eastAsia="宋体" w:hAnsi="宋体" w:cs="宋体"/>
            <w:bCs/>
            <w:noProof/>
            <w:color w:val="auto"/>
            <w:szCs w:val="24"/>
          </w:rPr>
          <w:t>4.2投标文件的递交</w:t>
        </w:r>
        <w:r w:rsidRPr="00A81BCB">
          <w:rPr>
            <w:noProof/>
            <w:color w:val="auto"/>
          </w:rPr>
          <w:tab/>
        </w:r>
        <w:r w:rsidRPr="00A81BCB">
          <w:rPr>
            <w:noProof/>
            <w:color w:val="auto"/>
          </w:rPr>
          <w:fldChar w:fldCharType="begin"/>
        </w:r>
        <w:r w:rsidRPr="00A81BCB">
          <w:rPr>
            <w:noProof/>
            <w:color w:val="auto"/>
          </w:rPr>
          <w:instrText xml:space="preserve"> PAGEREF _Toc32718 \h </w:instrText>
        </w:r>
        <w:r w:rsidRPr="00A81BCB">
          <w:rPr>
            <w:noProof/>
            <w:color w:val="auto"/>
          </w:rPr>
        </w:r>
        <w:r w:rsidRPr="00A81BCB">
          <w:rPr>
            <w:noProof/>
            <w:color w:val="auto"/>
          </w:rPr>
          <w:fldChar w:fldCharType="separate"/>
        </w:r>
        <w:r w:rsidR="006604C3">
          <w:rPr>
            <w:noProof/>
            <w:color w:val="auto"/>
          </w:rPr>
          <w:t>27</w:t>
        </w:r>
        <w:r w:rsidRPr="00A81BCB">
          <w:rPr>
            <w:noProof/>
            <w:color w:val="auto"/>
          </w:rPr>
          <w:fldChar w:fldCharType="end"/>
        </w:r>
      </w:hyperlink>
    </w:p>
    <w:p w14:paraId="61B12C62" w14:textId="486167A6" w:rsidR="00C53E01" w:rsidRPr="00A81BCB" w:rsidRDefault="00C53E01">
      <w:pPr>
        <w:pStyle w:val="TOC3"/>
        <w:tabs>
          <w:tab w:val="right" w:leader="dot" w:pos="8707"/>
        </w:tabs>
        <w:rPr>
          <w:noProof/>
          <w:color w:val="auto"/>
        </w:rPr>
      </w:pPr>
      <w:hyperlink w:anchor="_Toc4996" w:history="1">
        <w:r w:rsidRPr="00A81BCB">
          <w:rPr>
            <w:rFonts w:ascii="宋体" w:eastAsia="宋体" w:hAnsi="宋体" w:cs="宋体"/>
            <w:bCs/>
            <w:noProof/>
            <w:color w:val="auto"/>
            <w:szCs w:val="24"/>
          </w:rPr>
          <w:t>4.3投标文件的修改与撤回</w:t>
        </w:r>
        <w:r w:rsidRPr="00A81BCB">
          <w:rPr>
            <w:noProof/>
            <w:color w:val="auto"/>
          </w:rPr>
          <w:tab/>
        </w:r>
        <w:r w:rsidRPr="00A81BCB">
          <w:rPr>
            <w:noProof/>
            <w:color w:val="auto"/>
          </w:rPr>
          <w:fldChar w:fldCharType="begin"/>
        </w:r>
        <w:r w:rsidRPr="00A81BCB">
          <w:rPr>
            <w:noProof/>
            <w:color w:val="auto"/>
          </w:rPr>
          <w:instrText xml:space="preserve"> PAGEREF _Toc4996 \h </w:instrText>
        </w:r>
        <w:r w:rsidRPr="00A81BCB">
          <w:rPr>
            <w:noProof/>
            <w:color w:val="auto"/>
          </w:rPr>
        </w:r>
        <w:r w:rsidRPr="00A81BCB">
          <w:rPr>
            <w:noProof/>
            <w:color w:val="auto"/>
          </w:rPr>
          <w:fldChar w:fldCharType="separate"/>
        </w:r>
        <w:r w:rsidR="006604C3">
          <w:rPr>
            <w:noProof/>
            <w:color w:val="auto"/>
          </w:rPr>
          <w:t>27</w:t>
        </w:r>
        <w:r w:rsidRPr="00A81BCB">
          <w:rPr>
            <w:noProof/>
            <w:color w:val="auto"/>
          </w:rPr>
          <w:fldChar w:fldCharType="end"/>
        </w:r>
      </w:hyperlink>
    </w:p>
    <w:p w14:paraId="650089A2" w14:textId="40C2B677" w:rsidR="00C53E01" w:rsidRPr="00A81BCB" w:rsidRDefault="00C53E01">
      <w:pPr>
        <w:pStyle w:val="TOC2"/>
        <w:tabs>
          <w:tab w:val="right" w:leader="dot" w:pos="8707"/>
        </w:tabs>
        <w:rPr>
          <w:noProof/>
          <w:color w:val="auto"/>
        </w:rPr>
      </w:pPr>
      <w:hyperlink w:anchor="_Toc20752" w:history="1">
        <w:r w:rsidRPr="00A81BCB">
          <w:rPr>
            <w:rFonts w:ascii="宋体" w:eastAsia="宋体" w:hAnsi="宋体" w:cs="宋体"/>
            <w:bCs/>
            <w:noProof/>
            <w:color w:val="auto"/>
            <w:szCs w:val="28"/>
          </w:rPr>
          <w:t>5</w:t>
        </w:r>
        <w:r w:rsidRPr="00A81BCB">
          <w:rPr>
            <w:rFonts w:ascii="宋体" w:eastAsia="宋体" w:hAnsi="宋体" w:cs="宋体"/>
            <w:bCs/>
            <w:noProof/>
            <w:color w:val="auto"/>
            <w:szCs w:val="31"/>
          </w:rPr>
          <w:t>.</w:t>
        </w:r>
        <w:r w:rsidRPr="00A81BCB">
          <w:rPr>
            <w:rFonts w:ascii="宋体" w:eastAsia="宋体" w:hAnsi="宋体" w:cs="宋体"/>
            <w:bCs/>
            <w:noProof/>
            <w:color w:val="auto"/>
            <w:szCs w:val="28"/>
          </w:rPr>
          <w:t>开标</w:t>
        </w:r>
        <w:r w:rsidRPr="00A81BCB">
          <w:rPr>
            <w:noProof/>
            <w:color w:val="auto"/>
          </w:rPr>
          <w:tab/>
        </w:r>
        <w:r w:rsidRPr="00A81BCB">
          <w:rPr>
            <w:noProof/>
            <w:color w:val="auto"/>
          </w:rPr>
          <w:fldChar w:fldCharType="begin"/>
        </w:r>
        <w:r w:rsidRPr="00A81BCB">
          <w:rPr>
            <w:noProof/>
            <w:color w:val="auto"/>
          </w:rPr>
          <w:instrText xml:space="preserve"> PAGEREF _Toc20752 \h </w:instrText>
        </w:r>
        <w:r w:rsidRPr="00A81BCB">
          <w:rPr>
            <w:noProof/>
            <w:color w:val="auto"/>
          </w:rPr>
        </w:r>
        <w:r w:rsidRPr="00A81BCB">
          <w:rPr>
            <w:noProof/>
            <w:color w:val="auto"/>
          </w:rPr>
          <w:fldChar w:fldCharType="separate"/>
        </w:r>
        <w:r w:rsidR="006604C3">
          <w:rPr>
            <w:noProof/>
            <w:color w:val="auto"/>
          </w:rPr>
          <w:t>28</w:t>
        </w:r>
        <w:r w:rsidRPr="00A81BCB">
          <w:rPr>
            <w:noProof/>
            <w:color w:val="auto"/>
          </w:rPr>
          <w:fldChar w:fldCharType="end"/>
        </w:r>
      </w:hyperlink>
    </w:p>
    <w:p w14:paraId="60AD0A7B" w14:textId="16BB66E9" w:rsidR="00C53E01" w:rsidRPr="00A81BCB" w:rsidRDefault="00C53E01">
      <w:pPr>
        <w:pStyle w:val="TOC3"/>
        <w:tabs>
          <w:tab w:val="right" w:leader="dot" w:pos="8707"/>
        </w:tabs>
        <w:rPr>
          <w:noProof/>
          <w:color w:val="auto"/>
        </w:rPr>
      </w:pPr>
      <w:hyperlink w:anchor="_Toc786" w:history="1">
        <w:r w:rsidRPr="00A81BCB">
          <w:rPr>
            <w:rFonts w:ascii="宋体" w:eastAsia="宋体" w:hAnsi="宋体" w:cs="宋体"/>
            <w:bCs/>
            <w:noProof/>
            <w:color w:val="auto"/>
            <w:szCs w:val="24"/>
          </w:rPr>
          <w:t>5.1开标时间和地点</w:t>
        </w:r>
        <w:r w:rsidRPr="00A81BCB">
          <w:rPr>
            <w:noProof/>
            <w:color w:val="auto"/>
          </w:rPr>
          <w:tab/>
        </w:r>
        <w:r w:rsidRPr="00A81BCB">
          <w:rPr>
            <w:noProof/>
            <w:color w:val="auto"/>
          </w:rPr>
          <w:fldChar w:fldCharType="begin"/>
        </w:r>
        <w:r w:rsidRPr="00A81BCB">
          <w:rPr>
            <w:noProof/>
            <w:color w:val="auto"/>
          </w:rPr>
          <w:instrText xml:space="preserve"> PAGEREF _Toc786 \h </w:instrText>
        </w:r>
        <w:r w:rsidRPr="00A81BCB">
          <w:rPr>
            <w:noProof/>
            <w:color w:val="auto"/>
          </w:rPr>
        </w:r>
        <w:r w:rsidRPr="00A81BCB">
          <w:rPr>
            <w:noProof/>
            <w:color w:val="auto"/>
          </w:rPr>
          <w:fldChar w:fldCharType="separate"/>
        </w:r>
        <w:r w:rsidR="006604C3">
          <w:rPr>
            <w:noProof/>
            <w:color w:val="auto"/>
          </w:rPr>
          <w:t>28</w:t>
        </w:r>
        <w:r w:rsidRPr="00A81BCB">
          <w:rPr>
            <w:noProof/>
            <w:color w:val="auto"/>
          </w:rPr>
          <w:fldChar w:fldCharType="end"/>
        </w:r>
      </w:hyperlink>
    </w:p>
    <w:p w14:paraId="6977E979" w14:textId="4856040A" w:rsidR="00C53E01" w:rsidRPr="00A81BCB" w:rsidRDefault="00C53E01">
      <w:pPr>
        <w:pStyle w:val="TOC3"/>
        <w:tabs>
          <w:tab w:val="right" w:leader="dot" w:pos="8707"/>
        </w:tabs>
        <w:rPr>
          <w:noProof/>
          <w:color w:val="auto"/>
        </w:rPr>
      </w:pPr>
      <w:hyperlink w:anchor="_Toc28422" w:history="1">
        <w:r w:rsidRPr="00A81BCB">
          <w:rPr>
            <w:rFonts w:ascii="宋体" w:eastAsia="宋体" w:hAnsi="宋体" w:cs="宋体"/>
            <w:bCs/>
            <w:noProof/>
            <w:color w:val="auto"/>
            <w:szCs w:val="24"/>
          </w:rPr>
          <w:t>5.2开标程序</w:t>
        </w:r>
        <w:r w:rsidRPr="00A81BCB">
          <w:rPr>
            <w:noProof/>
            <w:color w:val="auto"/>
          </w:rPr>
          <w:tab/>
        </w:r>
        <w:r w:rsidRPr="00A81BCB">
          <w:rPr>
            <w:noProof/>
            <w:color w:val="auto"/>
          </w:rPr>
          <w:fldChar w:fldCharType="begin"/>
        </w:r>
        <w:r w:rsidRPr="00A81BCB">
          <w:rPr>
            <w:noProof/>
            <w:color w:val="auto"/>
          </w:rPr>
          <w:instrText xml:space="preserve"> PAGEREF _Toc28422 \h </w:instrText>
        </w:r>
        <w:r w:rsidRPr="00A81BCB">
          <w:rPr>
            <w:noProof/>
            <w:color w:val="auto"/>
          </w:rPr>
        </w:r>
        <w:r w:rsidRPr="00A81BCB">
          <w:rPr>
            <w:noProof/>
            <w:color w:val="auto"/>
          </w:rPr>
          <w:fldChar w:fldCharType="separate"/>
        </w:r>
        <w:r w:rsidR="006604C3">
          <w:rPr>
            <w:noProof/>
            <w:color w:val="auto"/>
          </w:rPr>
          <w:t>28</w:t>
        </w:r>
        <w:r w:rsidRPr="00A81BCB">
          <w:rPr>
            <w:noProof/>
            <w:color w:val="auto"/>
          </w:rPr>
          <w:fldChar w:fldCharType="end"/>
        </w:r>
      </w:hyperlink>
    </w:p>
    <w:p w14:paraId="3844AA2A" w14:textId="15625591" w:rsidR="00C53E01" w:rsidRPr="00A81BCB" w:rsidRDefault="00C53E01">
      <w:pPr>
        <w:pStyle w:val="TOC3"/>
        <w:tabs>
          <w:tab w:val="right" w:leader="dot" w:pos="8707"/>
        </w:tabs>
        <w:rPr>
          <w:noProof/>
          <w:color w:val="auto"/>
        </w:rPr>
      </w:pPr>
      <w:hyperlink w:anchor="_Toc8048" w:history="1">
        <w:r w:rsidRPr="00A81BCB">
          <w:rPr>
            <w:rFonts w:ascii="宋体" w:eastAsia="宋体" w:hAnsi="宋体" w:cs="宋体"/>
            <w:bCs/>
            <w:noProof/>
            <w:color w:val="auto"/>
            <w:szCs w:val="24"/>
          </w:rPr>
          <w:t>5.3特殊情况处理</w:t>
        </w:r>
        <w:r w:rsidRPr="00A81BCB">
          <w:rPr>
            <w:noProof/>
            <w:color w:val="auto"/>
          </w:rPr>
          <w:tab/>
        </w:r>
        <w:r w:rsidRPr="00A81BCB">
          <w:rPr>
            <w:noProof/>
            <w:color w:val="auto"/>
          </w:rPr>
          <w:fldChar w:fldCharType="begin"/>
        </w:r>
        <w:r w:rsidRPr="00A81BCB">
          <w:rPr>
            <w:noProof/>
            <w:color w:val="auto"/>
          </w:rPr>
          <w:instrText xml:space="preserve"> PAGEREF _Toc8048 \h </w:instrText>
        </w:r>
        <w:r w:rsidRPr="00A81BCB">
          <w:rPr>
            <w:noProof/>
            <w:color w:val="auto"/>
          </w:rPr>
        </w:r>
        <w:r w:rsidRPr="00A81BCB">
          <w:rPr>
            <w:noProof/>
            <w:color w:val="auto"/>
          </w:rPr>
          <w:fldChar w:fldCharType="separate"/>
        </w:r>
        <w:r w:rsidR="006604C3">
          <w:rPr>
            <w:noProof/>
            <w:color w:val="auto"/>
          </w:rPr>
          <w:t>28</w:t>
        </w:r>
        <w:r w:rsidRPr="00A81BCB">
          <w:rPr>
            <w:noProof/>
            <w:color w:val="auto"/>
          </w:rPr>
          <w:fldChar w:fldCharType="end"/>
        </w:r>
      </w:hyperlink>
    </w:p>
    <w:p w14:paraId="3D40D39E" w14:textId="2F20C18A" w:rsidR="00C53E01" w:rsidRPr="00A81BCB" w:rsidRDefault="00C53E01">
      <w:pPr>
        <w:pStyle w:val="TOC3"/>
        <w:tabs>
          <w:tab w:val="right" w:leader="dot" w:pos="8707"/>
        </w:tabs>
        <w:rPr>
          <w:noProof/>
          <w:color w:val="auto"/>
        </w:rPr>
      </w:pPr>
      <w:hyperlink w:anchor="_Toc720" w:history="1">
        <w:r w:rsidRPr="00A81BCB">
          <w:rPr>
            <w:rFonts w:ascii="宋体" w:eastAsia="宋体" w:hAnsi="宋体" w:cs="宋体"/>
            <w:bCs/>
            <w:noProof/>
            <w:color w:val="auto"/>
            <w:szCs w:val="24"/>
          </w:rPr>
          <w:t>5.4开标异议</w:t>
        </w:r>
        <w:r w:rsidRPr="00A81BCB">
          <w:rPr>
            <w:noProof/>
            <w:color w:val="auto"/>
          </w:rPr>
          <w:tab/>
        </w:r>
        <w:r w:rsidRPr="00A81BCB">
          <w:rPr>
            <w:noProof/>
            <w:color w:val="auto"/>
          </w:rPr>
          <w:fldChar w:fldCharType="begin"/>
        </w:r>
        <w:r w:rsidRPr="00A81BCB">
          <w:rPr>
            <w:noProof/>
            <w:color w:val="auto"/>
          </w:rPr>
          <w:instrText xml:space="preserve"> PAGEREF _Toc720 \h </w:instrText>
        </w:r>
        <w:r w:rsidRPr="00A81BCB">
          <w:rPr>
            <w:noProof/>
            <w:color w:val="auto"/>
          </w:rPr>
        </w:r>
        <w:r w:rsidRPr="00A81BCB">
          <w:rPr>
            <w:noProof/>
            <w:color w:val="auto"/>
          </w:rPr>
          <w:fldChar w:fldCharType="separate"/>
        </w:r>
        <w:r w:rsidR="006604C3">
          <w:rPr>
            <w:noProof/>
            <w:color w:val="auto"/>
          </w:rPr>
          <w:t>28</w:t>
        </w:r>
        <w:r w:rsidRPr="00A81BCB">
          <w:rPr>
            <w:noProof/>
            <w:color w:val="auto"/>
          </w:rPr>
          <w:fldChar w:fldCharType="end"/>
        </w:r>
      </w:hyperlink>
    </w:p>
    <w:p w14:paraId="7B031D60" w14:textId="19F1F5E7" w:rsidR="00C53E01" w:rsidRPr="00A81BCB" w:rsidRDefault="00C53E01">
      <w:pPr>
        <w:pStyle w:val="TOC2"/>
        <w:tabs>
          <w:tab w:val="right" w:leader="dot" w:pos="8707"/>
        </w:tabs>
        <w:rPr>
          <w:noProof/>
          <w:color w:val="auto"/>
        </w:rPr>
      </w:pPr>
      <w:hyperlink w:anchor="_Toc18051" w:history="1">
        <w:r w:rsidRPr="00A81BCB">
          <w:rPr>
            <w:rFonts w:ascii="宋体" w:eastAsia="宋体" w:hAnsi="宋体" w:cs="宋体"/>
            <w:bCs/>
            <w:noProof/>
            <w:color w:val="auto"/>
            <w:szCs w:val="28"/>
          </w:rPr>
          <w:t>6</w:t>
        </w:r>
        <w:r w:rsidRPr="00A81BCB">
          <w:rPr>
            <w:rFonts w:ascii="宋体" w:eastAsia="宋体" w:hAnsi="宋体" w:cs="宋体"/>
            <w:bCs/>
            <w:noProof/>
            <w:color w:val="auto"/>
            <w:szCs w:val="31"/>
          </w:rPr>
          <w:t>.</w:t>
        </w:r>
        <w:r w:rsidRPr="00A81BCB">
          <w:rPr>
            <w:rFonts w:ascii="宋体" w:eastAsia="宋体" w:hAnsi="宋体" w:cs="宋体"/>
            <w:bCs/>
            <w:noProof/>
            <w:color w:val="auto"/>
            <w:szCs w:val="28"/>
          </w:rPr>
          <w:t>评标</w:t>
        </w:r>
        <w:r w:rsidRPr="00A81BCB">
          <w:rPr>
            <w:noProof/>
            <w:color w:val="auto"/>
          </w:rPr>
          <w:tab/>
        </w:r>
        <w:r w:rsidRPr="00A81BCB">
          <w:rPr>
            <w:noProof/>
            <w:color w:val="auto"/>
          </w:rPr>
          <w:fldChar w:fldCharType="begin"/>
        </w:r>
        <w:r w:rsidRPr="00A81BCB">
          <w:rPr>
            <w:noProof/>
            <w:color w:val="auto"/>
          </w:rPr>
          <w:instrText xml:space="preserve"> PAGEREF _Toc18051 \h </w:instrText>
        </w:r>
        <w:r w:rsidRPr="00A81BCB">
          <w:rPr>
            <w:noProof/>
            <w:color w:val="auto"/>
          </w:rPr>
        </w:r>
        <w:r w:rsidRPr="00A81BCB">
          <w:rPr>
            <w:noProof/>
            <w:color w:val="auto"/>
          </w:rPr>
          <w:fldChar w:fldCharType="separate"/>
        </w:r>
        <w:r w:rsidR="006604C3">
          <w:rPr>
            <w:noProof/>
            <w:color w:val="auto"/>
          </w:rPr>
          <w:t>28</w:t>
        </w:r>
        <w:r w:rsidRPr="00A81BCB">
          <w:rPr>
            <w:noProof/>
            <w:color w:val="auto"/>
          </w:rPr>
          <w:fldChar w:fldCharType="end"/>
        </w:r>
      </w:hyperlink>
    </w:p>
    <w:p w14:paraId="418AE8EE" w14:textId="204E3B56" w:rsidR="00C53E01" w:rsidRPr="00A81BCB" w:rsidRDefault="00C53E01">
      <w:pPr>
        <w:pStyle w:val="TOC3"/>
        <w:tabs>
          <w:tab w:val="right" w:leader="dot" w:pos="8707"/>
        </w:tabs>
        <w:rPr>
          <w:noProof/>
          <w:color w:val="auto"/>
        </w:rPr>
      </w:pPr>
      <w:hyperlink w:anchor="_Toc3812" w:history="1">
        <w:r w:rsidRPr="00A81BCB">
          <w:rPr>
            <w:rFonts w:ascii="宋体" w:eastAsia="宋体" w:hAnsi="宋体" w:cs="宋体"/>
            <w:bCs/>
            <w:noProof/>
            <w:color w:val="auto"/>
            <w:szCs w:val="24"/>
          </w:rPr>
          <w:t>6.1评标委员会</w:t>
        </w:r>
        <w:r w:rsidRPr="00A81BCB">
          <w:rPr>
            <w:noProof/>
            <w:color w:val="auto"/>
          </w:rPr>
          <w:tab/>
        </w:r>
        <w:r w:rsidRPr="00A81BCB">
          <w:rPr>
            <w:noProof/>
            <w:color w:val="auto"/>
          </w:rPr>
          <w:fldChar w:fldCharType="begin"/>
        </w:r>
        <w:r w:rsidRPr="00A81BCB">
          <w:rPr>
            <w:noProof/>
            <w:color w:val="auto"/>
          </w:rPr>
          <w:instrText xml:space="preserve"> PAGEREF _Toc3812 \h </w:instrText>
        </w:r>
        <w:r w:rsidRPr="00A81BCB">
          <w:rPr>
            <w:noProof/>
            <w:color w:val="auto"/>
          </w:rPr>
        </w:r>
        <w:r w:rsidRPr="00A81BCB">
          <w:rPr>
            <w:noProof/>
            <w:color w:val="auto"/>
          </w:rPr>
          <w:fldChar w:fldCharType="separate"/>
        </w:r>
        <w:r w:rsidR="006604C3">
          <w:rPr>
            <w:noProof/>
            <w:color w:val="auto"/>
          </w:rPr>
          <w:t>28</w:t>
        </w:r>
        <w:r w:rsidRPr="00A81BCB">
          <w:rPr>
            <w:noProof/>
            <w:color w:val="auto"/>
          </w:rPr>
          <w:fldChar w:fldCharType="end"/>
        </w:r>
      </w:hyperlink>
    </w:p>
    <w:p w14:paraId="0916D273" w14:textId="0E3F91BF" w:rsidR="00C53E01" w:rsidRPr="00A81BCB" w:rsidRDefault="00C53E01">
      <w:pPr>
        <w:pStyle w:val="TOC3"/>
        <w:tabs>
          <w:tab w:val="right" w:leader="dot" w:pos="8707"/>
        </w:tabs>
        <w:rPr>
          <w:noProof/>
          <w:color w:val="auto"/>
        </w:rPr>
      </w:pPr>
      <w:hyperlink w:anchor="_Toc9351" w:history="1">
        <w:r w:rsidRPr="00A81BCB">
          <w:rPr>
            <w:rFonts w:ascii="宋体" w:eastAsia="宋体" w:hAnsi="宋体" w:cs="宋体"/>
            <w:bCs/>
            <w:noProof/>
            <w:color w:val="auto"/>
            <w:szCs w:val="24"/>
          </w:rPr>
          <w:t>6.2评标原则</w:t>
        </w:r>
        <w:r w:rsidRPr="00A81BCB">
          <w:rPr>
            <w:noProof/>
            <w:color w:val="auto"/>
          </w:rPr>
          <w:tab/>
        </w:r>
        <w:r w:rsidRPr="00A81BCB">
          <w:rPr>
            <w:noProof/>
            <w:color w:val="auto"/>
          </w:rPr>
          <w:fldChar w:fldCharType="begin"/>
        </w:r>
        <w:r w:rsidRPr="00A81BCB">
          <w:rPr>
            <w:noProof/>
            <w:color w:val="auto"/>
          </w:rPr>
          <w:instrText xml:space="preserve"> PAGEREF _Toc9351 \h </w:instrText>
        </w:r>
        <w:r w:rsidRPr="00A81BCB">
          <w:rPr>
            <w:noProof/>
            <w:color w:val="auto"/>
          </w:rPr>
        </w:r>
        <w:r w:rsidRPr="00A81BCB">
          <w:rPr>
            <w:noProof/>
            <w:color w:val="auto"/>
          </w:rPr>
          <w:fldChar w:fldCharType="separate"/>
        </w:r>
        <w:r w:rsidR="006604C3">
          <w:rPr>
            <w:noProof/>
            <w:color w:val="auto"/>
          </w:rPr>
          <w:t>29</w:t>
        </w:r>
        <w:r w:rsidRPr="00A81BCB">
          <w:rPr>
            <w:noProof/>
            <w:color w:val="auto"/>
          </w:rPr>
          <w:fldChar w:fldCharType="end"/>
        </w:r>
      </w:hyperlink>
    </w:p>
    <w:p w14:paraId="4B942D0A" w14:textId="143E89D0" w:rsidR="00C53E01" w:rsidRPr="00A81BCB" w:rsidRDefault="00C53E01">
      <w:pPr>
        <w:pStyle w:val="TOC3"/>
        <w:tabs>
          <w:tab w:val="right" w:leader="dot" w:pos="8707"/>
        </w:tabs>
        <w:rPr>
          <w:noProof/>
          <w:color w:val="auto"/>
        </w:rPr>
      </w:pPr>
      <w:hyperlink w:anchor="_Toc23481" w:history="1">
        <w:r w:rsidRPr="00A81BCB">
          <w:rPr>
            <w:rFonts w:ascii="宋体" w:eastAsia="宋体" w:hAnsi="宋体" w:cs="宋体"/>
            <w:bCs/>
            <w:noProof/>
            <w:color w:val="auto"/>
            <w:szCs w:val="24"/>
          </w:rPr>
          <w:t>6.3评标办法与中标候选人推荐</w:t>
        </w:r>
        <w:r w:rsidRPr="00A81BCB">
          <w:rPr>
            <w:noProof/>
            <w:color w:val="auto"/>
          </w:rPr>
          <w:tab/>
        </w:r>
        <w:r w:rsidRPr="00A81BCB">
          <w:rPr>
            <w:noProof/>
            <w:color w:val="auto"/>
          </w:rPr>
          <w:fldChar w:fldCharType="begin"/>
        </w:r>
        <w:r w:rsidRPr="00A81BCB">
          <w:rPr>
            <w:noProof/>
            <w:color w:val="auto"/>
          </w:rPr>
          <w:instrText xml:space="preserve"> PAGEREF _Toc23481 \h </w:instrText>
        </w:r>
        <w:r w:rsidRPr="00A81BCB">
          <w:rPr>
            <w:noProof/>
            <w:color w:val="auto"/>
          </w:rPr>
        </w:r>
        <w:r w:rsidRPr="00A81BCB">
          <w:rPr>
            <w:noProof/>
            <w:color w:val="auto"/>
          </w:rPr>
          <w:fldChar w:fldCharType="separate"/>
        </w:r>
        <w:r w:rsidR="006604C3">
          <w:rPr>
            <w:noProof/>
            <w:color w:val="auto"/>
          </w:rPr>
          <w:t>29</w:t>
        </w:r>
        <w:r w:rsidRPr="00A81BCB">
          <w:rPr>
            <w:noProof/>
            <w:color w:val="auto"/>
          </w:rPr>
          <w:fldChar w:fldCharType="end"/>
        </w:r>
      </w:hyperlink>
    </w:p>
    <w:p w14:paraId="0E90B95E" w14:textId="21CD54EC" w:rsidR="00C53E01" w:rsidRPr="00A81BCB" w:rsidRDefault="00C53E01">
      <w:pPr>
        <w:pStyle w:val="TOC3"/>
        <w:tabs>
          <w:tab w:val="right" w:leader="dot" w:pos="8707"/>
        </w:tabs>
        <w:rPr>
          <w:noProof/>
          <w:color w:val="auto"/>
        </w:rPr>
      </w:pPr>
      <w:hyperlink w:anchor="_Toc16509" w:history="1">
        <w:r w:rsidRPr="00A81BCB">
          <w:rPr>
            <w:rFonts w:ascii="宋体" w:eastAsia="宋体" w:hAnsi="宋体" w:cs="宋体"/>
            <w:bCs/>
            <w:noProof/>
            <w:color w:val="auto"/>
            <w:szCs w:val="24"/>
          </w:rPr>
          <w:t>6.4中标候选人公示及媒介</w:t>
        </w:r>
        <w:r w:rsidRPr="00A81BCB">
          <w:rPr>
            <w:noProof/>
            <w:color w:val="auto"/>
          </w:rPr>
          <w:tab/>
        </w:r>
        <w:r w:rsidRPr="00A81BCB">
          <w:rPr>
            <w:noProof/>
            <w:color w:val="auto"/>
          </w:rPr>
          <w:fldChar w:fldCharType="begin"/>
        </w:r>
        <w:r w:rsidRPr="00A81BCB">
          <w:rPr>
            <w:noProof/>
            <w:color w:val="auto"/>
          </w:rPr>
          <w:instrText xml:space="preserve"> PAGEREF _Toc16509 \h </w:instrText>
        </w:r>
        <w:r w:rsidRPr="00A81BCB">
          <w:rPr>
            <w:noProof/>
            <w:color w:val="auto"/>
          </w:rPr>
        </w:r>
        <w:r w:rsidRPr="00A81BCB">
          <w:rPr>
            <w:noProof/>
            <w:color w:val="auto"/>
          </w:rPr>
          <w:fldChar w:fldCharType="separate"/>
        </w:r>
        <w:r w:rsidR="006604C3">
          <w:rPr>
            <w:noProof/>
            <w:color w:val="auto"/>
          </w:rPr>
          <w:t>29</w:t>
        </w:r>
        <w:r w:rsidRPr="00A81BCB">
          <w:rPr>
            <w:noProof/>
            <w:color w:val="auto"/>
          </w:rPr>
          <w:fldChar w:fldCharType="end"/>
        </w:r>
      </w:hyperlink>
    </w:p>
    <w:p w14:paraId="612411BB" w14:textId="2F54B228" w:rsidR="00C53E01" w:rsidRPr="00A81BCB" w:rsidRDefault="00C53E01">
      <w:pPr>
        <w:pStyle w:val="TOC2"/>
        <w:tabs>
          <w:tab w:val="right" w:leader="dot" w:pos="8707"/>
        </w:tabs>
        <w:rPr>
          <w:noProof/>
          <w:color w:val="auto"/>
        </w:rPr>
      </w:pPr>
      <w:hyperlink w:anchor="_Toc23319" w:history="1">
        <w:r w:rsidRPr="00A81BCB">
          <w:rPr>
            <w:rFonts w:ascii="宋体" w:eastAsia="宋体" w:hAnsi="宋体" w:cs="宋体"/>
            <w:bCs/>
            <w:noProof/>
            <w:color w:val="auto"/>
            <w:szCs w:val="28"/>
          </w:rPr>
          <w:t>7</w:t>
        </w:r>
        <w:r w:rsidRPr="00A81BCB">
          <w:rPr>
            <w:rFonts w:ascii="宋体" w:eastAsia="宋体" w:hAnsi="宋体" w:cs="宋体"/>
            <w:bCs/>
            <w:noProof/>
            <w:color w:val="auto"/>
            <w:szCs w:val="31"/>
          </w:rPr>
          <w:t>.</w:t>
        </w:r>
        <w:r w:rsidRPr="00A81BCB">
          <w:rPr>
            <w:rFonts w:ascii="宋体" w:eastAsia="宋体" w:hAnsi="宋体" w:cs="宋体"/>
            <w:bCs/>
            <w:noProof/>
            <w:color w:val="auto"/>
            <w:szCs w:val="28"/>
          </w:rPr>
          <w:t>合同授予</w:t>
        </w:r>
        <w:r w:rsidRPr="00A81BCB">
          <w:rPr>
            <w:noProof/>
            <w:color w:val="auto"/>
          </w:rPr>
          <w:tab/>
        </w:r>
        <w:r w:rsidRPr="00A81BCB">
          <w:rPr>
            <w:noProof/>
            <w:color w:val="auto"/>
          </w:rPr>
          <w:fldChar w:fldCharType="begin"/>
        </w:r>
        <w:r w:rsidRPr="00A81BCB">
          <w:rPr>
            <w:noProof/>
            <w:color w:val="auto"/>
          </w:rPr>
          <w:instrText xml:space="preserve"> PAGEREF _Toc23319 \h </w:instrText>
        </w:r>
        <w:r w:rsidRPr="00A81BCB">
          <w:rPr>
            <w:noProof/>
            <w:color w:val="auto"/>
          </w:rPr>
        </w:r>
        <w:r w:rsidRPr="00A81BCB">
          <w:rPr>
            <w:noProof/>
            <w:color w:val="auto"/>
          </w:rPr>
          <w:fldChar w:fldCharType="separate"/>
        </w:r>
        <w:r w:rsidR="006604C3">
          <w:rPr>
            <w:noProof/>
            <w:color w:val="auto"/>
          </w:rPr>
          <w:t>29</w:t>
        </w:r>
        <w:r w:rsidRPr="00A81BCB">
          <w:rPr>
            <w:noProof/>
            <w:color w:val="auto"/>
          </w:rPr>
          <w:fldChar w:fldCharType="end"/>
        </w:r>
      </w:hyperlink>
    </w:p>
    <w:p w14:paraId="3FC910D2" w14:textId="4713374A" w:rsidR="00C53E01" w:rsidRPr="00A81BCB" w:rsidRDefault="00C53E01">
      <w:pPr>
        <w:pStyle w:val="TOC3"/>
        <w:tabs>
          <w:tab w:val="right" w:leader="dot" w:pos="8707"/>
        </w:tabs>
        <w:rPr>
          <w:noProof/>
          <w:color w:val="auto"/>
        </w:rPr>
      </w:pPr>
      <w:hyperlink w:anchor="_Toc14540" w:history="1">
        <w:r w:rsidRPr="00A81BCB">
          <w:rPr>
            <w:rFonts w:ascii="宋体" w:eastAsia="宋体" w:hAnsi="宋体" w:cs="宋体"/>
            <w:bCs/>
            <w:noProof/>
            <w:color w:val="auto"/>
            <w:szCs w:val="24"/>
          </w:rPr>
          <w:t>7.1定标方式</w:t>
        </w:r>
        <w:r w:rsidRPr="00A81BCB">
          <w:rPr>
            <w:noProof/>
            <w:color w:val="auto"/>
          </w:rPr>
          <w:tab/>
        </w:r>
        <w:r w:rsidRPr="00A81BCB">
          <w:rPr>
            <w:noProof/>
            <w:color w:val="auto"/>
          </w:rPr>
          <w:fldChar w:fldCharType="begin"/>
        </w:r>
        <w:r w:rsidRPr="00A81BCB">
          <w:rPr>
            <w:noProof/>
            <w:color w:val="auto"/>
          </w:rPr>
          <w:instrText xml:space="preserve"> PAGEREF _Toc14540 \h </w:instrText>
        </w:r>
        <w:r w:rsidRPr="00A81BCB">
          <w:rPr>
            <w:noProof/>
            <w:color w:val="auto"/>
          </w:rPr>
        </w:r>
        <w:r w:rsidRPr="00A81BCB">
          <w:rPr>
            <w:noProof/>
            <w:color w:val="auto"/>
          </w:rPr>
          <w:fldChar w:fldCharType="separate"/>
        </w:r>
        <w:r w:rsidR="006604C3">
          <w:rPr>
            <w:noProof/>
            <w:color w:val="auto"/>
          </w:rPr>
          <w:t>29</w:t>
        </w:r>
        <w:r w:rsidRPr="00A81BCB">
          <w:rPr>
            <w:noProof/>
            <w:color w:val="auto"/>
          </w:rPr>
          <w:fldChar w:fldCharType="end"/>
        </w:r>
      </w:hyperlink>
    </w:p>
    <w:p w14:paraId="1F97129F" w14:textId="2E3F1480" w:rsidR="00C53E01" w:rsidRPr="00A81BCB" w:rsidRDefault="00C53E01">
      <w:pPr>
        <w:pStyle w:val="TOC3"/>
        <w:tabs>
          <w:tab w:val="right" w:leader="dot" w:pos="8707"/>
        </w:tabs>
        <w:rPr>
          <w:noProof/>
          <w:color w:val="auto"/>
        </w:rPr>
      </w:pPr>
      <w:hyperlink w:anchor="_Toc16019" w:history="1">
        <w:r w:rsidRPr="00A81BCB">
          <w:rPr>
            <w:rFonts w:ascii="宋体" w:eastAsia="宋体" w:hAnsi="宋体" w:cs="宋体"/>
            <w:bCs/>
            <w:noProof/>
            <w:color w:val="auto"/>
            <w:szCs w:val="24"/>
          </w:rPr>
          <w:t>7.2中标通知</w:t>
        </w:r>
        <w:r w:rsidRPr="00A81BCB">
          <w:rPr>
            <w:noProof/>
            <w:color w:val="auto"/>
          </w:rPr>
          <w:tab/>
        </w:r>
        <w:r w:rsidRPr="00A81BCB">
          <w:rPr>
            <w:noProof/>
            <w:color w:val="auto"/>
          </w:rPr>
          <w:fldChar w:fldCharType="begin"/>
        </w:r>
        <w:r w:rsidRPr="00A81BCB">
          <w:rPr>
            <w:noProof/>
            <w:color w:val="auto"/>
          </w:rPr>
          <w:instrText xml:space="preserve"> PAGEREF _Toc16019 \h </w:instrText>
        </w:r>
        <w:r w:rsidRPr="00A81BCB">
          <w:rPr>
            <w:noProof/>
            <w:color w:val="auto"/>
          </w:rPr>
        </w:r>
        <w:r w:rsidRPr="00A81BCB">
          <w:rPr>
            <w:noProof/>
            <w:color w:val="auto"/>
          </w:rPr>
          <w:fldChar w:fldCharType="separate"/>
        </w:r>
        <w:r w:rsidR="006604C3">
          <w:rPr>
            <w:noProof/>
            <w:color w:val="auto"/>
          </w:rPr>
          <w:t>32</w:t>
        </w:r>
        <w:r w:rsidRPr="00A81BCB">
          <w:rPr>
            <w:noProof/>
            <w:color w:val="auto"/>
          </w:rPr>
          <w:fldChar w:fldCharType="end"/>
        </w:r>
      </w:hyperlink>
    </w:p>
    <w:p w14:paraId="01B2186F" w14:textId="13138B34" w:rsidR="00C53E01" w:rsidRPr="00A81BCB" w:rsidRDefault="00C53E01">
      <w:pPr>
        <w:pStyle w:val="TOC3"/>
        <w:tabs>
          <w:tab w:val="right" w:leader="dot" w:pos="8707"/>
        </w:tabs>
        <w:rPr>
          <w:noProof/>
          <w:color w:val="auto"/>
        </w:rPr>
      </w:pPr>
      <w:hyperlink w:anchor="_Toc6715" w:history="1">
        <w:r w:rsidRPr="00A81BCB">
          <w:rPr>
            <w:rFonts w:ascii="宋体" w:eastAsia="宋体" w:hAnsi="宋体" w:cs="宋体"/>
            <w:bCs/>
            <w:noProof/>
            <w:color w:val="auto"/>
            <w:szCs w:val="24"/>
          </w:rPr>
          <w:t>7.3履约担保</w:t>
        </w:r>
        <w:r w:rsidRPr="00A81BCB">
          <w:rPr>
            <w:noProof/>
            <w:color w:val="auto"/>
          </w:rPr>
          <w:tab/>
        </w:r>
        <w:r w:rsidRPr="00A81BCB">
          <w:rPr>
            <w:noProof/>
            <w:color w:val="auto"/>
          </w:rPr>
          <w:fldChar w:fldCharType="begin"/>
        </w:r>
        <w:r w:rsidRPr="00A81BCB">
          <w:rPr>
            <w:noProof/>
            <w:color w:val="auto"/>
          </w:rPr>
          <w:instrText xml:space="preserve"> PAGEREF _Toc6715 \h </w:instrText>
        </w:r>
        <w:r w:rsidRPr="00A81BCB">
          <w:rPr>
            <w:noProof/>
            <w:color w:val="auto"/>
          </w:rPr>
        </w:r>
        <w:r w:rsidRPr="00A81BCB">
          <w:rPr>
            <w:noProof/>
            <w:color w:val="auto"/>
          </w:rPr>
          <w:fldChar w:fldCharType="separate"/>
        </w:r>
        <w:r w:rsidR="006604C3">
          <w:rPr>
            <w:noProof/>
            <w:color w:val="auto"/>
          </w:rPr>
          <w:t>32</w:t>
        </w:r>
        <w:r w:rsidRPr="00A81BCB">
          <w:rPr>
            <w:noProof/>
            <w:color w:val="auto"/>
          </w:rPr>
          <w:fldChar w:fldCharType="end"/>
        </w:r>
      </w:hyperlink>
    </w:p>
    <w:p w14:paraId="2860166B" w14:textId="5206D72C" w:rsidR="00C53E01" w:rsidRPr="00A81BCB" w:rsidRDefault="00C53E01">
      <w:pPr>
        <w:pStyle w:val="TOC3"/>
        <w:tabs>
          <w:tab w:val="right" w:leader="dot" w:pos="8707"/>
        </w:tabs>
        <w:rPr>
          <w:noProof/>
          <w:color w:val="auto"/>
        </w:rPr>
      </w:pPr>
      <w:hyperlink w:anchor="_Toc9023" w:history="1">
        <w:r w:rsidRPr="00A81BCB">
          <w:rPr>
            <w:rFonts w:ascii="宋体" w:eastAsia="宋体" w:hAnsi="宋体" w:cs="宋体"/>
            <w:bCs/>
            <w:noProof/>
            <w:color w:val="auto"/>
            <w:szCs w:val="24"/>
          </w:rPr>
          <w:t>7.4签订合同</w:t>
        </w:r>
        <w:r w:rsidRPr="00A81BCB">
          <w:rPr>
            <w:noProof/>
            <w:color w:val="auto"/>
          </w:rPr>
          <w:tab/>
        </w:r>
        <w:r w:rsidRPr="00A81BCB">
          <w:rPr>
            <w:noProof/>
            <w:color w:val="auto"/>
          </w:rPr>
          <w:fldChar w:fldCharType="begin"/>
        </w:r>
        <w:r w:rsidRPr="00A81BCB">
          <w:rPr>
            <w:noProof/>
            <w:color w:val="auto"/>
          </w:rPr>
          <w:instrText xml:space="preserve"> PAGEREF _Toc9023 \h </w:instrText>
        </w:r>
        <w:r w:rsidRPr="00A81BCB">
          <w:rPr>
            <w:noProof/>
            <w:color w:val="auto"/>
          </w:rPr>
        </w:r>
        <w:r w:rsidRPr="00A81BCB">
          <w:rPr>
            <w:noProof/>
            <w:color w:val="auto"/>
          </w:rPr>
          <w:fldChar w:fldCharType="separate"/>
        </w:r>
        <w:r w:rsidR="006604C3">
          <w:rPr>
            <w:noProof/>
            <w:color w:val="auto"/>
          </w:rPr>
          <w:t>32</w:t>
        </w:r>
        <w:r w:rsidRPr="00A81BCB">
          <w:rPr>
            <w:noProof/>
            <w:color w:val="auto"/>
          </w:rPr>
          <w:fldChar w:fldCharType="end"/>
        </w:r>
      </w:hyperlink>
    </w:p>
    <w:p w14:paraId="0948D447" w14:textId="37A860BC" w:rsidR="00C53E01" w:rsidRPr="00A81BCB" w:rsidRDefault="00C53E01">
      <w:pPr>
        <w:pStyle w:val="TOC2"/>
        <w:tabs>
          <w:tab w:val="right" w:leader="dot" w:pos="8707"/>
        </w:tabs>
        <w:rPr>
          <w:noProof/>
          <w:color w:val="auto"/>
        </w:rPr>
      </w:pPr>
      <w:hyperlink w:anchor="_Toc19309" w:history="1">
        <w:r w:rsidRPr="00A81BCB">
          <w:rPr>
            <w:rFonts w:ascii="宋体" w:eastAsia="宋体" w:hAnsi="宋体" w:cs="宋体"/>
            <w:bCs/>
            <w:noProof/>
            <w:color w:val="auto"/>
            <w:szCs w:val="28"/>
          </w:rPr>
          <w:t>8</w:t>
        </w:r>
        <w:r w:rsidRPr="00A81BCB">
          <w:rPr>
            <w:rFonts w:ascii="宋体" w:eastAsia="宋体" w:hAnsi="宋体" w:cs="宋体"/>
            <w:bCs/>
            <w:noProof/>
            <w:color w:val="auto"/>
            <w:szCs w:val="31"/>
          </w:rPr>
          <w:t>.</w:t>
        </w:r>
        <w:r w:rsidRPr="00A81BCB">
          <w:rPr>
            <w:rFonts w:ascii="宋体" w:eastAsia="宋体" w:hAnsi="宋体" w:cs="宋体"/>
            <w:bCs/>
            <w:noProof/>
            <w:color w:val="auto"/>
            <w:szCs w:val="28"/>
          </w:rPr>
          <w:t>重新招标和不再招标</w:t>
        </w:r>
        <w:r w:rsidRPr="00A81BCB">
          <w:rPr>
            <w:noProof/>
            <w:color w:val="auto"/>
          </w:rPr>
          <w:tab/>
        </w:r>
        <w:r w:rsidRPr="00A81BCB">
          <w:rPr>
            <w:noProof/>
            <w:color w:val="auto"/>
          </w:rPr>
          <w:fldChar w:fldCharType="begin"/>
        </w:r>
        <w:r w:rsidRPr="00A81BCB">
          <w:rPr>
            <w:noProof/>
            <w:color w:val="auto"/>
          </w:rPr>
          <w:instrText xml:space="preserve"> PAGEREF _Toc19309 \h </w:instrText>
        </w:r>
        <w:r w:rsidRPr="00A81BCB">
          <w:rPr>
            <w:noProof/>
            <w:color w:val="auto"/>
          </w:rPr>
        </w:r>
        <w:r w:rsidRPr="00A81BCB">
          <w:rPr>
            <w:noProof/>
            <w:color w:val="auto"/>
          </w:rPr>
          <w:fldChar w:fldCharType="separate"/>
        </w:r>
        <w:r w:rsidR="006604C3">
          <w:rPr>
            <w:noProof/>
            <w:color w:val="auto"/>
          </w:rPr>
          <w:t>33</w:t>
        </w:r>
        <w:r w:rsidRPr="00A81BCB">
          <w:rPr>
            <w:noProof/>
            <w:color w:val="auto"/>
          </w:rPr>
          <w:fldChar w:fldCharType="end"/>
        </w:r>
      </w:hyperlink>
    </w:p>
    <w:p w14:paraId="4A046443" w14:textId="7975CCA4" w:rsidR="00C53E01" w:rsidRPr="00A81BCB" w:rsidRDefault="00C53E01">
      <w:pPr>
        <w:pStyle w:val="TOC3"/>
        <w:tabs>
          <w:tab w:val="right" w:leader="dot" w:pos="8707"/>
        </w:tabs>
        <w:rPr>
          <w:noProof/>
          <w:color w:val="auto"/>
        </w:rPr>
      </w:pPr>
      <w:hyperlink w:anchor="_Toc927" w:history="1">
        <w:r w:rsidRPr="00A81BCB">
          <w:rPr>
            <w:rFonts w:ascii="宋体" w:eastAsia="宋体" w:hAnsi="宋体" w:cs="宋体"/>
            <w:bCs/>
            <w:noProof/>
            <w:color w:val="auto"/>
            <w:szCs w:val="24"/>
          </w:rPr>
          <w:t>8.1重新招标</w:t>
        </w:r>
        <w:r w:rsidRPr="00A81BCB">
          <w:rPr>
            <w:noProof/>
            <w:color w:val="auto"/>
          </w:rPr>
          <w:tab/>
        </w:r>
        <w:r w:rsidRPr="00A81BCB">
          <w:rPr>
            <w:noProof/>
            <w:color w:val="auto"/>
          </w:rPr>
          <w:fldChar w:fldCharType="begin"/>
        </w:r>
        <w:r w:rsidRPr="00A81BCB">
          <w:rPr>
            <w:noProof/>
            <w:color w:val="auto"/>
          </w:rPr>
          <w:instrText xml:space="preserve"> PAGEREF _Toc927 \h </w:instrText>
        </w:r>
        <w:r w:rsidRPr="00A81BCB">
          <w:rPr>
            <w:noProof/>
            <w:color w:val="auto"/>
          </w:rPr>
        </w:r>
        <w:r w:rsidRPr="00A81BCB">
          <w:rPr>
            <w:noProof/>
            <w:color w:val="auto"/>
          </w:rPr>
          <w:fldChar w:fldCharType="separate"/>
        </w:r>
        <w:r w:rsidR="006604C3">
          <w:rPr>
            <w:noProof/>
            <w:color w:val="auto"/>
          </w:rPr>
          <w:t>33</w:t>
        </w:r>
        <w:r w:rsidRPr="00A81BCB">
          <w:rPr>
            <w:noProof/>
            <w:color w:val="auto"/>
          </w:rPr>
          <w:fldChar w:fldCharType="end"/>
        </w:r>
      </w:hyperlink>
    </w:p>
    <w:p w14:paraId="25872839" w14:textId="6E6BB593" w:rsidR="00C53E01" w:rsidRPr="00A81BCB" w:rsidRDefault="00C53E01">
      <w:pPr>
        <w:pStyle w:val="TOC3"/>
        <w:tabs>
          <w:tab w:val="right" w:leader="dot" w:pos="8707"/>
        </w:tabs>
        <w:rPr>
          <w:noProof/>
          <w:color w:val="auto"/>
        </w:rPr>
      </w:pPr>
      <w:hyperlink w:anchor="_Toc6533" w:history="1">
        <w:r w:rsidRPr="00A81BCB">
          <w:rPr>
            <w:rFonts w:ascii="宋体" w:eastAsia="宋体" w:hAnsi="宋体" w:cs="宋体"/>
            <w:bCs/>
            <w:noProof/>
            <w:color w:val="auto"/>
            <w:szCs w:val="24"/>
          </w:rPr>
          <w:t>8.2不再招标</w:t>
        </w:r>
        <w:r w:rsidRPr="00A81BCB">
          <w:rPr>
            <w:noProof/>
            <w:color w:val="auto"/>
          </w:rPr>
          <w:tab/>
        </w:r>
        <w:r w:rsidRPr="00A81BCB">
          <w:rPr>
            <w:noProof/>
            <w:color w:val="auto"/>
          </w:rPr>
          <w:fldChar w:fldCharType="begin"/>
        </w:r>
        <w:r w:rsidRPr="00A81BCB">
          <w:rPr>
            <w:noProof/>
            <w:color w:val="auto"/>
          </w:rPr>
          <w:instrText xml:space="preserve"> PAGEREF _Toc6533 \h </w:instrText>
        </w:r>
        <w:r w:rsidRPr="00A81BCB">
          <w:rPr>
            <w:noProof/>
            <w:color w:val="auto"/>
          </w:rPr>
        </w:r>
        <w:r w:rsidRPr="00A81BCB">
          <w:rPr>
            <w:noProof/>
            <w:color w:val="auto"/>
          </w:rPr>
          <w:fldChar w:fldCharType="separate"/>
        </w:r>
        <w:r w:rsidR="006604C3">
          <w:rPr>
            <w:noProof/>
            <w:color w:val="auto"/>
          </w:rPr>
          <w:t>33</w:t>
        </w:r>
        <w:r w:rsidRPr="00A81BCB">
          <w:rPr>
            <w:noProof/>
            <w:color w:val="auto"/>
          </w:rPr>
          <w:fldChar w:fldCharType="end"/>
        </w:r>
      </w:hyperlink>
    </w:p>
    <w:p w14:paraId="4D1EC9EE" w14:textId="359B64A8" w:rsidR="00C53E01" w:rsidRPr="00A81BCB" w:rsidRDefault="00C53E01">
      <w:pPr>
        <w:pStyle w:val="TOC2"/>
        <w:tabs>
          <w:tab w:val="right" w:leader="dot" w:pos="8707"/>
        </w:tabs>
        <w:rPr>
          <w:noProof/>
          <w:color w:val="auto"/>
        </w:rPr>
      </w:pPr>
      <w:hyperlink w:anchor="_Toc27218" w:history="1">
        <w:r w:rsidRPr="00A81BCB">
          <w:rPr>
            <w:rFonts w:ascii="宋体" w:eastAsia="宋体" w:hAnsi="宋体" w:cs="宋体"/>
            <w:bCs/>
            <w:noProof/>
            <w:color w:val="auto"/>
            <w:szCs w:val="28"/>
          </w:rPr>
          <w:t>9</w:t>
        </w:r>
        <w:r w:rsidRPr="00A81BCB">
          <w:rPr>
            <w:rFonts w:ascii="宋体" w:eastAsia="宋体" w:hAnsi="宋体" w:cs="宋体"/>
            <w:bCs/>
            <w:noProof/>
            <w:color w:val="auto"/>
            <w:szCs w:val="31"/>
          </w:rPr>
          <w:t>.</w:t>
        </w:r>
        <w:r w:rsidRPr="00A81BCB">
          <w:rPr>
            <w:rFonts w:ascii="宋体" w:eastAsia="宋体" w:hAnsi="宋体" w:cs="宋体"/>
            <w:bCs/>
            <w:noProof/>
            <w:color w:val="auto"/>
            <w:szCs w:val="28"/>
          </w:rPr>
          <w:t>纪律和监督</w:t>
        </w:r>
        <w:r w:rsidRPr="00A81BCB">
          <w:rPr>
            <w:noProof/>
            <w:color w:val="auto"/>
          </w:rPr>
          <w:tab/>
        </w:r>
        <w:r w:rsidRPr="00A81BCB">
          <w:rPr>
            <w:noProof/>
            <w:color w:val="auto"/>
          </w:rPr>
          <w:fldChar w:fldCharType="begin"/>
        </w:r>
        <w:r w:rsidRPr="00A81BCB">
          <w:rPr>
            <w:noProof/>
            <w:color w:val="auto"/>
          </w:rPr>
          <w:instrText xml:space="preserve"> PAGEREF _Toc27218 \h </w:instrText>
        </w:r>
        <w:r w:rsidRPr="00A81BCB">
          <w:rPr>
            <w:noProof/>
            <w:color w:val="auto"/>
          </w:rPr>
        </w:r>
        <w:r w:rsidRPr="00A81BCB">
          <w:rPr>
            <w:noProof/>
            <w:color w:val="auto"/>
          </w:rPr>
          <w:fldChar w:fldCharType="separate"/>
        </w:r>
        <w:r w:rsidR="006604C3">
          <w:rPr>
            <w:noProof/>
            <w:color w:val="auto"/>
          </w:rPr>
          <w:t>33</w:t>
        </w:r>
        <w:r w:rsidRPr="00A81BCB">
          <w:rPr>
            <w:noProof/>
            <w:color w:val="auto"/>
          </w:rPr>
          <w:fldChar w:fldCharType="end"/>
        </w:r>
      </w:hyperlink>
    </w:p>
    <w:p w14:paraId="31358448" w14:textId="1170A40B" w:rsidR="00C53E01" w:rsidRPr="00A81BCB" w:rsidRDefault="00C53E01">
      <w:pPr>
        <w:pStyle w:val="TOC3"/>
        <w:tabs>
          <w:tab w:val="right" w:leader="dot" w:pos="8707"/>
        </w:tabs>
        <w:rPr>
          <w:noProof/>
          <w:color w:val="auto"/>
        </w:rPr>
      </w:pPr>
      <w:hyperlink w:anchor="_Toc5787" w:history="1">
        <w:r w:rsidRPr="00A81BCB">
          <w:rPr>
            <w:rFonts w:ascii="宋体" w:eastAsia="宋体" w:hAnsi="宋体" w:cs="宋体"/>
            <w:bCs/>
            <w:noProof/>
            <w:color w:val="auto"/>
            <w:szCs w:val="24"/>
          </w:rPr>
          <w:t>9.1对招标人的纪律要求</w:t>
        </w:r>
        <w:r w:rsidRPr="00A81BCB">
          <w:rPr>
            <w:noProof/>
            <w:color w:val="auto"/>
          </w:rPr>
          <w:tab/>
        </w:r>
        <w:r w:rsidRPr="00A81BCB">
          <w:rPr>
            <w:noProof/>
            <w:color w:val="auto"/>
          </w:rPr>
          <w:fldChar w:fldCharType="begin"/>
        </w:r>
        <w:r w:rsidRPr="00A81BCB">
          <w:rPr>
            <w:noProof/>
            <w:color w:val="auto"/>
          </w:rPr>
          <w:instrText xml:space="preserve"> PAGEREF _Toc5787 \h </w:instrText>
        </w:r>
        <w:r w:rsidRPr="00A81BCB">
          <w:rPr>
            <w:noProof/>
            <w:color w:val="auto"/>
          </w:rPr>
        </w:r>
        <w:r w:rsidRPr="00A81BCB">
          <w:rPr>
            <w:noProof/>
            <w:color w:val="auto"/>
          </w:rPr>
          <w:fldChar w:fldCharType="separate"/>
        </w:r>
        <w:r w:rsidR="006604C3">
          <w:rPr>
            <w:noProof/>
            <w:color w:val="auto"/>
          </w:rPr>
          <w:t>33</w:t>
        </w:r>
        <w:r w:rsidRPr="00A81BCB">
          <w:rPr>
            <w:noProof/>
            <w:color w:val="auto"/>
          </w:rPr>
          <w:fldChar w:fldCharType="end"/>
        </w:r>
      </w:hyperlink>
    </w:p>
    <w:p w14:paraId="6D20894F" w14:textId="39542214" w:rsidR="00C53E01" w:rsidRPr="00A81BCB" w:rsidRDefault="00C53E01">
      <w:pPr>
        <w:pStyle w:val="TOC3"/>
        <w:tabs>
          <w:tab w:val="right" w:leader="dot" w:pos="8707"/>
        </w:tabs>
        <w:rPr>
          <w:noProof/>
          <w:color w:val="auto"/>
        </w:rPr>
      </w:pPr>
      <w:hyperlink w:anchor="_Toc29472" w:history="1">
        <w:r w:rsidRPr="00A81BCB">
          <w:rPr>
            <w:rFonts w:ascii="宋体" w:eastAsia="宋体" w:hAnsi="宋体" w:cs="宋体"/>
            <w:bCs/>
            <w:noProof/>
            <w:color w:val="auto"/>
            <w:szCs w:val="24"/>
          </w:rPr>
          <w:t>9.2对投标人的纪律要求</w:t>
        </w:r>
        <w:r w:rsidRPr="00A81BCB">
          <w:rPr>
            <w:noProof/>
            <w:color w:val="auto"/>
          </w:rPr>
          <w:tab/>
        </w:r>
        <w:r w:rsidRPr="00A81BCB">
          <w:rPr>
            <w:noProof/>
            <w:color w:val="auto"/>
          </w:rPr>
          <w:fldChar w:fldCharType="begin"/>
        </w:r>
        <w:r w:rsidRPr="00A81BCB">
          <w:rPr>
            <w:noProof/>
            <w:color w:val="auto"/>
          </w:rPr>
          <w:instrText xml:space="preserve"> PAGEREF _Toc29472 \h </w:instrText>
        </w:r>
        <w:r w:rsidRPr="00A81BCB">
          <w:rPr>
            <w:noProof/>
            <w:color w:val="auto"/>
          </w:rPr>
        </w:r>
        <w:r w:rsidRPr="00A81BCB">
          <w:rPr>
            <w:noProof/>
            <w:color w:val="auto"/>
          </w:rPr>
          <w:fldChar w:fldCharType="separate"/>
        </w:r>
        <w:r w:rsidR="006604C3">
          <w:rPr>
            <w:noProof/>
            <w:color w:val="auto"/>
          </w:rPr>
          <w:t>34</w:t>
        </w:r>
        <w:r w:rsidRPr="00A81BCB">
          <w:rPr>
            <w:noProof/>
            <w:color w:val="auto"/>
          </w:rPr>
          <w:fldChar w:fldCharType="end"/>
        </w:r>
      </w:hyperlink>
    </w:p>
    <w:p w14:paraId="14407CA9" w14:textId="736EBC74" w:rsidR="00C53E01" w:rsidRPr="00A81BCB" w:rsidRDefault="00C53E01">
      <w:pPr>
        <w:pStyle w:val="TOC3"/>
        <w:tabs>
          <w:tab w:val="right" w:leader="dot" w:pos="8707"/>
        </w:tabs>
        <w:rPr>
          <w:noProof/>
          <w:color w:val="auto"/>
        </w:rPr>
      </w:pPr>
      <w:hyperlink w:anchor="_Toc16679" w:history="1">
        <w:r w:rsidRPr="00A81BCB">
          <w:rPr>
            <w:rFonts w:ascii="宋体" w:eastAsia="宋体" w:hAnsi="宋体" w:cs="宋体"/>
            <w:bCs/>
            <w:noProof/>
            <w:color w:val="auto"/>
            <w:szCs w:val="24"/>
          </w:rPr>
          <w:t>9.3对评标委员会成员的纪律要求</w:t>
        </w:r>
        <w:r w:rsidRPr="00A81BCB">
          <w:rPr>
            <w:noProof/>
            <w:color w:val="auto"/>
          </w:rPr>
          <w:tab/>
        </w:r>
        <w:r w:rsidRPr="00A81BCB">
          <w:rPr>
            <w:noProof/>
            <w:color w:val="auto"/>
          </w:rPr>
          <w:fldChar w:fldCharType="begin"/>
        </w:r>
        <w:r w:rsidRPr="00A81BCB">
          <w:rPr>
            <w:noProof/>
            <w:color w:val="auto"/>
          </w:rPr>
          <w:instrText xml:space="preserve"> PAGEREF _Toc16679 \h </w:instrText>
        </w:r>
        <w:r w:rsidRPr="00A81BCB">
          <w:rPr>
            <w:noProof/>
            <w:color w:val="auto"/>
          </w:rPr>
        </w:r>
        <w:r w:rsidRPr="00A81BCB">
          <w:rPr>
            <w:noProof/>
            <w:color w:val="auto"/>
          </w:rPr>
          <w:fldChar w:fldCharType="separate"/>
        </w:r>
        <w:r w:rsidR="006604C3">
          <w:rPr>
            <w:noProof/>
            <w:color w:val="auto"/>
          </w:rPr>
          <w:t>34</w:t>
        </w:r>
        <w:r w:rsidRPr="00A81BCB">
          <w:rPr>
            <w:noProof/>
            <w:color w:val="auto"/>
          </w:rPr>
          <w:fldChar w:fldCharType="end"/>
        </w:r>
      </w:hyperlink>
    </w:p>
    <w:p w14:paraId="08FB14AC" w14:textId="2508B041" w:rsidR="00C53E01" w:rsidRPr="00A81BCB" w:rsidRDefault="00C53E01">
      <w:pPr>
        <w:pStyle w:val="TOC3"/>
        <w:tabs>
          <w:tab w:val="right" w:leader="dot" w:pos="8707"/>
        </w:tabs>
        <w:rPr>
          <w:noProof/>
          <w:color w:val="auto"/>
        </w:rPr>
      </w:pPr>
      <w:hyperlink w:anchor="_Toc21823" w:history="1">
        <w:r w:rsidRPr="00A81BCB">
          <w:rPr>
            <w:rFonts w:ascii="宋体" w:eastAsia="宋体" w:hAnsi="宋体" w:cs="宋体"/>
            <w:bCs/>
            <w:noProof/>
            <w:color w:val="auto"/>
            <w:szCs w:val="24"/>
          </w:rPr>
          <w:t>9.4对与评标活动有关的工作人员的纪律要求</w:t>
        </w:r>
        <w:r w:rsidRPr="00A81BCB">
          <w:rPr>
            <w:noProof/>
            <w:color w:val="auto"/>
          </w:rPr>
          <w:tab/>
        </w:r>
        <w:r w:rsidRPr="00A81BCB">
          <w:rPr>
            <w:noProof/>
            <w:color w:val="auto"/>
          </w:rPr>
          <w:fldChar w:fldCharType="begin"/>
        </w:r>
        <w:r w:rsidRPr="00A81BCB">
          <w:rPr>
            <w:noProof/>
            <w:color w:val="auto"/>
          </w:rPr>
          <w:instrText xml:space="preserve"> PAGEREF _Toc21823 \h </w:instrText>
        </w:r>
        <w:r w:rsidRPr="00A81BCB">
          <w:rPr>
            <w:noProof/>
            <w:color w:val="auto"/>
          </w:rPr>
        </w:r>
        <w:r w:rsidRPr="00A81BCB">
          <w:rPr>
            <w:noProof/>
            <w:color w:val="auto"/>
          </w:rPr>
          <w:fldChar w:fldCharType="separate"/>
        </w:r>
        <w:r w:rsidR="006604C3">
          <w:rPr>
            <w:noProof/>
            <w:color w:val="auto"/>
          </w:rPr>
          <w:t>34</w:t>
        </w:r>
        <w:r w:rsidRPr="00A81BCB">
          <w:rPr>
            <w:noProof/>
            <w:color w:val="auto"/>
          </w:rPr>
          <w:fldChar w:fldCharType="end"/>
        </w:r>
      </w:hyperlink>
    </w:p>
    <w:p w14:paraId="2354C395" w14:textId="682800C1" w:rsidR="00C53E01" w:rsidRPr="00A81BCB" w:rsidRDefault="00C53E01">
      <w:pPr>
        <w:pStyle w:val="TOC3"/>
        <w:tabs>
          <w:tab w:val="right" w:leader="dot" w:pos="8707"/>
        </w:tabs>
        <w:rPr>
          <w:noProof/>
          <w:color w:val="auto"/>
        </w:rPr>
      </w:pPr>
      <w:hyperlink w:anchor="_Toc25496" w:history="1">
        <w:r w:rsidRPr="00A81BCB">
          <w:rPr>
            <w:rFonts w:ascii="宋体" w:eastAsia="宋体" w:hAnsi="宋体" w:cs="宋体"/>
            <w:bCs/>
            <w:noProof/>
            <w:color w:val="auto"/>
            <w:szCs w:val="24"/>
          </w:rPr>
          <w:t>9.5异议与投诉</w:t>
        </w:r>
        <w:r w:rsidRPr="00A81BCB">
          <w:rPr>
            <w:noProof/>
            <w:color w:val="auto"/>
          </w:rPr>
          <w:tab/>
        </w:r>
        <w:r w:rsidRPr="00A81BCB">
          <w:rPr>
            <w:noProof/>
            <w:color w:val="auto"/>
          </w:rPr>
          <w:fldChar w:fldCharType="begin"/>
        </w:r>
        <w:r w:rsidRPr="00A81BCB">
          <w:rPr>
            <w:noProof/>
            <w:color w:val="auto"/>
          </w:rPr>
          <w:instrText xml:space="preserve"> PAGEREF _Toc25496 \h </w:instrText>
        </w:r>
        <w:r w:rsidRPr="00A81BCB">
          <w:rPr>
            <w:noProof/>
            <w:color w:val="auto"/>
          </w:rPr>
        </w:r>
        <w:r w:rsidRPr="00A81BCB">
          <w:rPr>
            <w:noProof/>
            <w:color w:val="auto"/>
          </w:rPr>
          <w:fldChar w:fldCharType="separate"/>
        </w:r>
        <w:r w:rsidR="006604C3">
          <w:rPr>
            <w:noProof/>
            <w:color w:val="auto"/>
          </w:rPr>
          <w:t>34</w:t>
        </w:r>
        <w:r w:rsidRPr="00A81BCB">
          <w:rPr>
            <w:noProof/>
            <w:color w:val="auto"/>
          </w:rPr>
          <w:fldChar w:fldCharType="end"/>
        </w:r>
      </w:hyperlink>
    </w:p>
    <w:p w14:paraId="05DFEE58" w14:textId="341088DA" w:rsidR="00C53E01" w:rsidRPr="00A81BCB" w:rsidRDefault="00C53E01">
      <w:pPr>
        <w:pStyle w:val="TOC2"/>
        <w:tabs>
          <w:tab w:val="right" w:leader="dot" w:pos="8707"/>
        </w:tabs>
        <w:rPr>
          <w:noProof/>
          <w:color w:val="auto"/>
        </w:rPr>
      </w:pPr>
      <w:hyperlink w:anchor="_Toc18713" w:history="1">
        <w:r w:rsidRPr="00A81BCB">
          <w:rPr>
            <w:rFonts w:ascii="宋体" w:eastAsia="宋体" w:hAnsi="宋体" w:cs="宋体"/>
            <w:bCs/>
            <w:noProof/>
            <w:color w:val="auto"/>
            <w:szCs w:val="28"/>
          </w:rPr>
          <w:t>10</w:t>
        </w:r>
        <w:r w:rsidRPr="00A81BCB">
          <w:rPr>
            <w:rFonts w:ascii="宋体" w:eastAsia="宋体" w:hAnsi="宋体" w:cs="宋体"/>
            <w:bCs/>
            <w:noProof/>
            <w:color w:val="auto"/>
            <w:szCs w:val="31"/>
          </w:rPr>
          <w:t>.</w:t>
        </w:r>
        <w:r w:rsidRPr="00A81BCB">
          <w:rPr>
            <w:rFonts w:ascii="宋体" w:eastAsia="宋体" w:hAnsi="宋体" w:cs="宋体"/>
            <w:bCs/>
            <w:noProof/>
            <w:color w:val="auto"/>
            <w:szCs w:val="28"/>
          </w:rPr>
          <w:t>其他内容</w:t>
        </w:r>
        <w:r w:rsidRPr="00A81BCB">
          <w:rPr>
            <w:noProof/>
            <w:color w:val="auto"/>
          </w:rPr>
          <w:tab/>
        </w:r>
        <w:r w:rsidRPr="00A81BCB">
          <w:rPr>
            <w:noProof/>
            <w:color w:val="auto"/>
          </w:rPr>
          <w:fldChar w:fldCharType="begin"/>
        </w:r>
        <w:r w:rsidRPr="00A81BCB">
          <w:rPr>
            <w:noProof/>
            <w:color w:val="auto"/>
          </w:rPr>
          <w:instrText xml:space="preserve"> PAGEREF _Toc18713 \h </w:instrText>
        </w:r>
        <w:r w:rsidRPr="00A81BCB">
          <w:rPr>
            <w:noProof/>
            <w:color w:val="auto"/>
          </w:rPr>
        </w:r>
        <w:r w:rsidRPr="00A81BCB">
          <w:rPr>
            <w:noProof/>
            <w:color w:val="auto"/>
          </w:rPr>
          <w:fldChar w:fldCharType="separate"/>
        </w:r>
        <w:r w:rsidR="006604C3">
          <w:rPr>
            <w:noProof/>
            <w:color w:val="auto"/>
          </w:rPr>
          <w:t>34</w:t>
        </w:r>
        <w:r w:rsidRPr="00A81BCB">
          <w:rPr>
            <w:noProof/>
            <w:color w:val="auto"/>
          </w:rPr>
          <w:fldChar w:fldCharType="end"/>
        </w:r>
      </w:hyperlink>
    </w:p>
    <w:p w14:paraId="7AC756D2" w14:textId="1A303427" w:rsidR="00C53E01" w:rsidRPr="00A81BCB" w:rsidRDefault="00C53E01">
      <w:pPr>
        <w:pStyle w:val="TOC3"/>
        <w:tabs>
          <w:tab w:val="right" w:leader="dot" w:pos="8707"/>
        </w:tabs>
        <w:rPr>
          <w:noProof/>
          <w:color w:val="auto"/>
        </w:rPr>
      </w:pPr>
      <w:hyperlink w:anchor="_Toc21923" w:history="1">
        <w:r w:rsidRPr="00A81BCB">
          <w:rPr>
            <w:rFonts w:ascii="宋体" w:eastAsia="宋体" w:hAnsi="宋体" w:cs="宋体"/>
            <w:bCs/>
            <w:noProof/>
            <w:color w:val="auto"/>
            <w:szCs w:val="24"/>
          </w:rPr>
          <w:t>10.1类似项目</w:t>
        </w:r>
        <w:r w:rsidRPr="00A81BCB">
          <w:rPr>
            <w:noProof/>
            <w:color w:val="auto"/>
          </w:rPr>
          <w:tab/>
        </w:r>
        <w:r w:rsidRPr="00A81BCB">
          <w:rPr>
            <w:noProof/>
            <w:color w:val="auto"/>
          </w:rPr>
          <w:fldChar w:fldCharType="begin"/>
        </w:r>
        <w:r w:rsidRPr="00A81BCB">
          <w:rPr>
            <w:noProof/>
            <w:color w:val="auto"/>
          </w:rPr>
          <w:instrText xml:space="preserve"> PAGEREF _Toc21923 \h </w:instrText>
        </w:r>
        <w:r w:rsidRPr="00A81BCB">
          <w:rPr>
            <w:noProof/>
            <w:color w:val="auto"/>
          </w:rPr>
        </w:r>
        <w:r w:rsidRPr="00A81BCB">
          <w:rPr>
            <w:noProof/>
            <w:color w:val="auto"/>
          </w:rPr>
          <w:fldChar w:fldCharType="separate"/>
        </w:r>
        <w:r w:rsidR="006604C3">
          <w:rPr>
            <w:noProof/>
            <w:color w:val="auto"/>
          </w:rPr>
          <w:t>34</w:t>
        </w:r>
        <w:r w:rsidRPr="00A81BCB">
          <w:rPr>
            <w:noProof/>
            <w:color w:val="auto"/>
          </w:rPr>
          <w:fldChar w:fldCharType="end"/>
        </w:r>
      </w:hyperlink>
    </w:p>
    <w:p w14:paraId="4C5AA09D" w14:textId="045A0274" w:rsidR="00C53E01" w:rsidRPr="00A81BCB" w:rsidRDefault="00C53E01">
      <w:pPr>
        <w:pStyle w:val="TOC3"/>
        <w:tabs>
          <w:tab w:val="right" w:leader="dot" w:pos="8707"/>
        </w:tabs>
        <w:rPr>
          <w:noProof/>
          <w:color w:val="auto"/>
        </w:rPr>
      </w:pPr>
      <w:hyperlink w:anchor="_Toc27858" w:history="1">
        <w:r w:rsidRPr="00A81BCB">
          <w:rPr>
            <w:rFonts w:ascii="宋体" w:eastAsia="宋体" w:hAnsi="宋体" w:cs="宋体"/>
            <w:bCs/>
            <w:noProof/>
            <w:color w:val="auto"/>
            <w:szCs w:val="24"/>
          </w:rPr>
          <w:t>10.2投标文件的澄清、说明</w:t>
        </w:r>
        <w:r w:rsidRPr="00A81BCB">
          <w:rPr>
            <w:noProof/>
            <w:color w:val="auto"/>
          </w:rPr>
          <w:tab/>
        </w:r>
        <w:r w:rsidRPr="00A81BCB">
          <w:rPr>
            <w:noProof/>
            <w:color w:val="auto"/>
          </w:rPr>
          <w:fldChar w:fldCharType="begin"/>
        </w:r>
        <w:r w:rsidRPr="00A81BCB">
          <w:rPr>
            <w:noProof/>
            <w:color w:val="auto"/>
          </w:rPr>
          <w:instrText xml:space="preserve"> PAGEREF _Toc27858 \h </w:instrText>
        </w:r>
        <w:r w:rsidRPr="00A81BCB">
          <w:rPr>
            <w:noProof/>
            <w:color w:val="auto"/>
          </w:rPr>
        </w:r>
        <w:r w:rsidRPr="00A81BCB">
          <w:rPr>
            <w:noProof/>
            <w:color w:val="auto"/>
          </w:rPr>
          <w:fldChar w:fldCharType="separate"/>
        </w:r>
        <w:r w:rsidR="006604C3">
          <w:rPr>
            <w:noProof/>
            <w:color w:val="auto"/>
          </w:rPr>
          <w:t>35</w:t>
        </w:r>
        <w:r w:rsidRPr="00A81BCB">
          <w:rPr>
            <w:noProof/>
            <w:color w:val="auto"/>
          </w:rPr>
          <w:fldChar w:fldCharType="end"/>
        </w:r>
      </w:hyperlink>
    </w:p>
    <w:p w14:paraId="4BD07748" w14:textId="4E43A4A3" w:rsidR="00C53E01" w:rsidRPr="00A81BCB" w:rsidRDefault="00C53E01">
      <w:pPr>
        <w:pStyle w:val="TOC3"/>
        <w:tabs>
          <w:tab w:val="right" w:leader="dot" w:pos="8707"/>
        </w:tabs>
        <w:rPr>
          <w:noProof/>
          <w:color w:val="auto"/>
        </w:rPr>
      </w:pPr>
      <w:hyperlink w:anchor="_Toc21778" w:history="1">
        <w:r w:rsidRPr="00A81BCB">
          <w:rPr>
            <w:rFonts w:ascii="宋体" w:eastAsia="宋体" w:hAnsi="宋体" w:cs="宋体"/>
            <w:bCs/>
            <w:noProof/>
            <w:color w:val="auto"/>
            <w:szCs w:val="24"/>
          </w:rPr>
          <w:t>10.3实质性响应招标文件资料及评审打分资料</w:t>
        </w:r>
        <w:r w:rsidRPr="00A81BCB">
          <w:rPr>
            <w:noProof/>
            <w:color w:val="auto"/>
          </w:rPr>
          <w:tab/>
        </w:r>
        <w:r w:rsidRPr="00A81BCB">
          <w:rPr>
            <w:noProof/>
            <w:color w:val="auto"/>
          </w:rPr>
          <w:fldChar w:fldCharType="begin"/>
        </w:r>
        <w:r w:rsidRPr="00A81BCB">
          <w:rPr>
            <w:noProof/>
            <w:color w:val="auto"/>
          </w:rPr>
          <w:instrText xml:space="preserve"> PAGEREF _Toc21778 \h </w:instrText>
        </w:r>
        <w:r w:rsidRPr="00A81BCB">
          <w:rPr>
            <w:noProof/>
            <w:color w:val="auto"/>
          </w:rPr>
        </w:r>
        <w:r w:rsidRPr="00A81BCB">
          <w:rPr>
            <w:noProof/>
            <w:color w:val="auto"/>
          </w:rPr>
          <w:fldChar w:fldCharType="separate"/>
        </w:r>
        <w:r w:rsidR="006604C3">
          <w:rPr>
            <w:noProof/>
            <w:color w:val="auto"/>
          </w:rPr>
          <w:t>35</w:t>
        </w:r>
        <w:r w:rsidRPr="00A81BCB">
          <w:rPr>
            <w:noProof/>
            <w:color w:val="auto"/>
          </w:rPr>
          <w:fldChar w:fldCharType="end"/>
        </w:r>
      </w:hyperlink>
    </w:p>
    <w:p w14:paraId="177CF39A" w14:textId="2EAD7137" w:rsidR="00C53E01" w:rsidRPr="00A81BCB" w:rsidRDefault="00C53E01">
      <w:pPr>
        <w:pStyle w:val="TOC3"/>
        <w:tabs>
          <w:tab w:val="right" w:leader="dot" w:pos="8707"/>
        </w:tabs>
        <w:rPr>
          <w:noProof/>
          <w:color w:val="auto"/>
        </w:rPr>
      </w:pPr>
      <w:hyperlink w:anchor="_Toc9817" w:history="1">
        <w:r w:rsidRPr="00A81BCB">
          <w:rPr>
            <w:rFonts w:ascii="宋体" w:eastAsia="宋体" w:hAnsi="宋体" w:cs="宋体"/>
            <w:bCs/>
            <w:noProof/>
            <w:color w:val="auto"/>
            <w:szCs w:val="24"/>
          </w:rPr>
          <w:t>10.4中标人的投标文件</w:t>
        </w:r>
        <w:r w:rsidRPr="00A81BCB">
          <w:rPr>
            <w:noProof/>
            <w:color w:val="auto"/>
          </w:rPr>
          <w:tab/>
        </w:r>
        <w:r w:rsidRPr="00A81BCB">
          <w:rPr>
            <w:noProof/>
            <w:color w:val="auto"/>
          </w:rPr>
          <w:fldChar w:fldCharType="begin"/>
        </w:r>
        <w:r w:rsidRPr="00A81BCB">
          <w:rPr>
            <w:noProof/>
            <w:color w:val="auto"/>
          </w:rPr>
          <w:instrText xml:space="preserve"> PAGEREF _Toc9817 \h </w:instrText>
        </w:r>
        <w:r w:rsidRPr="00A81BCB">
          <w:rPr>
            <w:noProof/>
            <w:color w:val="auto"/>
          </w:rPr>
        </w:r>
        <w:r w:rsidRPr="00A81BCB">
          <w:rPr>
            <w:noProof/>
            <w:color w:val="auto"/>
          </w:rPr>
          <w:fldChar w:fldCharType="separate"/>
        </w:r>
        <w:r w:rsidR="006604C3">
          <w:rPr>
            <w:noProof/>
            <w:color w:val="auto"/>
          </w:rPr>
          <w:t>35</w:t>
        </w:r>
        <w:r w:rsidRPr="00A81BCB">
          <w:rPr>
            <w:noProof/>
            <w:color w:val="auto"/>
          </w:rPr>
          <w:fldChar w:fldCharType="end"/>
        </w:r>
      </w:hyperlink>
    </w:p>
    <w:p w14:paraId="2F9A2ABF" w14:textId="0344F6BB" w:rsidR="00C53E01" w:rsidRPr="00A81BCB" w:rsidRDefault="00C53E01">
      <w:pPr>
        <w:pStyle w:val="TOC3"/>
        <w:tabs>
          <w:tab w:val="right" w:leader="dot" w:pos="8707"/>
        </w:tabs>
        <w:rPr>
          <w:noProof/>
          <w:color w:val="auto"/>
        </w:rPr>
      </w:pPr>
      <w:hyperlink w:anchor="_Toc6691" w:history="1">
        <w:r w:rsidRPr="00A81BCB">
          <w:rPr>
            <w:rFonts w:ascii="宋体" w:eastAsia="宋体" w:hAnsi="宋体" w:cs="宋体"/>
            <w:bCs/>
            <w:noProof/>
            <w:color w:val="auto"/>
            <w:szCs w:val="24"/>
          </w:rPr>
          <w:t>10.5招标人最高投标限价</w:t>
        </w:r>
        <w:r w:rsidRPr="00A81BCB">
          <w:rPr>
            <w:noProof/>
            <w:color w:val="auto"/>
          </w:rPr>
          <w:tab/>
        </w:r>
        <w:r w:rsidRPr="00A81BCB">
          <w:rPr>
            <w:noProof/>
            <w:color w:val="auto"/>
          </w:rPr>
          <w:fldChar w:fldCharType="begin"/>
        </w:r>
        <w:r w:rsidRPr="00A81BCB">
          <w:rPr>
            <w:noProof/>
            <w:color w:val="auto"/>
          </w:rPr>
          <w:instrText xml:space="preserve"> PAGEREF _Toc6691 \h </w:instrText>
        </w:r>
        <w:r w:rsidRPr="00A81BCB">
          <w:rPr>
            <w:noProof/>
            <w:color w:val="auto"/>
          </w:rPr>
        </w:r>
        <w:r w:rsidRPr="00A81BCB">
          <w:rPr>
            <w:noProof/>
            <w:color w:val="auto"/>
          </w:rPr>
          <w:fldChar w:fldCharType="separate"/>
        </w:r>
        <w:r w:rsidR="006604C3">
          <w:rPr>
            <w:noProof/>
            <w:color w:val="auto"/>
          </w:rPr>
          <w:t>35</w:t>
        </w:r>
        <w:r w:rsidRPr="00A81BCB">
          <w:rPr>
            <w:noProof/>
            <w:color w:val="auto"/>
          </w:rPr>
          <w:fldChar w:fldCharType="end"/>
        </w:r>
      </w:hyperlink>
    </w:p>
    <w:p w14:paraId="4866A605" w14:textId="5AF7E1DE" w:rsidR="00C53E01" w:rsidRPr="00A81BCB" w:rsidRDefault="00C53E01">
      <w:pPr>
        <w:pStyle w:val="TOC3"/>
        <w:tabs>
          <w:tab w:val="right" w:leader="dot" w:pos="8707"/>
        </w:tabs>
        <w:rPr>
          <w:noProof/>
          <w:color w:val="auto"/>
        </w:rPr>
      </w:pPr>
      <w:hyperlink w:anchor="_Toc14040" w:history="1">
        <w:r w:rsidRPr="00A81BCB">
          <w:rPr>
            <w:rFonts w:ascii="宋体" w:eastAsia="宋体" w:hAnsi="宋体" w:cs="宋体"/>
            <w:bCs/>
            <w:noProof/>
            <w:color w:val="auto"/>
            <w:szCs w:val="24"/>
          </w:rPr>
          <w:t>10.6在建合同工程的认定及变更证明</w:t>
        </w:r>
        <w:r w:rsidRPr="00A81BCB">
          <w:rPr>
            <w:noProof/>
            <w:color w:val="auto"/>
          </w:rPr>
          <w:tab/>
        </w:r>
        <w:r w:rsidRPr="00A81BCB">
          <w:rPr>
            <w:noProof/>
            <w:color w:val="auto"/>
          </w:rPr>
          <w:fldChar w:fldCharType="begin"/>
        </w:r>
        <w:r w:rsidRPr="00A81BCB">
          <w:rPr>
            <w:noProof/>
            <w:color w:val="auto"/>
          </w:rPr>
          <w:instrText xml:space="preserve"> PAGEREF _Toc14040 \h </w:instrText>
        </w:r>
        <w:r w:rsidRPr="00A81BCB">
          <w:rPr>
            <w:noProof/>
            <w:color w:val="auto"/>
          </w:rPr>
        </w:r>
        <w:r w:rsidRPr="00A81BCB">
          <w:rPr>
            <w:noProof/>
            <w:color w:val="auto"/>
          </w:rPr>
          <w:fldChar w:fldCharType="separate"/>
        </w:r>
        <w:r w:rsidR="006604C3">
          <w:rPr>
            <w:noProof/>
            <w:color w:val="auto"/>
          </w:rPr>
          <w:t>35</w:t>
        </w:r>
        <w:r w:rsidRPr="00A81BCB">
          <w:rPr>
            <w:noProof/>
            <w:color w:val="auto"/>
          </w:rPr>
          <w:fldChar w:fldCharType="end"/>
        </w:r>
      </w:hyperlink>
    </w:p>
    <w:p w14:paraId="24FBF658" w14:textId="057E4557" w:rsidR="00C53E01" w:rsidRPr="00A81BCB" w:rsidRDefault="00C53E01">
      <w:pPr>
        <w:pStyle w:val="TOC3"/>
        <w:tabs>
          <w:tab w:val="right" w:leader="dot" w:pos="8707"/>
        </w:tabs>
        <w:rPr>
          <w:noProof/>
          <w:color w:val="auto"/>
        </w:rPr>
      </w:pPr>
      <w:hyperlink w:anchor="_Toc11183" w:history="1">
        <w:r w:rsidRPr="00A81BCB">
          <w:rPr>
            <w:rFonts w:ascii="宋体" w:eastAsia="宋体" w:hAnsi="宋体" w:cs="宋体"/>
            <w:bCs/>
            <w:noProof/>
            <w:color w:val="auto"/>
            <w:szCs w:val="24"/>
          </w:rPr>
          <w:t>10.7特别说明</w:t>
        </w:r>
        <w:r w:rsidRPr="00A81BCB">
          <w:rPr>
            <w:noProof/>
            <w:color w:val="auto"/>
          </w:rPr>
          <w:tab/>
        </w:r>
        <w:r w:rsidRPr="00A81BCB">
          <w:rPr>
            <w:noProof/>
            <w:color w:val="auto"/>
          </w:rPr>
          <w:fldChar w:fldCharType="begin"/>
        </w:r>
        <w:r w:rsidRPr="00A81BCB">
          <w:rPr>
            <w:noProof/>
            <w:color w:val="auto"/>
          </w:rPr>
          <w:instrText xml:space="preserve"> PAGEREF _Toc11183 \h </w:instrText>
        </w:r>
        <w:r w:rsidRPr="00A81BCB">
          <w:rPr>
            <w:noProof/>
            <w:color w:val="auto"/>
          </w:rPr>
        </w:r>
        <w:r w:rsidRPr="00A81BCB">
          <w:rPr>
            <w:noProof/>
            <w:color w:val="auto"/>
          </w:rPr>
          <w:fldChar w:fldCharType="separate"/>
        </w:r>
        <w:r w:rsidR="006604C3">
          <w:rPr>
            <w:noProof/>
            <w:color w:val="auto"/>
          </w:rPr>
          <w:t>35</w:t>
        </w:r>
        <w:r w:rsidRPr="00A81BCB">
          <w:rPr>
            <w:noProof/>
            <w:color w:val="auto"/>
          </w:rPr>
          <w:fldChar w:fldCharType="end"/>
        </w:r>
      </w:hyperlink>
    </w:p>
    <w:p w14:paraId="7126505A" w14:textId="0AA2B6FE" w:rsidR="00C53E01" w:rsidRPr="00A81BCB" w:rsidRDefault="00C53E01">
      <w:pPr>
        <w:pStyle w:val="TOC3"/>
        <w:tabs>
          <w:tab w:val="right" w:leader="dot" w:pos="8707"/>
        </w:tabs>
        <w:rPr>
          <w:noProof/>
          <w:color w:val="auto"/>
        </w:rPr>
      </w:pPr>
      <w:hyperlink w:anchor="_Toc4789" w:history="1">
        <w:r w:rsidRPr="00A81BCB">
          <w:rPr>
            <w:rFonts w:ascii="宋体" w:eastAsia="宋体" w:hAnsi="宋体" w:cs="宋体"/>
            <w:bCs/>
            <w:noProof/>
            <w:color w:val="auto"/>
            <w:szCs w:val="24"/>
          </w:rPr>
          <w:t>10.8否决投标的情形</w:t>
        </w:r>
        <w:r w:rsidRPr="00A81BCB">
          <w:rPr>
            <w:noProof/>
            <w:color w:val="auto"/>
          </w:rPr>
          <w:tab/>
        </w:r>
        <w:r w:rsidRPr="00A81BCB">
          <w:rPr>
            <w:noProof/>
            <w:color w:val="auto"/>
          </w:rPr>
          <w:fldChar w:fldCharType="begin"/>
        </w:r>
        <w:r w:rsidRPr="00A81BCB">
          <w:rPr>
            <w:noProof/>
            <w:color w:val="auto"/>
          </w:rPr>
          <w:instrText xml:space="preserve"> PAGEREF _Toc4789 \h </w:instrText>
        </w:r>
        <w:r w:rsidRPr="00A81BCB">
          <w:rPr>
            <w:noProof/>
            <w:color w:val="auto"/>
          </w:rPr>
        </w:r>
        <w:r w:rsidRPr="00A81BCB">
          <w:rPr>
            <w:noProof/>
            <w:color w:val="auto"/>
          </w:rPr>
          <w:fldChar w:fldCharType="separate"/>
        </w:r>
        <w:r w:rsidR="006604C3">
          <w:rPr>
            <w:noProof/>
            <w:color w:val="auto"/>
          </w:rPr>
          <w:t>35</w:t>
        </w:r>
        <w:r w:rsidRPr="00A81BCB">
          <w:rPr>
            <w:noProof/>
            <w:color w:val="auto"/>
          </w:rPr>
          <w:fldChar w:fldCharType="end"/>
        </w:r>
      </w:hyperlink>
    </w:p>
    <w:p w14:paraId="65E58A59" w14:textId="2B72CB35" w:rsidR="00C53E01" w:rsidRPr="00A81BCB" w:rsidRDefault="00C53E01">
      <w:pPr>
        <w:pStyle w:val="TOC2"/>
        <w:tabs>
          <w:tab w:val="right" w:leader="dot" w:pos="8707"/>
        </w:tabs>
        <w:rPr>
          <w:noProof/>
          <w:color w:val="auto"/>
        </w:rPr>
      </w:pPr>
      <w:hyperlink w:anchor="_Toc22961" w:history="1">
        <w:r w:rsidRPr="00A81BCB">
          <w:rPr>
            <w:rFonts w:ascii="宋体" w:eastAsia="宋体" w:hAnsi="宋体" w:cs="宋体"/>
            <w:bCs/>
            <w:noProof/>
            <w:color w:val="auto"/>
            <w:szCs w:val="28"/>
          </w:rPr>
          <w:t>11</w:t>
        </w:r>
        <w:r w:rsidRPr="00A81BCB">
          <w:rPr>
            <w:rFonts w:ascii="宋体" w:eastAsia="宋体" w:hAnsi="宋体" w:cs="宋体"/>
            <w:bCs/>
            <w:noProof/>
            <w:color w:val="auto"/>
            <w:szCs w:val="31"/>
          </w:rPr>
          <w:t>.</w:t>
        </w:r>
        <w:r w:rsidRPr="00A81BCB">
          <w:rPr>
            <w:rFonts w:ascii="宋体" w:eastAsia="宋体" w:hAnsi="宋体" w:cs="宋体"/>
            <w:bCs/>
            <w:noProof/>
            <w:color w:val="auto"/>
            <w:szCs w:val="28"/>
          </w:rPr>
          <w:t>需要补充的其他内容</w:t>
        </w:r>
        <w:r w:rsidRPr="00A81BCB">
          <w:rPr>
            <w:noProof/>
            <w:color w:val="auto"/>
          </w:rPr>
          <w:tab/>
        </w:r>
        <w:r w:rsidRPr="00A81BCB">
          <w:rPr>
            <w:noProof/>
            <w:color w:val="auto"/>
          </w:rPr>
          <w:fldChar w:fldCharType="begin"/>
        </w:r>
        <w:r w:rsidRPr="00A81BCB">
          <w:rPr>
            <w:noProof/>
            <w:color w:val="auto"/>
          </w:rPr>
          <w:instrText xml:space="preserve"> PAGEREF _Toc22961 \h </w:instrText>
        </w:r>
        <w:r w:rsidRPr="00A81BCB">
          <w:rPr>
            <w:noProof/>
            <w:color w:val="auto"/>
          </w:rPr>
        </w:r>
        <w:r w:rsidRPr="00A81BCB">
          <w:rPr>
            <w:noProof/>
            <w:color w:val="auto"/>
          </w:rPr>
          <w:fldChar w:fldCharType="separate"/>
        </w:r>
        <w:r w:rsidR="006604C3">
          <w:rPr>
            <w:noProof/>
            <w:color w:val="auto"/>
          </w:rPr>
          <w:t>35</w:t>
        </w:r>
        <w:r w:rsidRPr="00A81BCB">
          <w:rPr>
            <w:noProof/>
            <w:color w:val="auto"/>
          </w:rPr>
          <w:fldChar w:fldCharType="end"/>
        </w:r>
      </w:hyperlink>
    </w:p>
    <w:p w14:paraId="31F969B3" w14:textId="43D4EF6F" w:rsidR="00C53E01" w:rsidRPr="00A81BCB" w:rsidRDefault="00C53E01">
      <w:pPr>
        <w:pStyle w:val="TOC2"/>
        <w:tabs>
          <w:tab w:val="right" w:leader="dot" w:pos="8707"/>
        </w:tabs>
        <w:rPr>
          <w:noProof/>
          <w:color w:val="auto"/>
        </w:rPr>
      </w:pPr>
      <w:hyperlink w:anchor="_Toc27267" w:history="1">
        <w:r w:rsidRPr="00A81BCB">
          <w:rPr>
            <w:rFonts w:ascii="宋体" w:eastAsia="宋体" w:hAnsi="宋体" w:cs="宋体"/>
            <w:bCs/>
            <w:noProof/>
            <w:color w:val="auto"/>
            <w:szCs w:val="28"/>
          </w:rPr>
          <w:t>附件一：招标文件澄清申请函</w:t>
        </w:r>
        <w:r w:rsidRPr="00A81BCB">
          <w:rPr>
            <w:noProof/>
            <w:color w:val="auto"/>
          </w:rPr>
          <w:tab/>
        </w:r>
        <w:r w:rsidRPr="00A81BCB">
          <w:rPr>
            <w:noProof/>
            <w:color w:val="auto"/>
          </w:rPr>
          <w:fldChar w:fldCharType="begin"/>
        </w:r>
        <w:r w:rsidRPr="00A81BCB">
          <w:rPr>
            <w:noProof/>
            <w:color w:val="auto"/>
          </w:rPr>
          <w:instrText xml:space="preserve"> PAGEREF _Toc27267 \h </w:instrText>
        </w:r>
        <w:r w:rsidRPr="00A81BCB">
          <w:rPr>
            <w:noProof/>
            <w:color w:val="auto"/>
          </w:rPr>
        </w:r>
        <w:r w:rsidRPr="00A81BCB">
          <w:rPr>
            <w:noProof/>
            <w:color w:val="auto"/>
          </w:rPr>
          <w:fldChar w:fldCharType="separate"/>
        </w:r>
        <w:r w:rsidR="006604C3">
          <w:rPr>
            <w:noProof/>
            <w:color w:val="auto"/>
          </w:rPr>
          <w:t>36</w:t>
        </w:r>
        <w:r w:rsidRPr="00A81BCB">
          <w:rPr>
            <w:noProof/>
            <w:color w:val="auto"/>
          </w:rPr>
          <w:fldChar w:fldCharType="end"/>
        </w:r>
      </w:hyperlink>
    </w:p>
    <w:p w14:paraId="4858CB0C" w14:textId="0C14D693" w:rsidR="00C53E01" w:rsidRPr="00A81BCB" w:rsidRDefault="00C53E01">
      <w:pPr>
        <w:pStyle w:val="TOC2"/>
        <w:tabs>
          <w:tab w:val="right" w:leader="dot" w:pos="8707"/>
        </w:tabs>
        <w:rPr>
          <w:noProof/>
          <w:color w:val="auto"/>
        </w:rPr>
      </w:pPr>
      <w:hyperlink w:anchor="_Toc14569" w:history="1">
        <w:r w:rsidRPr="00A81BCB">
          <w:rPr>
            <w:rFonts w:ascii="宋体" w:eastAsia="宋体" w:hAnsi="宋体" w:cs="宋体"/>
            <w:bCs/>
            <w:noProof/>
            <w:color w:val="auto"/>
            <w:szCs w:val="28"/>
          </w:rPr>
          <w:t>附件二：招标文件澄清通知</w:t>
        </w:r>
        <w:r w:rsidRPr="00A81BCB">
          <w:rPr>
            <w:noProof/>
            <w:color w:val="auto"/>
          </w:rPr>
          <w:tab/>
        </w:r>
        <w:r w:rsidRPr="00A81BCB">
          <w:rPr>
            <w:noProof/>
            <w:color w:val="auto"/>
          </w:rPr>
          <w:fldChar w:fldCharType="begin"/>
        </w:r>
        <w:r w:rsidRPr="00A81BCB">
          <w:rPr>
            <w:noProof/>
            <w:color w:val="auto"/>
          </w:rPr>
          <w:instrText xml:space="preserve"> PAGEREF _Toc14569 \h </w:instrText>
        </w:r>
        <w:r w:rsidRPr="00A81BCB">
          <w:rPr>
            <w:noProof/>
            <w:color w:val="auto"/>
          </w:rPr>
        </w:r>
        <w:r w:rsidRPr="00A81BCB">
          <w:rPr>
            <w:noProof/>
            <w:color w:val="auto"/>
          </w:rPr>
          <w:fldChar w:fldCharType="separate"/>
        </w:r>
        <w:r w:rsidR="006604C3">
          <w:rPr>
            <w:noProof/>
            <w:color w:val="auto"/>
          </w:rPr>
          <w:t>37</w:t>
        </w:r>
        <w:r w:rsidRPr="00A81BCB">
          <w:rPr>
            <w:noProof/>
            <w:color w:val="auto"/>
          </w:rPr>
          <w:fldChar w:fldCharType="end"/>
        </w:r>
      </w:hyperlink>
    </w:p>
    <w:p w14:paraId="11726F18" w14:textId="6553344E" w:rsidR="00C53E01" w:rsidRPr="00A81BCB" w:rsidRDefault="00C53E01">
      <w:pPr>
        <w:pStyle w:val="TOC2"/>
        <w:tabs>
          <w:tab w:val="right" w:leader="dot" w:pos="8707"/>
        </w:tabs>
        <w:rPr>
          <w:noProof/>
          <w:color w:val="auto"/>
        </w:rPr>
      </w:pPr>
      <w:hyperlink w:anchor="_Toc29845" w:history="1">
        <w:r w:rsidRPr="00A81BCB">
          <w:rPr>
            <w:rFonts w:ascii="宋体" w:eastAsia="宋体" w:hAnsi="宋体" w:cs="宋体"/>
            <w:bCs/>
            <w:noProof/>
            <w:color w:val="auto"/>
            <w:szCs w:val="28"/>
          </w:rPr>
          <w:t>附件三：招标文件修改通知</w:t>
        </w:r>
        <w:r w:rsidRPr="00A81BCB">
          <w:rPr>
            <w:noProof/>
            <w:color w:val="auto"/>
          </w:rPr>
          <w:tab/>
        </w:r>
        <w:r w:rsidRPr="00A81BCB">
          <w:rPr>
            <w:noProof/>
            <w:color w:val="auto"/>
          </w:rPr>
          <w:fldChar w:fldCharType="begin"/>
        </w:r>
        <w:r w:rsidRPr="00A81BCB">
          <w:rPr>
            <w:noProof/>
            <w:color w:val="auto"/>
          </w:rPr>
          <w:instrText xml:space="preserve"> PAGEREF _Toc29845 \h </w:instrText>
        </w:r>
        <w:r w:rsidRPr="00A81BCB">
          <w:rPr>
            <w:noProof/>
            <w:color w:val="auto"/>
          </w:rPr>
        </w:r>
        <w:r w:rsidRPr="00A81BCB">
          <w:rPr>
            <w:noProof/>
            <w:color w:val="auto"/>
          </w:rPr>
          <w:fldChar w:fldCharType="separate"/>
        </w:r>
        <w:r w:rsidR="006604C3">
          <w:rPr>
            <w:noProof/>
            <w:color w:val="auto"/>
          </w:rPr>
          <w:t>38</w:t>
        </w:r>
        <w:r w:rsidRPr="00A81BCB">
          <w:rPr>
            <w:noProof/>
            <w:color w:val="auto"/>
          </w:rPr>
          <w:fldChar w:fldCharType="end"/>
        </w:r>
      </w:hyperlink>
    </w:p>
    <w:p w14:paraId="6E1C9620" w14:textId="7E6BCD05" w:rsidR="00C53E01" w:rsidRPr="00A81BCB" w:rsidRDefault="00C53E01">
      <w:pPr>
        <w:pStyle w:val="TOC2"/>
        <w:tabs>
          <w:tab w:val="right" w:leader="dot" w:pos="8707"/>
        </w:tabs>
        <w:rPr>
          <w:noProof/>
          <w:color w:val="auto"/>
        </w:rPr>
      </w:pPr>
      <w:hyperlink w:anchor="_Toc4266" w:history="1">
        <w:r w:rsidRPr="00A81BCB">
          <w:rPr>
            <w:rFonts w:ascii="宋体" w:eastAsia="宋体" w:hAnsi="宋体" w:cs="宋体"/>
            <w:bCs/>
            <w:noProof/>
            <w:color w:val="auto"/>
            <w:szCs w:val="28"/>
          </w:rPr>
          <w:t>附件四：开标记录表</w:t>
        </w:r>
        <w:r w:rsidRPr="00A81BCB">
          <w:rPr>
            <w:noProof/>
            <w:color w:val="auto"/>
          </w:rPr>
          <w:tab/>
        </w:r>
        <w:r w:rsidRPr="00A81BCB">
          <w:rPr>
            <w:noProof/>
            <w:color w:val="auto"/>
          </w:rPr>
          <w:fldChar w:fldCharType="begin"/>
        </w:r>
        <w:r w:rsidRPr="00A81BCB">
          <w:rPr>
            <w:noProof/>
            <w:color w:val="auto"/>
          </w:rPr>
          <w:instrText xml:space="preserve"> PAGEREF _Toc4266 \h </w:instrText>
        </w:r>
        <w:r w:rsidRPr="00A81BCB">
          <w:rPr>
            <w:noProof/>
            <w:color w:val="auto"/>
          </w:rPr>
        </w:r>
        <w:r w:rsidRPr="00A81BCB">
          <w:rPr>
            <w:noProof/>
            <w:color w:val="auto"/>
          </w:rPr>
          <w:fldChar w:fldCharType="separate"/>
        </w:r>
        <w:r w:rsidR="006604C3">
          <w:rPr>
            <w:noProof/>
            <w:color w:val="auto"/>
          </w:rPr>
          <w:t>39</w:t>
        </w:r>
        <w:r w:rsidRPr="00A81BCB">
          <w:rPr>
            <w:noProof/>
            <w:color w:val="auto"/>
          </w:rPr>
          <w:fldChar w:fldCharType="end"/>
        </w:r>
      </w:hyperlink>
    </w:p>
    <w:p w14:paraId="59B8427C" w14:textId="6053CC9D" w:rsidR="00C53E01" w:rsidRPr="00A81BCB" w:rsidRDefault="00C53E01">
      <w:pPr>
        <w:pStyle w:val="TOC2"/>
        <w:tabs>
          <w:tab w:val="right" w:leader="dot" w:pos="8707"/>
        </w:tabs>
        <w:rPr>
          <w:noProof/>
          <w:color w:val="auto"/>
        </w:rPr>
      </w:pPr>
      <w:hyperlink w:anchor="_Toc17424" w:history="1">
        <w:r w:rsidRPr="00A81BCB">
          <w:rPr>
            <w:rFonts w:ascii="宋体" w:eastAsia="宋体" w:hAnsi="宋体" w:cs="宋体"/>
            <w:bCs/>
            <w:noProof/>
            <w:color w:val="auto"/>
            <w:spacing w:val="-8"/>
            <w:szCs w:val="28"/>
          </w:rPr>
          <w:t>附件五：中标通知书</w:t>
        </w:r>
        <w:r w:rsidRPr="00A81BCB">
          <w:rPr>
            <w:noProof/>
            <w:color w:val="auto"/>
          </w:rPr>
          <w:tab/>
        </w:r>
        <w:r w:rsidRPr="00A81BCB">
          <w:rPr>
            <w:noProof/>
            <w:color w:val="auto"/>
          </w:rPr>
          <w:fldChar w:fldCharType="begin"/>
        </w:r>
        <w:r w:rsidRPr="00A81BCB">
          <w:rPr>
            <w:noProof/>
            <w:color w:val="auto"/>
          </w:rPr>
          <w:instrText xml:space="preserve"> PAGEREF _Toc17424 \h </w:instrText>
        </w:r>
        <w:r w:rsidRPr="00A81BCB">
          <w:rPr>
            <w:noProof/>
            <w:color w:val="auto"/>
          </w:rPr>
        </w:r>
        <w:r w:rsidRPr="00A81BCB">
          <w:rPr>
            <w:noProof/>
            <w:color w:val="auto"/>
          </w:rPr>
          <w:fldChar w:fldCharType="separate"/>
        </w:r>
        <w:r w:rsidR="006604C3">
          <w:rPr>
            <w:noProof/>
            <w:color w:val="auto"/>
          </w:rPr>
          <w:t>40</w:t>
        </w:r>
        <w:r w:rsidRPr="00A81BCB">
          <w:rPr>
            <w:noProof/>
            <w:color w:val="auto"/>
          </w:rPr>
          <w:fldChar w:fldCharType="end"/>
        </w:r>
      </w:hyperlink>
    </w:p>
    <w:p w14:paraId="0CDB6871" w14:textId="4547E734" w:rsidR="00C53E01" w:rsidRPr="00A81BCB" w:rsidRDefault="00C53E01">
      <w:pPr>
        <w:pStyle w:val="TOC1"/>
        <w:tabs>
          <w:tab w:val="right" w:leader="dot" w:pos="8707"/>
        </w:tabs>
        <w:rPr>
          <w:noProof/>
          <w:color w:val="auto"/>
        </w:rPr>
      </w:pPr>
      <w:hyperlink w:anchor="_Toc29724" w:history="1">
        <w:r w:rsidRPr="00A81BCB">
          <w:rPr>
            <w:rFonts w:ascii="宋体" w:eastAsia="宋体" w:hAnsi="宋体" w:cs="宋体" w:hint="eastAsia"/>
            <w:noProof/>
            <w:color w:val="auto"/>
            <w:szCs w:val="36"/>
          </w:rPr>
          <w:t>第三章</w:t>
        </w:r>
        <w:r w:rsidRPr="00A81BCB">
          <w:rPr>
            <w:rFonts w:ascii="宋体" w:eastAsia="宋体" w:hAnsi="宋体" w:cs="宋体" w:hint="eastAsia"/>
            <w:noProof/>
            <w:color w:val="auto"/>
            <w:szCs w:val="36"/>
            <w:lang w:eastAsia="zh-CN"/>
          </w:rPr>
          <w:t xml:space="preserve">　</w:t>
        </w:r>
        <w:r w:rsidRPr="00A81BCB">
          <w:rPr>
            <w:rFonts w:ascii="宋体" w:eastAsia="宋体" w:hAnsi="宋体" w:cs="宋体" w:hint="eastAsia"/>
            <w:noProof/>
            <w:color w:val="auto"/>
            <w:szCs w:val="36"/>
          </w:rPr>
          <w:t>评标定标办法（综合评估法）</w:t>
        </w:r>
        <w:r w:rsidRPr="00A81BCB">
          <w:rPr>
            <w:noProof/>
            <w:color w:val="auto"/>
          </w:rPr>
          <w:tab/>
        </w:r>
        <w:r w:rsidRPr="00A81BCB">
          <w:rPr>
            <w:noProof/>
            <w:color w:val="auto"/>
          </w:rPr>
          <w:fldChar w:fldCharType="begin"/>
        </w:r>
        <w:r w:rsidRPr="00A81BCB">
          <w:rPr>
            <w:noProof/>
            <w:color w:val="auto"/>
          </w:rPr>
          <w:instrText xml:space="preserve"> PAGEREF _Toc29724 \h </w:instrText>
        </w:r>
        <w:r w:rsidRPr="00A81BCB">
          <w:rPr>
            <w:noProof/>
            <w:color w:val="auto"/>
          </w:rPr>
        </w:r>
        <w:r w:rsidRPr="00A81BCB">
          <w:rPr>
            <w:noProof/>
            <w:color w:val="auto"/>
          </w:rPr>
          <w:fldChar w:fldCharType="separate"/>
        </w:r>
        <w:r w:rsidR="006604C3">
          <w:rPr>
            <w:noProof/>
            <w:color w:val="auto"/>
          </w:rPr>
          <w:t>41</w:t>
        </w:r>
        <w:r w:rsidRPr="00A81BCB">
          <w:rPr>
            <w:noProof/>
            <w:color w:val="auto"/>
          </w:rPr>
          <w:fldChar w:fldCharType="end"/>
        </w:r>
      </w:hyperlink>
    </w:p>
    <w:p w14:paraId="58425EE9" w14:textId="1DAE3633" w:rsidR="00C53E01" w:rsidRPr="00A81BCB" w:rsidRDefault="00C53E01">
      <w:pPr>
        <w:pStyle w:val="TOC2"/>
        <w:tabs>
          <w:tab w:val="right" w:leader="dot" w:pos="8707"/>
        </w:tabs>
        <w:rPr>
          <w:noProof/>
          <w:color w:val="auto"/>
        </w:rPr>
      </w:pPr>
      <w:hyperlink w:anchor="_Toc8626" w:history="1">
        <w:r w:rsidRPr="00A81BCB">
          <w:rPr>
            <w:rFonts w:ascii="宋体" w:eastAsia="宋体" w:hAnsi="宋体" w:cs="宋体"/>
            <w:bCs/>
            <w:noProof/>
            <w:color w:val="auto"/>
            <w:szCs w:val="31"/>
          </w:rPr>
          <w:t>第</w:t>
        </w:r>
        <w:r w:rsidRPr="00A81BCB">
          <w:rPr>
            <w:rFonts w:ascii="Times New Roman" w:eastAsia="Times New Roman" w:hAnsi="Times New Roman" w:cs="Times New Roman"/>
            <w:bCs/>
            <w:noProof/>
            <w:color w:val="auto"/>
            <w:szCs w:val="31"/>
          </w:rPr>
          <w:t>1</w:t>
        </w:r>
        <w:r w:rsidRPr="00A81BCB">
          <w:rPr>
            <w:rFonts w:ascii="宋体" w:eastAsia="宋体" w:hAnsi="宋体" w:cs="宋体"/>
            <w:bCs/>
            <w:noProof/>
            <w:color w:val="auto"/>
            <w:szCs w:val="31"/>
          </w:rPr>
          <w:t>节</w:t>
        </w:r>
        <w:r w:rsidRPr="00A81BCB">
          <w:rPr>
            <w:rFonts w:ascii="宋体" w:eastAsia="宋体" w:hAnsi="宋体" w:cs="宋体" w:hint="eastAsia"/>
            <w:noProof/>
            <w:color w:val="auto"/>
            <w:szCs w:val="31"/>
            <w:lang w:eastAsia="zh-CN"/>
          </w:rPr>
          <w:t xml:space="preserve">　</w:t>
        </w:r>
        <w:r w:rsidRPr="00A81BCB">
          <w:rPr>
            <w:rFonts w:ascii="宋体" w:eastAsia="宋体" w:hAnsi="宋体" w:cs="宋体"/>
            <w:bCs/>
            <w:noProof/>
            <w:color w:val="auto"/>
            <w:szCs w:val="31"/>
          </w:rPr>
          <w:t>评标办法</w:t>
        </w:r>
        <w:r w:rsidRPr="00A81BCB">
          <w:rPr>
            <w:noProof/>
            <w:color w:val="auto"/>
          </w:rPr>
          <w:tab/>
        </w:r>
        <w:r w:rsidRPr="00A81BCB">
          <w:rPr>
            <w:noProof/>
            <w:color w:val="auto"/>
          </w:rPr>
          <w:fldChar w:fldCharType="begin"/>
        </w:r>
        <w:r w:rsidRPr="00A81BCB">
          <w:rPr>
            <w:noProof/>
            <w:color w:val="auto"/>
          </w:rPr>
          <w:instrText xml:space="preserve"> PAGEREF _Toc8626 \h </w:instrText>
        </w:r>
        <w:r w:rsidRPr="00A81BCB">
          <w:rPr>
            <w:noProof/>
            <w:color w:val="auto"/>
          </w:rPr>
        </w:r>
        <w:r w:rsidRPr="00A81BCB">
          <w:rPr>
            <w:noProof/>
            <w:color w:val="auto"/>
          </w:rPr>
          <w:fldChar w:fldCharType="separate"/>
        </w:r>
        <w:r w:rsidR="006604C3">
          <w:rPr>
            <w:noProof/>
            <w:color w:val="auto"/>
          </w:rPr>
          <w:t>41</w:t>
        </w:r>
        <w:r w:rsidRPr="00A81BCB">
          <w:rPr>
            <w:noProof/>
            <w:color w:val="auto"/>
          </w:rPr>
          <w:fldChar w:fldCharType="end"/>
        </w:r>
      </w:hyperlink>
    </w:p>
    <w:p w14:paraId="054002C4" w14:textId="09AA4B2C" w:rsidR="00C53E01" w:rsidRPr="00A81BCB" w:rsidRDefault="00C53E01">
      <w:pPr>
        <w:pStyle w:val="TOC2"/>
        <w:tabs>
          <w:tab w:val="right" w:leader="dot" w:pos="8707"/>
        </w:tabs>
        <w:rPr>
          <w:noProof/>
          <w:color w:val="auto"/>
        </w:rPr>
      </w:pPr>
      <w:hyperlink w:anchor="_Toc19056" w:history="1">
        <w:r w:rsidRPr="00A81BCB">
          <w:rPr>
            <w:rFonts w:ascii="宋体" w:eastAsia="宋体" w:hAnsi="宋体" w:cs="宋体"/>
            <w:bCs/>
            <w:noProof/>
            <w:color w:val="auto"/>
            <w:szCs w:val="31"/>
          </w:rPr>
          <w:t>方法二</w:t>
        </w:r>
        <w:r w:rsidRPr="00A81BCB">
          <w:rPr>
            <w:rFonts w:ascii="宋体" w:eastAsia="宋体" w:hAnsi="宋体" w:cs="宋体" w:hint="eastAsia"/>
            <w:noProof/>
            <w:color w:val="auto"/>
            <w:szCs w:val="31"/>
            <w:lang w:eastAsia="zh-CN"/>
          </w:rPr>
          <w:t xml:space="preserve">　</w:t>
        </w:r>
        <w:r w:rsidRPr="00A81BCB">
          <w:rPr>
            <w:rFonts w:ascii="宋体" w:eastAsia="宋体" w:hAnsi="宋体" w:cs="宋体"/>
            <w:bCs/>
            <w:noProof/>
            <w:color w:val="auto"/>
            <w:szCs w:val="31"/>
          </w:rPr>
          <w:t>技术打分制的综合评估法</w:t>
        </w:r>
        <w:r w:rsidRPr="00A81BCB">
          <w:rPr>
            <w:noProof/>
            <w:color w:val="auto"/>
          </w:rPr>
          <w:tab/>
        </w:r>
        <w:r w:rsidRPr="00A81BCB">
          <w:rPr>
            <w:noProof/>
            <w:color w:val="auto"/>
          </w:rPr>
          <w:fldChar w:fldCharType="begin"/>
        </w:r>
        <w:r w:rsidRPr="00A81BCB">
          <w:rPr>
            <w:noProof/>
            <w:color w:val="auto"/>
          </w:rPr>
          <w:instrText xml:space="preserve"> PAGEREF _Toc19056 \h </w:instrText>
        </w:r>
        <w:r w:rsidRPr="00A81BCB">
          <w:rPr>
            <w:noProof/>
            <w:color w:val="auto"/>
          </w:rPr>
        </w:r>
        <w:r w:rsidRPr="00A81BCB">
          <w:rPr>
            <w:noProof/>
            <w:color w:val="auto"/>
          </w:rPr>
          <w:fldChar w:fldCharType="separate"/>
        </w:r>
        <w:r w:rsidR="006604C3">
          <w:rPr>
            <w:noProof/>
            <w:color w:val="auto"/>
          </w:rPr>
          <w:t>41</w:t>
        </w:r>
        <w:r w:rsidRPr="00A81BCB">
          <w:rPr>
            <w:noProof/>
            <w:color w:val="auto"/>
          </w:rPr>
          <w:fldChar w:fldCharType="end"/>
        </w:r>
      </w:hyperlink>
    </w:p>
    <w:p w14:paraId="03B6BED2" w14:textId="631AC6CC" w:rsidR="00C53E01" w:rsidRPr="00A81BCB" w:rsidRDefault="00C53E01">
      <w:pPr>
        <w:pStyle w:val="TOC3"/>
        <w:tabs>
          <w:tab w:val="right" w:leader="dot" w:pos="8707"/>
        </w:tabs>
        <w:rPr>
          <w:noProof/>
          <w:color w:val="auto"/>
        </w:rPr>
      </w:pPr>
      <w:hyperlink w:anchor="_Toc15270" w:history="1">
        <w:r w:rsidRPr="00A81BCB">
          <w:rPr>
            <w:rFonts w:ascii="Times New Roman" w:eastAsia="Times New Roman" w:hAnsi="Times New Roman" w:cs="Times New Roman"/>
            <w:bCs/>
            <w:noProof/>
            <w:color w:val="auto"/>
            <w:szCs w:val="28"/>
          </w:rPr>
          <w:t>1</w:t>
        </w:r>
        <w:r w:rsidRPr="00A81BCB">
          <w:rPr>
            <w:rFonts w:ascii="宋体" w:eastAsia="宋体" w:hAnsi="宋体" w:cs="宋体"/>
            <w:bCs/>
            <w:noProof/>
            <w:color w:val="auto"/>
            <w:szCs w:val="28"/>
          </w:rPr>
          <w:t>.依据</w:t>
        </w:r>
        <w:r w:rsidRPr="00A81BCB">
          <w:rPr>
            <w:noProof/>
            <w:color w:val="auto"/>
          </w:rPr>
          <w:tab/>
        </w:r>
        <w:r w:rsidRPr="00A81BCB">
          <w:rPr>
            <w:noProof/>
            <w:color w:val="auto"/>
          </w:rPr>
          <w:fldChar w:fldCharType="begin"/>
        </w:r>
        <w:r w:rsidRPr="00A81BCB">
          <w:rPr>
            <w:noProof/>
            <w:color w:val="auto"/>
          </w:rPr>
          <w:instrText xml:space="preserve"> PAGEREF _Toc15270 \h </w:instrText>
        </w:r>
        <w:r w:rsidRPr="00A81BCB">
          <w:rPr>
            <w:noProof/>
            <w:color w:val="auto"/>
          </w:rPr>
        </w:r>
        <w:r w:rsidRPr="00A81BCB">
          <w:rPr>
            <w:noProof/>
            <w:color w:val="auto"/>
          </w:rPr>
          <w:fldChar w:fldCharType="separate"/>
        </w:r>
        <w:r w:rsidR="006604C3">
          <w:rPr>
            <w:noProof/>
            <w:color w:val="auto"/>
          </w:rPr>
          <w:t>41</w:t>
        </w:r>
        <w:r w:rsidRPr="00A81BCB">
          <w:rPr>
            <w:noProof/>
            <w:color w:val="auto"/>
          </w:rPr>
          <w:fldChar w:fldCharType="end"/>
        </w:r>
      </w:hyperlink>
    </w:p>
    <w:p w14:paraId="14C338D0" w14:textId="7644EA78" w:rsidR="00C53E01" w:rsidRPr="00A81BCB" w:rsidRDefault="00C53E01">
      <w:pPr>
        <w:pStyle w:val="TOC3"/>
        <w:tabs>
          <w:tab w:val="right" w:leader="dot" w:pos="8707"/>
        </w:tabs>
        <w:rPr>
          <w:noProof/>
          <w:color w:val="auto"/>
        </w:rPr>
      </w:pPr>
      <w:hyperlink w:anchor="_Toc26077" w:history="1">
        <w:r w:rsidRPr="00A81BCB">
          <w:rPr>
            <w:rFonts w:ascii="Times New Roman" w:eastAsia="Times New Roman" w:hAnsi="Times New Roman" w:cs="Times New Roman"/>
            <w:bCs/>
            <w:noProof/>
            <w:color w:val="auto"/>
            <w:szCs w:val="28"/>
          </w:rPr>
          <w:t>2</w:t>
        </w:r>
        <w:r w:rsidRPr="00A81BCB">
          <w:rPr>
            <w:rFonts w:ascii="宋体" w:eastAsia="宋体" w:hAnsi="宋体" w:cs="宋体"/>
            <w:bCs/>
            <w:noProof/>
            <w:color w:val="auto"/>
            <w:szCs w:val="28"/>
          </w:rPr>
          <w:t>.评标原则</w:t>
        </w:r>
        <w:r w:rsidRPr="00A81BCB">
          <w:rPr>
            <w:noProof/>
            <w:color w:val="auto"/>
          </w:rPr>
          <w:tab/>
        </w:r>
        <w:r w:rsidRPr="00A81BCB">
          <w:rPr>
            <w:noProof/>
            <w:color w:val="auto"/>
          </w:rPr>
          <w:fldChar w:fldCharType="begin"/>
        </w:r>
        <w:r w:rsidRPr="00A81BCB">
          <w:rPr>
            <w:noProof/>
            <w:color w:val="auto"/>
          </w:rPr>
          <w:instrText xml:space="preserve"> PAGEREF _Toc26077 \h </w:instrText>
        </w:r>
        <w:r w:rsidRPr="00A81BCB">
          <w:rPr>
            <w:noProof/>
            <w:color w:val="auto"/>
          </w:rPr>
        </w:r>
        <w:r w:rsidRPr="00A81BCB">
          <w:rPr>
            <w:noProof/>
            <w:color w:val="auto"/>
          </w:rPr>
          <w:fldChar w:fldCharType="separate"/>
        </w:r>
        <w:r w:rsidR="006604C3">
          <w:rPr>
            <w:noProof/>
            <w:color w:val="auto"/>
          </w:rPr>
          <w:t>41</w:t>
        </w:r>
        <w:r w:rsidRPr="00A81BCB">
          <w:rPr>
            <w:noProof/>
            <w:color w:val="auto"/>
          </w:rPr>
          <w:fldChar w:fldCharType="end"/>
        </w:r>
      </w:hyperlink>
    </w:p>
    <w:p w14:paraId="206731B8" w14:textId="67208F7D" w:rsidR="00C53E01" w:rsidRPr="00A81BCB" w:rsidRDefault="00C53E01">
      <w:pPr>
        <w:pStyle w:val="TOC3"/>
        <w:tabs>
          <w:tab w:val="right" w:leader="dot" w:pos="8707"/>
        </w:tabs>
        <w:rPr>
          <w:noProof/>
          <w:color w:val="auto"/>
        </w:rPr>
      </w:pPr>
      <w:hyperlink w:anchor="_Toc27933" w:history="1">
        <w:r w:rsidRPr="00A81BCB">
          <w:rPr>
            <w:rFonts w:ascii="Times New Roman" w:eastAsia="Times New Roman" w:hAnsi="Times New Roman" w:cs="Times New Roman"/>
            <w:bCs/>
            <w:noProof/>
            <w:color w:val="auto"/>
            <w:szCs w:val="28"/>
          </w:rPr>
          <w:t>3</w:t>
        </w:r>
        <w:r w:rsidRPr="00A81BCB">
          <w:rPr>
            <w:rFonts w:ascii="宋体" w:eastAsia="宋体" w:hAnsi="宋体" w:cs="宋体"/>
            <w:bCs/>
            <w:noProof/>
            <w:color w:val="auto"/>
            <w:szCs w:val="28"/>
          </w:rPr>
          <w:t>.评标组织</w:t>
        </w:r>
        <w:r w:rsidRPr="00A81BCB">
          <w:rPr>
            <w:noProof/>
            <w:color w:val="auto"/>
          </w:rPr>
          <w:tab/>
        </w:r>
        <w:r w:rsidRPr="00A81BCB">
          <w:rPr>
            <w:noProof/>
            <w:color w:val="auto"/>
          </w:rPr>
          <w:fldChar w:fldCharType="begin"/>
        </w:r>
        <w:r w:rsidRPr="00A81BCB">
          <w:rPr>
            <w:noProof/>
            <w:color w:val="auto"/>
          </w:rPr>
          <w:instrText xml:space="preserve"> PAGEREF _Toc27933 \h </w:instrText>
        </w:r>
        <w:r w:rsidRPr="00A81BCB">
          <w:rPr>
            <w:noProof/>
            <w:color w:val="auto"/>
          </w:rPr>
        </w:r>
        <w:r w:rsidRPr="00A81BCB">
          <w:rPr>
            <w:noProof/>
            <w:color w:val="auto"/>
          </w:rPr>
          <w:fldChar w:fldCharType="separate"/>
        </w:r>
        <w:r w:rsidR="006604C3">
          <w:rPr>
            <w:noProof/>
            <w:color w:val="auto"/>
          </w:rPr>
          <w:t>41</w:t>
        </w:r>
        <w:r w:rsidRPr="00A81BCB">
          <w:rPr>
            <w:noProof/>
            <w:color w:val="auto"/>
          </w:rPr>
          <w:fldChar w:fldCharType="end"/>
        </w:r>
      </w:hyperlink>
    </w:p>
    <w:p w14:paraId="31EB357D" w14:textId="680F7F98" w:rsidR="00C53E01" w:rsidRPr="00A81BCB" w:rsidRDefault="00C53E01">
      <w:pPr>
        <w:pStyle w:val="TOC3"/>
        <w:tabs>
          <w:tab w:val="right" w:leader="dot" w:pos="8707"/>
        </w:tabs>
        <w:rPr>
          <w:noProof/>
          <w:color w:val="auto"/>
        </w:rPr>
      </w:pPr>
      <w:hyperlink w:anchor="_Toc1888" w:history="1">
        <w:r w:rsidRPr="00A81BCB">
          <w:rPr>
            <w:rFonts w:ascii="Times New Roman" w:eastAsia="Times New Roman" w:hAnsi="Times New Roman" w:cs="Times New Roman"/>
            <w:bCs/>
            <w:noProof/>
            <w:color w:val="auto"/>
            <w:szCs w:val="28"/>
          </w:rPr>
          <w:t>4</w:t>
        </w:r>
        <w:r w:rsidRPr="00A81BCB">
          <w:rPr>
            <w:rFonts w:ascii="宋体" w:eastAsia="宋体" w:hAnsi="宋体" w:cs="宋体"/>
            <w:bCs/>
            <w:noProof/>
            <w:color w:val="auto"/>
            <w:szCs w:val="28"/>
          </w:rPr>
          <w:t>.评标程序和内容</w:t>
        </w:r>
        <w:r w:rsidRPr="00A81BCB">
          <w:rPr>
            <w:noProof/>
            <w:color w:val="auto"/>
          </w:rPr>
          <w:tab/>
        </w:r>
        <w:r w:rsidRPr="00A81BCB">
          <w:rPr>
            <w:noProof/>
            <w:color w:val="auto"/>
          </w:rPr>
          <w:fldChar w:fldCharType="begin"/>
        </w:r>
        <w:r w:rsidRPr="00A81BCB">
          <w:rPr>
            <w:noProof/>
            <w:color w:val="auto"/>
          </w:rPr>
          <w:instrText xml:space="preserve"> PAGEREF _Toc1888 \h </w:instrText>
        </w:r>
        <w:r w:rsidRPr="00A81BCB">
          <w:rPr>
            <w:noProof/>
            <w:color w:val="auto"/>
          </w:rPr>
        </w:r>
        <w:r w:rsidRPr="00A81BCB">
          <w:rPr>
            <w:noProof/>
            <w:color w:val="auto"/>
          </w:rPr>
          <w:fldChar w:fldCharType="separate"/>
        </w:r>
        <w:r w:rsidR="006604C3">
          <w:rPr>
            <w:noProof/>
            <w:color w:val="auto"/>
          </w:rPr>
          <w:t>41</w:t>
        </w:r>
        <w:r w:rsidRPr="00A81BCB">
          <w:rPr>
            <w:noProof/>
            <w:color w:val="auto"/>
          </w:rPr>
          <w:fldChar w:fldCharType="end"/>
        </w:r>
      </w:hyperlink>
    </w:p>
    <w:p w14:paraId="276FC77D" w14:textId="47F6E795" w:rsidR="00C53E01" w:rsidRPr="00A81BCB" w:rsidRDefault="00C53E01">
      <w:pPr>
        <w:pStyle w:val="TOC1"/>
        <w:tabs>
          <w:tab w:val="right" w:leader="dot" w:pos="8707"/>
        </w:tabs>
        <w:rPr>
          <w:noProof/>
          <w:color w:val="auto"/>
        </w:rPr>
      </w:pPr>
      <w:hyperlink w:anchor="_Toc9090" w:history="1">
        <w:r w:rsidRPr="00A81BCB">
          <w:rPr>
            <w:rFonts w:ascii="宋体" w:eastAsia="宋体" w:hAnsi="宋体" w:cs="宋体" w:hint="eastAsia"/>
            <w:noProof/>
            <w:color w:val="auto"/>
            <w:szCs w:val="36"/>
          </w:rPr>
          <w:t>第四章</w:t>
        </w:r>
        <w:r w:rsidRPr="00A81BCB">
          <w:rPr>
            <w:rFonts w:ascii="宋体" w:eastAsia="宋体" w:hAnsi="宋体" w:cs="宋体" w:hint="eastAsia"/>
            <w:noProof/>
            <w:color w:val="auto"/>
            <w:szCs w:val="36"/>
            <w:lang w:eastAsia="zh-CN"/>
          </w:rPr>
          <w:t xml:space="preserve">　</w:t>
        </w:r>
        <w:r w:rsidRPr="00A81BCB">
          <w:rPr>
            <w:rFonts w:ascii="宋体" w:eastAsia="宋体" w:hAnsi="宋体" w:cs="宋体" w:hint="eastAsia"/>
            <w:noProof/>
            <w:color w:val="auto"/>
            <w:szCs w:val="36"/>
          </w:rPr>
          <w:t>合同条款及格式</w:t>
        </w:r>
        <w:r w:rsidRPr="00A81BCB">
          <w:rPr>
            <w:noProof/>
            <w:color w:val="auto"/>
          </w:rPr>
          <w:tab/>
        </w:r>
        <w:r w:rsidRPr="00A81BCB">
          <w:rPr>
            <w:noProof/>
            <w:color w:val="auto"/>
          </w:rPr>
          <w:fldChar w:fldCharType="begin"/>
        </w:r>
        <w:r w:rsidRPr="00A81BCB">
          <w:rPr>
            <w:noProof/>
            <w:color w:val="auto"/>
          </w:rPr>
          <w:instrText xml:space="preserve"> PAGEREF _Toc9090 \h </w:instrText>
        </w:r>
        <w:r w:rsidRPr="00A81BCB">
          <w:rPr>
            <w:noProof/>
            <w:color w:val="auto"/>
          </w:rPr>
        </w:r>
        <w:r w:rsidRPr="00A81BCB">
          <w:rPr>
            <w:noProof/>
            <w:color w:val="auto"/>
          </w:rPr>
          <w:fldChar w:fldCharType="separate"/>
        </w:r>
        <w:r w:rsidR="006604C3">
          <w:rPr>
            <w:noProof/>
            <w:color w:val="auto"/>
          </w:rPr>
          <w:t>52</w:t>
        </w:r>
        <w:r w:rsidRPr="00A81BCB">
          <w:rPr>
            <w:noProof/>
            <w:color w:val="auto"/>
          </w:rPr>
          <w:fldChar w:fldCharType="end"/>
        </w:r>
      </w:hyperlink>
    </w:p>
    <w:p w14:paraId="0644E067" w14:textId="267856DA" w:rsidR="00C53E01" w:rsidRPr="00A81BCB" w:rsidRDefault="00C53E01">
      <w:pPr>
        <w:pStyle w:val="TOC2"/>
        <w:tabs>
          <w:tab w:val="right" w:leader="dot" w:pos="8707"/>
        </w:tabs>
        <w:rPr>
          <w:noProof/>
          <w:color w:val="auto"/>
        </w:rPr>
      </w:pPr>
      <w:hyperlink w:anchor="_Toc23950" w:history="1">
        <w:r w:rsidRPr="00A81BCB">
          <w:rPr>
            <w:rFonts w:ascii="黑体" w:eastAsia="黑体" w:hAnsi="黑体" w:cs="黑体"/>
            <w:bCs/>
            <w:noProof/>
            <w:color w:val="auto"/>
            <w:spacing w:val="-3"/>
            <w:szCs w:val="30"/>
          </w:rPr>
          <w:t>第一节</w:t>
        </w:r>
        <w:r w:rsidRPr="00A81BCB">
          <w:rPr>
            <w:rFonts w:ascii="黑体" w:eastAsia="黑体" w:hAnsi="黑体" w:cs="黑体" w:hint="eastAsia"/>
            <w:bCs/>
            <w:noProof/>
            <w:color w:val="auto"/>
            <w:spacing w:val="-3"/>
            <w:szCs w:val="30"/>
            <w:lang w:eastAsia="zh-CN"/>
          </w:rPr>
          <w:t xml:space="preserve">　</w:t>
        </w:r>
        <w:r w:rsidRPr="00A81BCB">
          <w:rPr>
            <w:rFonts w:ascii="黑体" w:eastAsia="黑体" w:hAnsi="黑体" w:cs="黑体"/>
            <w:bCs/>
            <w:noProof/>
            <w:color w:val="auto"/>
            <w:spacing w:val="-3"/>
            <w:szCs w:val="30"/>
          </w:rPr>
          <w:t>通用合同条款</w:t>
        </w:r>
        <w:r w:rsidRPr="00A81BCB">
          <w:rPr>
            <w:noProof/>
            <w:color w:val="auto"/>
          </w:rPr>
          <w:tab/>
        </w:r>
        <w:r w:rsidRPr="00A81BCB">
          <w:rPr>
            <w:noProof/>
            <w:color w:val="auto"/>
          </w:rPr>
          <w:fldChar w:fldCharType="begin"/>
        </w:r>
        <w:r w:rsidRPr="00A81BCB">
          <w:rPr>
            <w:noProof/>
            <w:color w:val="auto"/>
          </w:rPr>
          <w:instrText xml:space="preserve"> PAGEREF _Toc23950 \h </w:instrText>
        </w:r>
        <w:r w:rsidRPr="00A81BCB">
          <w:rPr>
            <w:noProof/>
            <w:color w:val="auto"/>
          </w:rPr>
        </w:r>
        <w:r w:rsidRPr="00A81BCB">
          <w:rPr>
            <w:noProof/>
            <w:color w:val="auto"/>
          </w:rPr>
          <w:fldChar w:fldCharType="separate"/>
        </w:r>
        <w:r w:rsidR="006604C3">
          <w:rPr>
            <w:noProof/>
            <w:color w:val="auto"/>
          </w:rPr>
          <w:t>52</w:t>
        </w:r>
        <w:r w:rsidRPr="00A81BCB">
          <w:rPr>
            <w:noProof/>
            <w:color w:val="auto"/>
          </w:rPr>
          <w:fldChar w:fldCharType="end"/>
        </w:r>
      </w:hyperlink>
    </w:p>
    <w:p w14:paraId="1B6188AA" w14:textId="12339B71" w:rsidR="00C53E01" w:rsidRPr="00A81BCB" w:rsidRDefault="00C53E01">
      <w:pPr>
        <w:pStyle w:val="TOC3"/>
        <w:tabs>
          <w:tab w:val="right" w:leader="dot" w:pos="8707"/>
        </w:tabs>
        <w:rPr>
          <w:noProof/>
          <w:color w:val="auto"/>
        </w:rPr>
      </w:pPr>
      <w:hyperlink w:anchor="_Toc22148" w:history="1">
        <w:r w:rsidRPr="00A81BCB">
          <w:rPr>
            <w:rFonts w:ascii="宋体" w:eastAsia="宋体" w:hAnsi="宋体" w:cs="宋体"/>
            <w:bCs/>
            <w:noProof/>
            <w:color w:val="auto"/>
            <w:szCs w:val="24"/>
          </w:rPr>
          <w:t>1</w:t>
        </w:r>
        <w:r w:rsidRPr="00A81BCB">
          <w:rPr>
            <w:rFonts w:ascii="宋体" w:eastAsia="宋体" w:hAnsi="宋体" w:cs="宋体"/>
            <w:bCs/>
            <w:noProof/>
            <w:color w:val="auto"/>
            <w:szCs w:val="28"/>
          </w:rPr>
          <w:t>.</w:t>
        </w:r>
        <w:r w:rsidRPr="00A81BCB">
          <w:rPr>
            <w:rFonts w:ascii="宋体" w:eastAsia="宋体" w:hAnsi="宋体" w:cs="宋体" w:hint="eastAsia"/>
            <w:bCs/>
            <w:noProof/>
            <w:color w:val="auto"/>
            <w:szCs w:val="28"/>
            <w:lang w:eastAsia="zh-CN"/>
          </w:rPr>
          <w:t xml:space="preserve"> </w:t>
        </w:r>
        <w:r w:rsidRPr="00A81BCB">
          <w:rPr>
            <w:rFonts w:ascii="宋体" w:eastAsia="宋体" w:hAnsi="宋体" w:cs="宋体"/>
            <w:bCs/>
            <w:noProof/>
            <w:color w:val="auto"/>
            <w:szCs w:val="24"/>
          </w:rPr>
          <w:t>一般约定</w:t>
        </w:r>
        <w:r w:rsidRPr="00A81BCB">
          <w:rPr>
            <w:noProof/>
            <w:color w:val="auto"/>
          </w:rPr>
          <w:tab/>
        </w:r>
        <w:r w:rsidRPr="00A81BCB">
          <w:rPr>
            <w:noProof/>
            <w:color w:val="auto"/>
          </w:rPr>
          <w:fldChar w:fldCharType="begin"/>
        </w:r>
        <w:r w:rsidRPr="00A81BCB">
          <w:rPr>
            <w:noProof/>
            <w:color w:val="auto"/>
          </w:rPr>
          <w:instrText xml:space="preserve"> PAGEREF _Toc22148 \h </w:instrText>
        </w:r>
        <w:r w:rsidRPr="00A81BCB">
          <w:rPr>
            <w:noProof/>
            <w:color w:val="auto"/>
          </w:rPr>
        </w:r>
        <w:r w:rsidRPr="00A81BCB">
          <w:rPr>
            <w:noProof/>
            <w:color w:val="auto"/>
          </w:rPr>
          <w:fldChar w:fldCharType="separate"/>
        </w:r>
        <w:r w:rsidR="006604C3">
          <w:rPr>
            <w:noProof/>
            <w:color w:val="auto"/>
          </w:rPr>
          <w:t>52</w:t>
        </w:r>
        <w:r w:rsidRPr="00A81BCB">
          <w:rPr>
            <w:noProof/>
            <w:color w:val="auto"/>
          </w:rPr>
          <w:fldChar w:fldCharType="end"/>
        </w:r>
      </w:hyperlink>
    </w:p>
    <w:p w14:paraId="07C4B2E9" w14:textId="0D3D963F" w:rsidR="00C53E01" w:rsidRPr="00A81BCB" w:rsidRDefault="00C53E01">
      <w:pPr>
        <w:pStyle w:val="TOC3"/>
        <w:tabs>
          <w:tab w:val="right" w:leader="dot" w:pos="8707"/>
        </w:tabs>
        <w:rPr>
          <w:noProof/>
          <w:color w:val="auto"/>
        </w:rPr>
      </w:pPr>
      <w:hyperlink w:anchor="_Toc16132" w:history="1">
        <w:r w:rsidRPr="00A81BCB">
          <w:rPr>
            <w:rFonts w:ascii="宋体" w:eastAsia="宋体" w:hAnsi="宋体" w:cs="宋体"/>
            <w:bCs/>
            <w:noProof/>
            <w:color w:val="auto"/>
            <w:szCs w:val="24"/>
          </w:rPr>
          <w:t>2.</w:t>
        </w:r>
        <w:r w:rsidRPr="00A81BCB">
          <w:rPr>
            <w:rFonts w:ascii="宋体" w:eastAsia="宋体" w:hAnsi="宋体" w:cs="宋体" w:hint="eastAsia"/>
            <w:bCs/>
            <w:noProof/>
            <w:color w:val="auto"/>
            <w:szCs w:val="24"/>
            <w:lang w:eastAsia="zh-CN"/>
          </w:rPr>
          <w:t xml:space="preserve"> </w:t>
        </w:r>
        <w:r w:rsidRPr="00A81BCB">
          <w:rPr>
            <w:rFonts w:ascii="宋体" w:eastAsia="宋体" w:hAnsi="宋体" w:cs="宋体"/>
            <w:bCs/>
            <w:noProof/>
            <w:color w:val="auto"/>
            <w:szCs w:val="24"/>
          </w:rPr>
          <w:t>委托人义务</w:t>
        </w:r>
        <w:r w:rsidRPr="00A81BCB">
          <w:rPr>
            <w:noProof/>
            <w:color w:val="auto"/>
          </w:rPr>
          <w:tab/>
        </w:r>
        <w:r w:rsidRPr="00A81BCB">
          <w:rPr>
            <w:noProof/>
            <w:color w:val="auto"/>
          </w:rPr>
          <w:fldChar w:fldCharType="begin"/>
        </w:r>
        <w:r w:rsidRPr="00A81BCB">
          <w:rPr>
            <w:noProof/>
            <w:color w:val="auto"/>
          </w:rPr>
          <w:instrText xml:space="preserve"> PAGEREF _Toc16132 \h </w:instrText>
        </w:r>
        <w:r w:rsidRPr="00A81BCB">
          <w:rPr>
            <w:noProof/>
            <w:color w:val="auto"/>
          </w:rPr>
        </w:r>
        <w:r w:rsidRPr="00A81BCB">
          <w:rPr>
            <w:noProof/>
            <w:color w:val="auto"/>
          </w:rPr>
          <w:fldChar w:fldCharType="separate"/>
        </w:r>
        <w:r w:rsidR="006604C3">
          <w:rPr>
            <w:noProof/>
            <w:color w:val="auto"/>
          </w:rPr>
          <w:t>57</w:t>
        </w:r>
        <w:r w:rsidRPr="00A81BCB">
          <w:rPr>
            <w:noProof/>
            <w:color w:val="auto"/>
          </w:rPr>
          <w:fldChar w:fldCharType="end"/>
        </w:r>
      </w:hyperlink>
    </w:p>
    <w:p w14:paraId="20103D42" w14:textId="4E14371B" w:rsidR="00C53E01" w:rsidRPr="00A81BCB" w:rsidRDefault="00C53E01">
      <w:pPr>
        <w:pStyle w:val="TOC3"/>
        <w:tabs>
          <w:tab w:val="right" w:leader="dot" w:pos="8707"/>
        </w:tabs>
        <w:rPr>
          <w:noProof/>
          <w:color w:val="auto"/>
        </w:rPr>
      </w:pPr>
      <w:hyperlink w:anchor="_Toc29009" w:history="1">
        <w:r w:rsidRPr="00A81BCB">
          <w:rPr>
            <w:rFonts w:ascii="宋体" w:eastAsia="宋体" w:hAnsi="宋体" w:cs="宋体"/>
            <w:bCs/>
            <w:noProof/>
            <w:color w:val="auto"/>
            <w:szCs w:val="24"/>
          </w:rPr>
          <w:t>3.</w:t>
        </w:r>
        <w:r w:rsidRPr="00A81BCB">
          <w:rPr>
            <w:rFonts w:ascii="宋体" w:eastAsia="宋体" w:hAnsi="宋体" w:cs="宋体" w:hint="eastAsia"/>
            <w:noProof/>
            <w:color w:val="auto"/>
            <w:szCs w:val="24"/>
            <w:lang w:eastAsia="zh-CN"/>
          </w:rPr>
          <w:t xml:space="preserve"> </w:t>
        </w:r>
        <w:r w:rsidRPr="00A81BCB">
          <w:rPr>
            <w:rFonts w:ascii="宋体" w:eastAsia="宋体" w:hAnsi="宋体" w:cs="宋体"/>
            <w:bCs/>
            <w:noProof/>
            <w:color w:val="auto"/>
            <w:szCs w:val="24"/>
          </w:rPr>
          <w:t>委托人管理</w:t>
        </w:r>
        <w:r w:rsidRPr="00A81BCB">
          <w:rPr>
            <w:noProof/>
            <w:color w:val="auto"/>
          </w:rPr>
          <w:tab/>
        </w:r>
        <w:r w:rsidRPr="00A81BCB">
          <w:rPr>
            <w:noProof/>
            <w:color w:val="auto"/>
          </w:rPr>
          <w:fldChar w:fldCharType="begin"/>
        </w:r>
        <w:r w:rsidRPr="00A81BCB">
          <w:rPr>
            <w:noProof/>
            <w:color w:val="auto"/>
          </w:rPr>
          <w:instrText xml:space="preserve"> PAGEREF _Toc29009 \h </w:instrText>
        </w:r>
        <w:r w:rsidRPr="00A81BCB">
          <w:rPr>
            <w:noProof/>
            <w:color w:val="auto"/>
          </w:rPr>
        </w:r>
        <w:r w:rsidRPr="00A81BCB">
          <w:rPr>
            <w:noProof/>
            <w:color w:val="auto"/>
          </w:rPr>
          <w:fldChar w:fldCharType="separate"/>
        </w:r>
        <w:r w:rsidR="006604C3">
          <w:rPr>
            <w:noProof/>
            <w:color w:val="auto"/>
          </w:rPr>
          <w:t>58</w:t>
        </w:r>
        <w:r w:rsidRPr="00A81BCB">
          <w:rPr>
            <w:noProof/>
            <w:color w:val="auto"/>
          </w:rPr>
          <w:fldChar w:fldCharType="end"/>
        </w:r>
      </w:hyperlink>
    </w:p>
    <w:p w14:paraId="2A0AD1B0" w14:textId="5AC6AE6F" w:rsidR="00C53E01" w:rsidRPr="00A81BCB" w:rsidRDefault="00C53E01">
      <w:pPr>
        <w:pStyle w:val="TOC3"/>
        <w:tabs>
          <w:tab w:val="right" w:leader="dot" w:pos="8707"/>
        </w:tabs>
        <w:rPr>
          <w:noProof/>
          <w:color w:val="auto"/>
        </w:rPr>
      </w:pPr>
      <w:hyperlink w:anchor="_Toc9519" w:history="1">
        <w:r w:rsidRPr="00A81BCB">
          <w:rPr>
            <w:rFonts w:ascii="宋体" w:eastAsia="宋体" w:hAnsi="宋体" w:cs="宋体"/>
            <w:bCs/>
            <w:noProof/>
            <w:color w:val="auto"/>
            <w:szCs w:val="24"/>
          </w:rPr>
          <w:t>4.</w:t>
        </w:r>
        <w:r w:rsidRPr="00A81BCB">
          <w:rPr>
            <w:rFonts w:ascii="宋体" w:eastAsia="宋体" w:hAnsi="宋体" w:cs="宋体" w:hint="eastAsia"/>
            <w:bCs/>
            <w:noProof/>
            <w:color w:val="auto"/>
            <w:szCs w:val="24"/>
            <w:lang w:eastAsia="zh-CN"/>
          </w:rPr>
          <w:t xml:space="preserve"> </w:t>
        </w:r>
        <w:r w:rsidRPr="00A81BCB">
          <w:rPr>
            <w:rFonts w:ascii="宋体" w:eastAsia="宋体" w:hAnsi="宋体" w:cs="宋体"/>
            <w:bCs/>
            <w:noProof/>
            <w:color w:val="auto"/>
            <w:szCs w:val="24"/>
          </w:rPr>
          <w:t>监理人义务</w:t>
        </w:r>
        <w:r w:rsidRPr="00A81BCB">
          <w:rPr>
            <w:noProof/>
            <w:color w:val="auto"/>
          </w:rPr>
          <w:tab/>
        </w:r>
        <w:r w:rsidRPr="00A81BCB">
          <w:rPr>
            <w:noProof/>
            <w:color w:val="auto"/>
          </w:rPr>
          <w:fldChar w:fldCharType="begin"/>
        </w:r>
        <w:r w:rsidRPr="00A81BCB">
          <w:rPr>
            <w:noProof/>
            <w:color w:val="auto"/>
          </w:rPr>
          <w:instrText xml:space="preserve"> PAGEREF _Toc9519 \h </w:instrText>
        </w:r>
        <w:r w:rsidRPr="00A81BCB">
          <w:rPr>
            <w:noProof/>
            <w:color w:val="auto"/>
          </w:rPr>
        </w:r>
        <w:r w:rsidRPr="00A81BCB">
          <w:rPr>
            <w:noProof/>
            <w:color w:val="auto"/>
          </w:rPr>
          <w:fldChar w:fldCharType="separate"/>
        </w:r>
        <w:r w:rsidR="006604C3">
          <w:rPr>
            <w:noProof/>
            <w:color w:val="auto"/>
          </w:rPr>
          <w:t>59</w:t>
        </w:r>
        <w:r w:rsidRPr="00A81BCB">
          <w:rPr>
            <w:noProof/>
            <w:color w:val="auto"/>
          </w:rPr>
          <w:fldChar w:fldCharType="end"/>
        </w:r>
      </w:hyperlink>
    </w:p>
    <w:p w14:paraId="7C1B1610" w14:textId="6AC91B94" w:rsidR="00C53E01" w:rsidRPr="00A81BCB" w:rsidRDefault="00C53E01">
      <w:pPr>
        <w:pStyle w:val="TOC3"/>
        <w:tabs>
          <w:tab w:val="right" w:leader="dot" w:pos="8707"/>
        </w:tabs>
        <w:rPr>
          <w:noProof/>
          <w:color w:val="auto"/>
        </w:rPr>
      </w:pPr>
      <w:hyperlink w:anchor="_Toc16049" w:history="1">
        <w:r w:rsidRPr="00A81BCB">
          <w:rPr>
            <w:rFonts w:ascii="宋体" w:eastAsia="宋体" w:hAnsi="宋体" w:cs="宋体"/>
            <w:bCs/>
            <w:noProof/>
            <w:color w:val="auto"/>
            <w:szCs w:val="24"/>
          </w:rPr>
          <w:t>5.</w:t>
        </w:r>
        <w:r w:rsidRPr="00A81BCB">
          <w:rPr>
            <w:rFonts w:ascii="宋体" w:eastAsia="宋体" w:hAnsi="宋体" w:cs="宋体" w:hint="eastAsia"/>
            <w:noProof/>
            <w:color w:val="auto"/>
            <w:szCs w:val="24"/>
            <w:lang w:eastAsia="zh-CN"/>
          </w:rPr>
          <w:t xml:space="preserve"> </w:t>
        </w:r>
        <w:r w:rsidRPr="00A81BCB">
          <w:rPr>
            <w:rFonts w:ascii="宋体" w:eastAsia="宋体" w:hAnsi="宋体" w:cs="宋体"/>
            <w:bCs/>
            <w:noProof/>
            <w:color w:val="auto"/>
            <w:szCs w:val="24"/>
          </w:rPr>
          <w:t>监理要求</w:t>
        </w:r>
        <w:r w:rsidRPr="00A81BCB">
          <w:rPr>
            <w:noProof/>
            <w:color w:val="auto"/>
          </w:rPr>
          <w:tab/>
        </w:r>
        <w:r w:rsidRPr="00A81BCB">
          <w:rPr>
            <w:noProof/>
            <w:color w:val="auto"/>
          </w:rPr>
          <w:fldChar w:fldCharType="begin"/>
        </w:r>
        <w:r w:rsidRPr="00A81BCB">
          <w:rPr>
            <w:noProof/>
            <w:color w:val="auto"/>
          </w:rPr>
          <w:instrText xml:space="preserve"> PAGEREF _Toc16049 \h </w:instrText>
        </w:r>
        <w:r w:rsidRPr="00A81BCB">
          <w:rPr>
            <w:noProof/>
            <w:color w:val="auto"/>
          </w:rPr>
        </w:r>
        <w:r w:rsidRPr="00A81BCB">
          <w:rPr>
            <w:noProof/>
            <w:color w:val="auto"/>
          </w:rPr>
          <w:fldChar w:fldCharType="separate"/>
        </w:r>
        <w:r w:rsidR="006604C3">
          <w:rPr>
            <w:noProof/>
            <w:color w:val="auto"/>
          </w:rPr>
          <w:t>61</w:t>
        </w:r>
        <w:r w:rsidRPr="00A81BCB">
          <w:rPr>
            <w:noProof/>
            <w:color w:val="auto"/>
          </w:rPr>
          <w:fldChar w:fldCharType="end"/>
        </w:r>
      </w:hyperlink>
    </w:p>
    <w:p w14:paraId="362A6ECE" w14:textId="476DDE72" w:rsidR="00C53E01" w:rsidRPr="00A81BCB" w:rsidRDefault="00C53E01">
      <w:pPr>
        <w:pStyle w:val="TOC3"/>
        <w:tabs>
          <w:tab w:val="right" w:leader="dot" w:pos="8707"/>
        </w:tabs>
        <w:rPr>
          <w:noProof/>
          <w:color w:val="auto"/>
        </w:rPr>
      </w:pPr>
      <w:hyperlink w:anchor="_Toc21129" w:history="1">
        <w:r w:rsidRPr="00A81BCB">
          <w:rPr>
            <w:rFonts w:ascii="宋体" w:eastAsia="宋体" w:hAnsi="宋体" w:cs="宋体"/>
            <w:bCs/>
            <w:noProof/>
            <w:color w:val="auto"/>
            <w:szCs w:val="24"/>
          </w:rPr>
          <w:t>6.</w:t>
        </w:r>
        <w:r w:rsidRPr="00A81BCB">
          <w:rPr>
            <w:rFonts w:ascii="宋体" w:eastAsia="宋体" w:hAnsi="宋体" w:cs="宋体" w:hint="eastAsia"/>
            <w:bCs/>
            <w:noProof/>
            <w:color w:val="auto"/>
            <w:szCs w:val="24"/>
            <w:lang w:eastAsia="zh-CN"/>
          </w:rPr>
          <w:t xml:space="preserve"> </w:t>
        </w:r>
        <w:r w:rsidRPr="00A81BCB">
          <w:rPr>
            <w:rFonts w:ascii="宋体" w:eastAsia="宋体" w:hAnsi="宋体" w:cs="宋体"/>
            <w:bCs/>
            <w:noProof/>
            <w:color w:val="auto"/>
            <w:szCs w:val="24"/>
          </w:rPr>
          <w:t>开始监理和完成监理</w:t>
        </w:r>
        <w:r w:rsidRPr="00A81BCB">
          <w:rPr>
            <w:noProof/>
            <w:color w:val="auto"/>
          </w:rPr>
          <w:tab/>
        </w:r>
        <w:r w:rsidRPr="00A81BCB">
          <w:rPr>
            <w:noProof/>
            <w:color w:val="auto"/>
          </w:rPr>
          <w:fldChar w:fldCharType="begin"/>
        </w:r>
        <w:r w:rsidRPr="00A81BCB">
          <w:rPr>
            <w:noProof/>
            <w:color w:val="auto"/>
          </w:rPr>
          <w:instrText xml:space="preserve"> PAGEREF _Toc21129 \h </w:instrText>
        </w:r>
        <w:r w:rsidRPr="00A81BCB">
          <w:rPr>
            <w:noProof/>
            <w:color w:val="auto"/>
          </w:rPr>
        </w:r>
        <w:r w:rsidRPr="00A81BCB">
          <w:rPr>
            <w:noProof/>
            <w:color w:val="auto"/>
          </w:rPr>
          <w:fldChar w:fldCharType="separate"/>
        </w:r>
        <w:r w:rsidR="006604C3">
          <w:rPr>
            <w:noProof/>
            <w:color w:val="auto"/>
          </w:rPr>
          <w:t>64</w:t>
        </w:r>
        <w:r w:rsidRPr="00A81BCB">
          <w:rPr>
            <w:noProof/>
            <w:color w:val="auto"/>
          </w:rPr>
          <w:fldChar w:fldCharType="end"/>
        </w:r>
      </w:hyperlink>
    </w:p>
    <w:p w14:paraId="14E9AC94" w14:textId="16188B09" w:rsidR="00C53E01" w:rsidRPr="00A81BCB" w:rsidRDefault="00C53E01">
      <w:pPr>
        <w:pStyle w:val="TOC3"/>
        <w:tabs>
          <w:tab w:val="right" w:leader="dot" w:pos="8707"/>
        </w:tabs>
        <w:rPr>
          <w:noProof/>
          <w:color w:val="auto"/>
        </w:rPr>
      </w:pPr>
      <w:hyperlink w:anchor="_Toc14045" w:history="1">
        <w:r w:rsidRPr="00A81BCB">
          <w:rPr>
            <w:rFonts w:ascii="宋体" w:eastAsia="宋体" w:hAnsi="宋体" w:cs="宋体"/>
            <w:bCs/>
            <w:noProof/>
            <w:color w:val="auto"/>
            <w:szCs w:val="24"/>
          </w:rPr>
          <w:t>7.</w:t>
        </w:r>
        <w:r w:rsidRPr="00A81BCB">
          <w:rPr>
            <w:rFonts w:ascii="宋体" w:eastAsia="宋体" w:hAnsi="宋体" w:cs="宋体" w:hint="eastAsia"/>
            <w:bCs/>
            <w:noProof/>
            <w:color w:val="auto"/>
            <w:szCs w:val="24"/>
            <w:lang w:eastAsia="zh-CN"/>
          </w:rPr>
          <w:t xml:space="preserve"> </w:t>
        </w:r>
        <w:r w:rsidRPr="00A81BCB">
          <w:rPr>
            <w:rFonts w:ascii="宋体" w:eastAsia="宋体" w:hAnsi="宋体" w:cs="宋体"/>
            <w:bCs/>
            <w:noProof/>
            <w:color w:val="auto"/>
            <w:szCs w:val="24"/>
          </w:rPr>
          <w:t>监理责任与保险</w:t>
        </w:r>
        <w:r w:rsidRPr="00A81BCB">
          <w:rPr>
            <w:noProof/>
            <w:color w:val="auto"/>
          </w:rPr>
          <w:tab/>
        </w:r>
        <w:r w:rsidRPr="00A81BCB">
          <w:rPr>
            <w:noProof/>
            <w:color w:val="auto"/>
          </w:rPr>
          <w:fldChar w:fldCharType="begin"/>
        </w:r>
        <w:r w:rsidRPr="00A81BCB">
          <w:rPr>
            <w:noProof/>
            <w:color w:val="auto"/>
          </w:rPr>
          <w:instrText xml:space="preserve"> PAGEREF _Toc14045 \h </w:instrText>
        </w:r>
        <w:r w:rsidRPr="00A81BCB">
          <w:rPr>
            <w:noProof/>
            <w:color w:val="auto"/>
          </w:rPr>
        </w:r>
        <w:r w:rsidRPr="00A81BCB">
          <w:rPr>
            <w:noProof/>
            <w:color w:val="auto"/>
          </w:rPr>
          <w:fldChar w:fldCharType="separate"/>
        </w:r>
        <w:r w:rsidR="006604C3">
          <w:rPr>
            <w:noProof/>
            <w:color w:val="auto"/>
          </w:rPr>
          <w:t>65</w:t>
        </w:r>
        <w:r w:rsidRPr="00A81BCB">
          <w:rPr>
            <w:noProof/>
            <w:color w:val="auto"/>
          </w:rPr>
          <w:fldChar w:fldCharType="end"/>
        </w:r>
      </w:hyperlink>
    </w:p>
    <w:p w14:paraId="638E7824" w14:textId="0C4705D1" w:rsidR="00C53E01" w:rsidRPr="00A81BCB" w:rsidRDefault="00C53E01">
      <w:pPr>
        <w:pStyle w:val="TOC3"/>
        <w:tabs>
          <w:tab w:val="right" w:leader="dot" w:pos="8707"/>
        </w:tabs>
        <w:rPr>
          <w:noProof/>
          <w:color w:val="auto"/>
        </w:rPr>
      </w:pPr>
      <w:hyperlink w:anchor="_Toc10103" w:history="1">
        <w:r w:rsidRPr="00A81BCB">
          <w:rPr>
            <w:rFonts w:ascii="宋体" w:eastAsia="宋体" w:hAnsi="宋体" w:cs="宋体"/>
            <w:bCs/>
            <w:noProof/>
            <w:color w:val="auto"/>
            <w:szCs w:val="24"/>
          </w:rPr>
          <w:t>8.</w:t>
        </w:r>
        <w:r w:rsidRPr="00A81BCB">
          <w:rPr>
            <w:rFonts w:ascii="宋体" w:eastAsia="宋体" w:hAnsi="宋体" w:cs="宋体" w:hint="eastAsia"/>
            <w:noProof/>
            <w:color w:val="auto"/>
            <w:szCs w:val="24"/>
            <w:lang w:eastAsia="zh-CN"/>
          </w:rPr>
          <w:t xml:space="preserve"> </w:t>
        </w:r>
        <w:r w:rsidRPr="00A81BCB">
          <w:rPr>
            <w:rFonts w:ascii="宋体" w:eastAsia="宋体" w:hAnsi="宋体" w:cs="宋体"/>
            <w:bCs/>
            <w:noProof/>
            <w:color w:val="auto"/>
            <w:szCs w:val="24"/>
          </w:rPr>
          <w:t>合同变更</w:t>
        </w:r>
        <w:r w:rsidRPr="00A81BCB">
          <w:rPr>
            <w:noProof/>
            <w:color w:val="auto"/>
          </w:rPr>
          <w:tab/>
        </w:r>
        <w:r w:rsidRPr="00A81BCB">
          <w:rPr>
            <w:noProof/>
            <w:color w:val="auto"/>
          </w:rPr>
          <w:fldChar w:fldCharType="begin"/>
        </w:r>
        <w:r w:rsidRPr="00A81BCB">
          <w:rPr>
            <w:noProof/>
            <w:color w:val="auto"/>
          </w:rPr>
          <w:instrText xml:space="preserve"> PAGEREF _Toc10103 \h </w:instrText>
        </w:r>
        <w:r w:rsidRPr="00A81BCB">
          <w:rPr>
            <w:noProof/>
            <w:color w:val="auto"/>
          </w:rPr>
        </w:r>
        <w:r w:rsidRPr="00A81BCB">
          <w:rPr>
            <w:noProof/>
            <w:color w:val="auto"/>
          </w:rPr>
          <w:fldChar w:fldCharType="separate"/>
        </w:r>
        <w:r w:rsidR="006604C3">
          <w:rPr>
            <w:noProof/>
            <w:color w:val="auto"/>
          </w:rPr>
          <w:t>66</w:t>
        </w:r>
        <w:r w:rsidRPr="00A81BCB">
          <w:rPr>
            <w:noProof/>
            <w:color w:val="auto"/>
          </w:rPr>
          <w:fldChar w:fldCharType="end"/>
        </w:r>
      </w:hyperlink>
    </w:p>
    <w:p w14:paraId="6BA3D6C4" w14:textId="7BAB364D" w:rsidR="00C53E01" w:rsidRPr="00A81BCB" w:rsidRDefault="00C53E01">
      <w:pPr>
        <w:pStyle w:val="TOC3"/>
        <w:tabs>
          <w:tab w:val="right" w:leader="dot" w:pos="8707"/>
        </w:tabs>
        <w:rPr>
          <w:noProof/>
          <w:color w:val="auto"/>
        </w:rPr>
      </w:pPr>
      <w:hyperlink w:anchor="_Toc17747" w:history="1">
        <w:r w:rsidRPr="00A81BCB">
          <w:rPr>
            <w:rFonts w:ascii="宋体" w:eastAsia="宋体" w:hAnsi="宋体" w:cs="宋体"/>
            <w:bCs/>
            <w:noProof/>
            <w:color w:val="auto"/>
            <w:szCs w:val="24"/>
          </w:rPr>
          <w:t>9.</w:t>
        </w:r>
        <w:r w:rsidRPr="00A81BCB">
          <w:rPr>
            <w:rFonts w:ascii="宋体" w:eastAsia="宋体" w:hAnsi="宋体" w:cs="宋体" w:hint="eastAsia"/>
            <w:bCs/>
            <w:noProof/>
            <w:color w:val="auto"/>
            <w:szCs w:val="24"/>
            <w:lang w:eastAsia="zh-CN"/>
          </w:rPr>
          <w:t xml:space="preserve"> </w:t>
        </w:r>
        <w:r w:rsidRPr="00A81BCB">
          <w:rPr>
            <w:rFonts w:ascii="宋体" w:eastAsia="宋体" w:hAnsi="宋体" w:cs="宋体"/>
            <w:bCs/>
            <w:noProof/>
            <w:color w:val="auto"/>
            <w:szCs w:val="24"/>
          </w:rPr>
          <w:t>合同价格与支付</w:t>
        </w:r>
        <w:r w:rsidRPr="00A81BCB">
          <w:rPr>
            <w:noProof/>
            <w:color w:val="auto"/>
          </w:rPr>
          <w:tab/>
        </w:r>
        <w:r w:rsidRPr="00A81BCB">
          <w:rPr>
            <w:noProof/>
            <w:color w:val="auto"/>
          </w:rPr>
          <w:fldChar w:fldCharType="begin"/>
        </w:r>
        <w:r w:rsidRPr="00A81BCB">
          <w:rPr>
            <w:noProof/>
            <w:color w:val="auto"/>
          </w:rPr>
          <w:instrText xml:space="preserve"> PAGEREF _Toc17747 \h </w:instrText>
        </w:r>
        <w:r w:rsidRPr="00A81BCB">
          <w:rPr>
            <w:noProof/>
            <w:color w:val="auto"/>
          </w:rPr>
        </w:r>
        <w:r w:rsidRPr="00A81BCB">
          <w:rPr>
            <w:noProof/>
            <w:color w:val="auto"/>
          </w:rPr>
          <w:fldChar w:fldCharType="separate"/>
        </w:r>
        <w:r w:rsidR="006604C3">
          <w:rPr>
            <w:noProof/>
            <w:color w:val="auto"/>
          </w:rPr>
          <w:t>66</w:t>
        </w:r>
        <w:r w:rsidRPr="00A81BCB">
          <w:rPr>
            <w:noProof/>
            <w:color w:val="auto"/>
          </w:rPr>
          <w:fldChar w:fldCharType="end"/>
        </w:r>
      </w:hyperlink>
    </w:p>
    <w:p w14:paraId="0773074E" w14:textId="7A31B564" w:rsidR="00C53E01" w:rsidRPr="00A81BCB" w:rsidRDefault="00C53E01">
      <w:pPr>
        <w:pStyle w:val="TOC3"/>
        <w:tabs>
          <w:tab w:val="right" w:leader="dot" w:pos="8707"/>
        </w:tabs>
        <w:rPr>
          <w:noProof/>
          <w:color w:val="auto"/>
        </w:rPr>
      </w:pPr>
      <w:hyperlink w:anchor="_Toc883" w:history="1">
        <w:r w:rsidRPr="00A81BCB">
          <w:rPr>
            <w:rFonts w:ascii="宋体" w:eastAsia="宋体" w:hAnsi="宋体" w:cs="宋体"/>
            <w:bCs/>
            <w:noProof/>
            <w:color w:val="auto"/>
            <w:szCs w:val="24"/>
          </w:rPr>
          <w:t>10.</w:t>
        </w:r>
        <w:r w:rsidRPr="00A81BCB">
          <w:rPr>
            <w:rFonts w:ascii="宋体" w:eastAsia="宋体" w:hAnsi="宋体" w:cs="宋体" w:hint="eastAsia"/>
            <w:bCs/>
            <w:noProof/>
            <w:color w:val="auto"/>
            <w:szCs w:val="24"/>
            <w:lang w:eastAsia="zh-CN"/>
          </w:rPr>
          <w:t xml:space="preserve"> </w:t>
        </w:r>
        <w:r w:rsidRPr="00A81BCB">
          <w:rPr>
            <w:rFonts w:ascii="宋体" w:eastAsia="宋体" w:hAnsi="宋体" w:cs="宋体"/>
            <w:bCs/>
            <w:noProof/>
            <w:color w:val="auto"/>
            <w:szCs w:val="24"/>
          </w:rPr>
          <w:t>不可抗力</w:t>
        </w:r>
        <w:r w:rsidRPr="00A81BCB">
          <w:rPr>
            <w:noProof/>
            <w:color w:val="auto"/>
          </w:rPr>
          <w:tab/>
        </w:r>
        <w:r w:rsidRPr="00A81BCB">
          <w:rPr>
            <w:noProof/>
            <w:color w:val="auto"/>
          </w:rPr>
          <w:fldChar w:fldCharType="begin"/>
        </w:r>
        <w:r w:rsidRPr="00A81BCB">
          <w:rPr>
            <w:noProof/>
            <w:color w:val="auto"/>
          </w:rPr>
          <w:instrText xml:space="preserve"> PAGEREF _Toc883 \h </w:instrText>
        </w:r>
        <w:r w:rsidRPr="00A81BCB">
          <w:rPr>
            <w:noProof/>
            <w:color w:val="auto"/>
          </w:rPr>
        </w:r>
        <w:r w:rsidRPr="00A81BCB">
          <w:rPr>
            <w:noProof/>
            <w:color w:val="auto"/>
          </w:rPr>
          <w:fldChar w:fldCharType="separate"/>
        </w:r>
        <w:r w:rsidR="006604C3">
          <w:rPr>
            <w:noProof/>
            <w:color w:val="auto"/>
          </w:rPr>
          <w:t>68</w:t>
        </w:r>
        <w:r w:rsidRPr="00A81BCB">
          <w:rPr>
            <w:noProof/>
            <w:color w:val="auto"/>
          </w:rPr>
          <w:fldChar w:fldCharType="end"/>
        </w:r>
      </w:hyperlink>
    </w:p>
    <w:p w14:paraId="62EBF69A" w14:textId="252A5B82" w:rsidR="00C53E01" w:rsidRPr="00A81BCB" w:rsidRDefault="00C53E01">
      <w:pPr>
        <w:pStyle w:val="TOC3"/>
        <w:tabs>
          <w:tab w:val="right" w:leader="dot" w:pos="8707"/>
        </w:tabs>
        <w:rPr>
          <w:noProof/>
          <w:color w:val="auto"/>
        </w:rPr>
      </w:pPr>
      <w:hyperlink w:anchor="_Toc3564" w:history="1">
        <w:r w:rsidRPr="00A81BCB">
          <w:rPr>
            <w:rFonts w:ascii="宋体" w:eastAsia="宋体" w:hAnsi="宋体" w:cs="宋体"/>
            <w:bCs/>
            <w:noProof/>
            <w:color w:val="auto"/>
            <w:szCs w:val="24"/>
          </w:rPr>
          <w:t>11.</w:t>
        </w:r>
        <w:r w:rsidRPr="00A81BCB">
          <w:rPr>
            <w:rFonts w:ascii="宋体" w:eastAsia="宋体" w:hAnsi="宋体" w:cs="宋体" w:hint="eastAsia"/>
            <w:bCs/>
            <w:noProof/>
            <w:color w:val="auto"/>
            <w:szCs w:val="24"/>
            <w:lang w:eastAsia="zh-CN"/>
          </w:rPr>
          <w:t xml:space="preserve"> </w:t>
        </w:r>
        <w:r w:rsidRPr="00A81BCB">
          <w:rPr>
            <w:rFonts w:ascii="宋体" w:eastAsia="宋体" w:hAnsi="宋体" w:cs="宋体"/>
            <w:bCs/>
            <w:noProof/>
            <w:color w:val="auto"/>
            <w:szCs w:val="24"/>
          </w:rPr>
          <w:t>违约</w:t>
        </w:r>
        <w:r w:rsidRPr="00A81BCB">
          <w:rPr>
            <w:noProof/>
            <w:color w:val="auto"/>
          </w:rPr>
          <w:tab/>
        </w:r>
        <w:r w:rsidRPr="00A81BCB">
          <w:rPr>
            <w:noProof/>
            <w:color w:val="auto"/>
          </w:rPr>
          <w:fldChar w:fldCharType="begin"/>
        </w:r>
        <w:r w:rsidRPr="00A81BCB">
          <w:rPr>
            <w:noProof/>
            <w:color w:val="auto"/>
          </w:rPr>
          <w:instrText xml:space="preserve"> PAGEREF _Toc3564 \h </w:instrText>
        </w:r>
        <w:r w:rsidRPr="00A81BCB">
          <w:rPr>
            <w:noProof/>
            <w:color w:val="auto"/>
          </w:rPr>
        </w:r>
        <w:r w:rsidRPr="00A81BCB">
          <w:rPr>
            <w:noProof/>
            <w:color w:val="auto"/>
          </w:rPr>
          <w:fldChar w:fldCharType="separate"/>
        </w:r>
        <w:r w:rsidR="006604C3">
          <w:rPr>
            <w:noProof/>
            <w:color w:val="auto"/>
          </w:rPr>
          <w:t>68</w:t>
        </w:r>
        <w:r w:rsidRPr="00A81BCB">
          <w:rPr>
            <w:noProof/>
            <w:color w:val="auto"/>
          </w:rPr>
          <w:fldChar w:fldCharType="end"/>
        </w:r>
      </w:hyperlink>
    </w:p>
    <w:p w14:paraId="116065CA" w14:textId="519C1918" w:rsidR="00C53E01" w:rsidRPr="00A81BCB" w:rsidRDefault="00C53E01">
      <w:pPr>
        <w:pStyle w:val="TOC3"/>
        <w:tabs>
          <w:tab w:val="right" w:leader="dot" w:pos="8707"/>
        </w:tabs>
        <w:rPr>
          <w:noProof/>
          <w:color w:val="auto"/>
        </w:rPr>
      </w:pPr>
      <w:hyperlink w:anchor="_Toc15396" w:history="1">
        <w:r w:rsidRPr="00A81BCB">
          <w:rPr>
            <w:rFonts w:ascii="宋体" w:eastAsia="宋体" w:hAnsi="宋体" w:cs="宋体"/>
            <w:noProof/>
            <w:color w:val="auto"/>
            <w:szCs w:val="24"/>
          </w:rPr>
          <w:t xml:space="preserve">12. </w:t>
        </w:r>
        <w:r w:rsidRPr="00A81BCB">
          <w:rPr>
            <w:rFonts w:ascii="宋体" w:eastAsia="宋体" w:hAnsi="宋体" w:cs="宋体"/>
            <w:bCs/>
            <w:noProof/>
            <w:color w:val="auto"/>
            <w:szCs w:val="24"/>
          </w:rPr>
          <w:t>争议的解决</w:t>
        </w:r>
        <w:r w:rsidRPr="00A81BCB">
          <w:rPr>
            <w:noProof/>
            <w:color w:val="auto"/>
          </w:rPr>
          <w:tab/>
        </w:r>
        <w:r w:rsidRPr="00A81BCB">
          <w:rPr>
            <w:noProof/>
            <w:color w:val="auto"/>
          </w:rPr>
          <w:fldChar w:fldCharType="begin"/>
        </w:r>
        <w:r w:rsidRPr="00A81BCB">
          <w:rPr>
            <w:noProof/>
            <w:color w:val="auto"/>
          </w:rPr>
          <w:instrText xml:space="preserve"> PAGEREF _Toc15396 \h </w:instrText>
        </w:r>
        <w:r w:rsidRPr="00A81BCB">
          <w:rPr>
            <w:noProof/>
            <w:color w:val="auto"/>
          </w:rPr>
        </w:r>
        <w:r w:rsidRPr="00A81BCB">
          <w:rPr>
            <w:noProof/>
            <w:color w:val="auto"/>
          </w:rPr>
          <w:fldChar w:fldCharType="separate"/>
        </w:r>
        <w:r w:rsidR="006604C3">
          <w:rPr>
            <w:noProof/>
            <w:color w:val="auto"/>
          </w:rPr>
          <w:t>69</w:t>
        </w:r>
        <w:r w:rsidRPr="00A81BCB">
          <w:rPr>
            <w:noProof/>
            <w:color w:val="auto"/>
          </w:rPr>
          <w:fldChar w:fldCharType="end"/>
        </w:r>
      </w:hyperlink>
    </w:p>
    <w:p w14:paraId="3A2DA2D1" w14:textId="53A0786F" w:rsidR="00C53E01" w:rsidRPr="00A81BCB" w:rsidRDefault="00C53E01">
      <w:pPr>
        <w:pStyle w:val="TOC2"/>
        <w:tabs>
          <w:tab w:val="right" w:leader="dot" w:pos="8707"/>
        </w:tabs>
        <w:rPr>
          <w:noProof/>
          <w:color w:val="auto"/>
        </w:rPr>
      </w:pPr>
      <w:hyperlink w:anchor="_Toc13313" w:history="1">
        <w:r w:rsidRPr="00A81BCB">
          <w:rPr>
            <w:rFonts w:ascii="黑体" w:eastAsia="黑体" w:hAnsi="黑体" w:cs="黑体"/>
            <w:bCs/>
            <w:noProof/>
            <w:color w:val="auto"/>
            <w:spacing w:val="-3"/>
            <w:szCs w:val="30"/>
          </w:rPr>
          <w:t>第二节</w:t>
        </w:r>
        <w:r w:rsidRPr="00A81BCB">
          <w:rPr>
            <w:rFonts w:ascii="黑体" w:eastAsia="黑体" w:hAnsi="黑体" w:cs="黑体" w:hint="eastAsia"/>
            <w:noProof/>
            <w:color w:val="auto"/>
            <w:spacing w:val="-3"/>
            <w:szCs w:val="30"/>
            <w:lang w:eastAsia="zh-CN"/>
          </w:rPr>
          <w:t xml:space="preserve">　</w:t>
        </w:r>
        <w:r w:rsidRPr="00A81BCB">
          <w:rPr>
            <w:rFonts w:ascii="黑体" w:eastAsia="黑体" w:hAnsi="黑体" w:cs="黑体"/>
            <w:bCs/>
            <w:noProof/>
            <w:color w:val="auto"/>
            <w:spacing w:val="-3"/>
            <w:szCs w:val="30"/>
          </w:rPr>
          <w:t>专用合同条款</w:t>
        </w:r>
        <w:r w:rsidRPr="00A81BCB">
          <w:rPr>
            <w:noProof/>
            <w:color w:val="auto"/>
          </w:rPr>
          <w:tab/>
        </w:r>
        <w:r w:rsidRPr="00A81BCB">
          <w:rPr>
            <w:noProof/>
            <w:color w:val="auto"/>
          </w:rPr>
          <w:fldChar w:fldCharType="begin"/>
        </w:r>
        <w:r w:rsidRPr="00A81BCB">
          <w:rPr>
            <w:noProof/>
            <w:color w:val="auto"/>
          </w:rPr>
          <w:instrText xml:space="preserve"> PAGEREF _Toc13313 \h </w:instrText>
        </w:r>
        <w:r w:rsidRPr="00A81BCB">
          <w:rPr>
            <w:noProof/>
            <w:color w:val="auto"/>
          </w:rPr>
        </w:r>
        <w:r w:rsidRPr="00A81BCB">
          <w:rPr>
            <w:noProof/>
            <w:color w:val="auto"/>
          </w:rPr>
          <w:fldChar w:fldCharType="separate"/>
        </w:r>
        <w:r w:rsidR="006604C3">
          <w:rPr>
            <w:noProof/>
            <w:color w:val="auto"/>
          </w:rPr>
          <w:t>71</w:t>
        </w:r>
        <w:r w:rsidRPr="00A81BCB">
          <w:rPr>
            <w:noProof/>
            <w:color w:val="auto"/>
          </w:rPr>
          <w:fldChar w:fldCharType="end"/>
        </w:r>
      </w:hyperlink>
    </w:p>
    <w:p w14:paraId="03CBFAC1" w14:textId="7FB89F7F" w:rsidR="00C53E01" w:rsidRPr="00A81BCB" w:rsidRDefault="00C53E01">
      <w:pPr>
        <w:pStyle w:val="TOC3"/>
        <w:tabs>
          <w:tab w:val="right" w:leader="dot" w:pos="8707"/>
        </w:tabs>
        <w:rPr>
          <w:noProof/>
          <w:color w:val="auto"/>
        </w:rPr>
      </w:pPr>
      <w:hyperlink w:anchor="_Toc17039" w:history="1">
        <w:r w:rsidRPr="00A81BCB">
          <w:rPr>
            <w:rFonts w:ascii="宋体" w:eastAsia="宋体" w:hAnsi="宋体" w:cs="宋体"/>
            <w:bCs/>
            <w:noProof/>
            <w:color w:val="auto"/>
            <w:szCs w:val="24"/>
          </w:rPr>
          <w:t>1.</w:t>
        </w:r>
        <w:r w:rsidRPr="00A81BCB">
          <w:rPr>
            <w:rFonts w:ascii="宋体" w:eastAsia="宋体" w:hAnsi="宋体" w:cs="宋体" w:hint="eastAsia"/>
            <w:bCs/>
            <w:noProof/>
            <w:color w:val="auto"/>
            <w:szCs w:val="24"/>
            <w:lang w:eastAsia="zh-CN"/>
          </w:rPr>
          <w:t xml:space="preserve"> </w:t>
        </w:r>
        <w:r w:rsidRPr="00A81BCB">
          <w:rPr>
            <w:rFonts w:ascii="宋体" w:eastAsia="宋体" w:hAnsi="宋体" w:cs="宋体"/>
            <w:bCs/>
            <w:noProof/>
            <w:color w:val="auto"/>
            <w:szCs w:val="24"/>
          </w:rPr>
          <w:t>一般约定</w:t>
        </w:r>
        <w:r w:rsidRPr="00A81BCB">
          <w:rPr>
            <w:noProof/>
            <w:color w:val="auto"/>
          </w:rPr>
          <w:tab/>
        </w:r>
        <w:r w:rsidRPr="00A81BCB">
          <w:rPr>
            <w:noProof/>
            <w:color w:val="auto"/>
          </w:rPr>
          <w:fldChar w:fldCharType="begin"/>
        </w:r>
        <w:r w:rsidRPr="00A81BCB">
          <w:rPr>
            <w:noProof/>
            <w:color w:val="auto"/>
          </w:rPr>
          <w:instrText xml:space="preserve"> PAGEREF _Toc17039 \h </w:instrText>
        </w:r>
        <w:r w:rsidRPr="00A81BCB">
          <w:rPr>
            <w:noProof/>
            <w:color w:val="auto"/>
          </w:rPr>
        </w:r>
        <w:r w:rsidRPr="00A81BCB">
          <w:rPr>
            <w:noProof/>
            <w:color w:val="auto"/>
          </w:rPr>
          <w:fldChar w:fldCharType="separate"/>
        </w:r>
        <w:r w:rsidR="006604C3">
          <w:rPr>
            <w:noProof/>
            <w:color w:val="auto"/>
          </w:rPr>
          <w:t>71</w:t>
        </w:r>
        <w:r w:rsidRPr="00A81BCB">
          <w:rPr>
            <w:noProof/>
            <w:color w:val="auto"/>
          </w:rPr>
          <w:fldChar w:fldCharType="end"/>
        </w:r>
      </w:hyperlink>
    </w:p>
    <w:p w14:paraId="435F74E3" w14:textId="468D7276" w:rsidR="00C53E01" w:rsidRPr="00A81BCB" w:rsidRDefault="00C53E01">
      <w:pPr>
        <w:pStyle w:val="TOC3"/>
        <w:tabs>
          <w:tab w:val="right" w:leader="dot" w:pos="8707"/>
        </w:tabs>
        <w:rPr>
          <w:noProof/>
          <w:color w:val="auto"/>
        </w:rPr>
      </w:pPr>
      <w:hyperlink w:anchor="_Toc31589" w:history="1">
        <w:r w:rsidRPr="00A81BCB">
          <w:rPr>
            <w:rFonts w:ascii="宋体" w:eastAsia="宋体" w:hAnsi="宋体" w:cs="宋体"/>
            <w:noProof/>
            <w:color w:val="auto"/>
            <w:szCs w:val="28"/>
          </w:rPr>
          <w:t xml:space="preserve">2. </w:t>
        </w:r>
        <w:r w:rsidRPr="00A81BCB">
          <w:rPr>
            <w:rFonts w:ascii="宋体" w:eastAsia="宋体" w:hAnsi="宋体" w:cs="宋体"/>
            <w:bCs/>
            <w:noProof/>
            <w:color w:val="auto"/>
            <w:szCs w:val="28"/>
          </w:rPr>
          <w:t>委托人义务</w:t>
        </w:r>
        <w:r w:rsidRPr="00A81BCB">
          <w:rPr>
            <w:noProof/>
            <w:color w:val="auto"/>
          </w:rPr>
          <w:tab/>
        </w:r>
        <w:r w:rsidRPr="00A81BCB">
          <w:rPr>
            <w:noProof/>
            <w:color w:val="auto"/>
          </w:rPr>
          <w:fldChar w:fldCharType="begin"/>
        </w:r>
        <w:r w:rsidRPr="00A81BCB">
          <w:rPr>
            <w:noProof/>
            <w:color w:val="auto"/>
          </w:rPr>
          <w:instrText xml:space="preserve"> PAGEREF _Toc31589 \h </w:instrText>
        </w:r>
        <w:r w:rsidRPr="00A81BCB">
          <w:rPr>
            <w:noProof/>
            <w:color w:val="auto"/>
          </w:rPr>
        </w:r>
        <w:r w:rsidRPr="00A81BCB">
          <w:rPr>
            <w:noProof/>
            <w:color w:val="auto"/>
          </w:rPr>
          <w:fldChar w:fldCharType="separate"/>
        </w:r>
        <w:r w:rsidR="006604C3">
          <w:rPr>
            <w:noProof/>
            <w:color w:val="auto"/>
          </w:rPr>
          <w:t>72</w:t>
        </w:r>
        <w:r w:rsidRPr="00A81BCB">
          <w:rPr>
            <w:noProof/>
            <w:color w:val="auto"/>
          </w:rPr>
          <w:fldChar w:fldCharType="end"/>
        </w:r>
      </w:hyperlink>
    </w:p>
    <w:p w14:paraId="4013F9D6" w14:textId="2DFF51BF" w:rsidR="00C53E01" w:rsidRPr="00A81BCB" w:rsidRDefault="00C53E01">
      <w:pPr>
        <w:pStyle w:val="TOC3"/>
        <w:tabs>
          <w:tab w:val="right" w:leader="dot" w:pos="8707"/>
        </w:tabs>
        <w:rPr>
          <w:noProof/>
          <w:color w:val="auto"/>
        </w:rPr>
      </w:pPr>
      <w:hyperlink w:anchor="_Toc3727" w:history="1">
        <w:r w:rsidRPr="00A81BCB">
          <w:rPr>
            <w:rFonts w:ascii="宋体" w:eastAsia="宋体" w:hAnsi="宋体" w:cs="宋体"/>
            <w:noProof/>
            <w:color w:val="auto"/>
            <w:szCs w:val="28"/>
          </w:rPr>
          <w:t xml:space="preserve">3. </w:t>
        </w:r>
        <w:r w:rsidRPr="00A81BCB">
          <w:rPr>
            <w:rFonts w:ascii="宋体" w:eastAsia="宋体" w:hAnsi="宋体" w:cs="宋体"/>
            <w:bCs/>
            <w:noProof/>
            <w:color w:val="auto"/>
            <w:szCs w:val="28"/>
          </w:rPr>
          <w:t>委托人管理</w:t>
        </w:r>
        <w:r w:rsidRPr="00A81BCB">
          <w:rPr>
            <w:noProof/>
            <w:color w:val="auto"/>
          </w:rPr>
          <w:tab/>
        </w:r>
        <w:r w:rsidRPr="00A81BCB">
          <w:rPr>
            <w:noProof/>
            <w:color w:val="auto"/>
          </w:rPr>
          <w:fldChar w:fldCharType="begin"/>
        </w:r>
        <w:r w:rsidRPr="00A81BCB">
          <w:rPr>
            <w:noProof/>
            <w:color w:val="auto"/>
          </w:rPr>
          <w:instrText xml:space="preserve"> PAGEREF _Toc3727 \h </w:instrText>
        </w:r>
        <w:r w:rsidRPr="00A81BCB">
          <w:rPr>
            <w:noProof/>
            <w:color w:val="auto"/>
          </w:rPr>
        </w:r>
        <w:r w:rsidRPr="00A81BCB">
          <w:rPr>
            <w:noProof/>
            <w:color w:val="auto"/>
          </w:rPr>
          <w:fldChar w:fldCharType="separate"/>
        </w:r>
        <w:r w:rsidR="006604C3">
          <w:rPr>
            <w:noProof/>
            <w:color w:val="auto"/>
          </w:rPr>
          <w:t>73</w:t>
        </w:r>
        <w:r w:rsidRPr="00A81BCB">
          <w:rPr>
            <w:noProof/>
            <w:color w:val="auto"/>
          </w:rPr>
          <w:fldChar w:fldCharType="end"/>
        </w:r>
      </w:hyperlink>
    </w:p>
    <w:p w14:paraId="59646A9F" w14:textId="1174F807" w:rsidR="00C53E01" w:rsidRPr="00A81BCB" w:rsidRDefault="00C53E01">
      <w:pPr>
        <w:pStyle w:val="TOC3"/>
        <w:tabs>
          <w:tab w:val="right" w:leader="dot" w:pos="8707"/>
        </w:tabs>
        <w:rPr>
          <w:noProof/>
          <w:color w:val="auto"/>
        </w:rPr>
      </w:pPr>
      <w:hyperlink w:anchor="_Toc27433" w:history="1">
        <w:r w:rsidRPr="00A81BCB">
          <w:rPr>
            <w:rFonts w:ascii="Times New Roman" w:eastAsia="Times New Roman" w:hAnsi="Times New Roman" w:cs="Times New Roman"/>
            <w:bCs/>
            <w:noProof/>
            <w:color w:val="auto"/>
            <w:szCs w:val="28"/>
          </w:rPr>
          <w:t>4</w:t>
        </w:r>
        <w:r w:rsidRPr="00A81BCB">
          <w:rPr>
            <w:rFonts w:ascii="宋体" w:eastAsia="宋体" w:hAnsi="宋体" w:cs="宋体"/>
            <w:bCs/>
            <w:noProof/>
            <w:color w:val="auto"/>
            <w:szCs w:val="28"/>
          </w:rPr>
          <w:t>.</w:t>
        </w:r>
        <w:r w:rsidRPr="00A81BCB">
          <w:rPr>
            <w:rFonts w:ascii="宋体" w:eastAsia="宋体" w:hAnsi="宋体" w:cs="宋体" w:hint="eastAsia"/>
            <w:bCs/>
            <w:noProof/>
            <w:color w:val="auto"/>
            <w:szCs w:val="28"/>
            <w:lang w:eastAsia="zh-CN"/>
          </w:rPr>
          <w:t xml:space="preserve"> </w:t>
        </w:r>
        <w:r w:rsidRPr="00A81BCB">
          <w:rPr>
            <w:rFonts w:ascii="宋体" w:eastAsia="宋体" w:hAnsi="宋体" w:cs="宋体"/>
            <w:bCs/>
            <w:noProof/>
            <w:color w:val="auto"/>
            <w:szCs w:val="28"/>
          </w:rPr>
          <w:t>监理人义务</w:t>
        </w:r>
        <w:r w:rsidRPr="00A81BCB">
          <w:rPr>
            <w:noProof/>
            <w:color w:val="auto"/>
          </w:rPr>
          <w:tab/>
        </w:r>
        <w:r w:rsidRPr="00A81BCB">
          <w:rPr>
            <w:noProof/>
            <w:color w:val="auto"/>
          </w:rPr>
          <w:fldChar w:fldCharType="begin"/>
        </w:r>
        <w:r w:rsidRPr="00A81BCB">
          <w:rPr>
            <w:noProof/>
            <w:color w:val="auto"/>
          </w:rPr>
          <w:instrText xml:space="preserve"> PAGEREF _Toc27433 \h </w:instrText>
        </w:r>
        <w:r w:rsidRPr="00A81BCB">
          <w:rPr>
            <w:noProof/>
            <w:color w:val="auto"/>
          </w:rPr>
        </w:r>
        <w:r w:rsidRPr="00A81BCB">
          <w:rPr>
            <w:noProof/>
            <w:color w:val="auto"/>
          </w:rPr>
          <w:fldChar w:fldCharType="separate"/>
        </w:r>
        <w:r w:rsidR="006604C3">
          <w:rPr>
            <w:noProof/>
            <w:color w:val="auto"/>
          </w:rPr>
          <w:t>73</w:t>
        </w:r>
        <w:r w:rsidRPr="00A81BCB">
          <w:rPr>
            <w:noProof/>
            <w:color w:val="auto"/>
          </w:rPr>
          <w:fldChar w:fldCharType="end"/>
        </w:r>
      </w:hyperlink>
    </w:p>
    <w:p w14:paraId="7C5B3478" w14:textId="5384BA76" w:rsidR="00C53E01" w:rsidRPr="00A81BCB" w:rsidRDefault="00C53E01">
      <w:pPr>
        <w:pStyle w:val="TOC3"/>
        <w:tabs>
          <w:tab w:val="right" w:leader="dot" w:pos="8707"/>
        </w:tabs>
        <w:rPr>
          <w:noProof/>
          <w:color w:val="auto"/>
        </w:rPr>
      </w:pPr>
      <w:hyperlink w:anchor="_Toc3509" w:history="1">
        <w:r w:rsidRPr="00A81BCB">
          <w:rPr>
            <w:rFonts w:ascii="Times New Roman" w:eastAsia="Times New Roman" w:hAnsi="Times New Roman" w:cs="Times New Roman"/>
            <w:bCs/>
            <w:noProof/>
            <w:color w:val="auto"/>
            <w:szCs w:val="28"/>
          </w:rPr>
          <w:t>5.</w:t>
        </w:r>
        <w:r w:rsidRPr="00A81BCB">
          <w:rPr>
            <w:rFonts w:ascii="宋体" w:eastAsia="宋体" w:hAnsi="宋体" w:cs="宋体"/>
            <w:bCs/>
            <w:noProof/>
            <w:color w:val="auto"/>
            <w:szCs w:val="28"/>
          </w:rPr>
          <w:t>监理要求</w:t>
        </w:r>
        <w:r w:rsidRPr="00A81BCB">
          <w:rPr>
            <w:noProof/>
            <w:color w:val="auto"/>
          </w:rPr>
          <w:tab/>
        </w:r>
        <w:r w:rsidRPr="00A81BCB">
          <w:rPr>
            <w:noProof/>
            <w:color w:val="auto"/>
          </w:rPr>
          <w:fldChar w:fldCharType="begin"/>
        </w:r>
        <w:r w:rsidRPr="00A81BCB">
          <w:rPr>
            <w:noProof/>
            <w:color w:val="auto"/>
          </w:rPr>
          <w:instrText xml:space="preserve"> PAGEREF _Toc3509 \h </w:instrText>
        </w:r>
        <w:r w:rsidRPr="00A81BCB">
          <w:rPr>
            <w:noProof/>
            <w:color w:val="auto"/>
          </w:rPr>
        </w:r>
        <w:r w:rsidRPr="00A81BCB">
          <w:rPr>
            <w:noProof/>
            <w:color w:val="auto"/>
          </w:rPr>
          <w:fldChar w:fldCharType="separate"/>
        </w:r>
        <w:r w:rsidR="006604C3">
          <w:rPr>
            <w:noProof/>
            <w:color w:val="auto"/>
          </w:rPr>
          <w:t>76</w:t>
        </w:r>
        <w:r w:rsidRPr="00A81BCB">
          <w:rPr>
            <w:noProof/>
            <w:color w:val="auto"/>
          </w:rPr>
          <w:fldChar w:fldCharType="end"/>
        </w:r>
      </w:hyperlink>
    </w:p>
    <w:p w14:paraId="51F8D036" w14:textId="176E065B" w:rsidR="00C53E01" w:rsidRPr="00A81BCB" w:rsidRDefault="00C53E01">
      <w:pPr>
        <w:pStyle w:val="TOC3"/>
        <w:tabs>
          <w:tab w:val="right" w:leader="dot" w:pos="8707"/>
        </w:tabs>
        <w:rPr>
          <w:noProof/>
          <w:color w:val="auto"/>
        </w:rPr>
      </w:pPr>
      <w:hyperlink w:anchor="_Toc21123" w:history="1">
        <w:r w:rsidRPr="00A81BCB">
          <w:rPr>
            <w:rFonts w:ascii="Times New Roman" w:eastAsia="Times New Roman" w:hAnsi="Times New Roman" w:cs="Times New Roman"/>
            <w:bCs/>
            <w:noProof/>
            <w:color w:val="auto"/>
            <w:szCs w:val="28"/>
          </w:rPr>
          <w:t>6.</w:t>
        </w:r>
        <w:r w:rsidRPr="00A81BCB">
          <w:rPr>
            <w:rFonts w:ascii="Times New Roman" w:eastAsia="宋体" w:hAnsi="Times New Roman" w:cs="Times New Roman" w:hint="eastAsia"/>
            <w:bCs/>
            <w:noProof/>
            <w:color w:val="auto"/>
            <w:szCs w:val="28"/>
            <w:lang w:eastAsia="zh-CN"/>
          </w:rPr>
          <w:t xml:space="preserve"> </w:t>
        </w:r>
        <w:r w:rsidRPr="00A81BCB">
          <w:rPr>
            <w:rFonts w:ascii="宋体" w:eastAsia="宋体" w:hAnsi="宋体" w:cs="宋体"/>
            <w:bCs/>
            <w:noProof/>
            <w:color w:val="auto"/>
            <w:szCs w:val="28"/>
          </w:rPr>
          <w:t>开始监理和完成监理</w:t>
        </w:r>
        <w:r w:rsidRPr="00A81BCB">
          <w:rPr>
            <w:noProof/>
            <w:color w:val="auto"/>
          </w:rPr>
          <w:tab/>
        </w:r>
        <w:r w:rsidRPr="00A81BCB">
          <w:rPr>
            <w:noProof/>
            <w:color w:val="auto"/>
          </w:rPr>
          <w:fldChar w:fldCharType="begin"/>
        </w:r>
        <w:r w:rsidRPr="00A81BCB">
          <w:rPr>
            <w:noProof/>
            <w:color w:val="auto"/>
          </w:rPr>
          <w:instrText xml:space="preserve"> PAGEREF _Toc21123 \h </w:instrText>
        </w:r>
        <w:r w:rsidRPr="00A81BCB">
          <w:rPr>
            <w:noProof/>
            <w:color w:val="auto"/>
          </w:rPr>
        </w:r>
        <w:r w:rsidRPr="00A81BCB">
          <w:rPr>
            <w:noProof/>
            <w:color w:val="auto"/>
          </w:rPr>
          <w:fldChar w:fldCharType="separate"/>
        </w:r>
        <w:r w:rsidR="006604C3">
          <w:rPr>
            <w:noProof/>
            <w:color w:val="auto"/>
          </w:rPr>
          <w:t>78</w:t>
        </w:r>
        <w:r w:rsidRPr="00A81BCB">
          <w:rPr>
            <w:noProof/>
            <w:color w:val="auto"/>
          </w:rPr>
          <w:fldChar w:fldCharType="end"/>
        </w:r>
      </w:hyperlink>
    </w:p>
    <w:p w14:paraId="515881C1" w14:textId="6734BB0D" w:rsidR="00C53E01" w:rsidRPr="00A81BCB" w:rsidRDefault="00C53E01">
      <w:pPr>
        <w:pStyle w:val="TOC3"/>
        <w:tabs>
          <w:tab w:val="right" w:leader="dot" w:pos="8707"/>
        </w:tabs>
        <w:rPr>
          <w:noProof/>
          <w:color w:val="auto"/>
        </w:rPr>
      </w:pPr>
      <w:hyperlink w:anchor="_Toc52" w:history="1">
        <w:r w:rsidRPr="00A81BCB">
          <w:rPr>
            <w:rFonts w:ascii="Times New Roman" w:eastAsia="Times New Roman" w:hAnsi="Times New Roman" w:cs="Times New Roman"/>
            <w:bCs/>
            <w:noProof/>
            <w:color w:val="auto"/>
            <w:szCs w:val="28"/>
          </w:rPr>
          <w:t>7</w:t>
        </w:r>
        <w:r w:rsidRPr="00A81BCB">
          <w:rPr>
            <w:rFonts w:ascii="宋体" w:eastAsia="宋体" w:hAnsi="宋体" w:cs="宋体"/>
            <w:bCs/>
            <w:noProof/>
            <w:color w:val="auto"/>
            <w:szCs w:val="28"/>
          </w:rPr>
          <w:t>.</w:t>
        </w:r>
        <w:r w:rsidRPr="00A81BCB">
          <w:rPr>
            <w:rFonts w:ascii="宋体" w:eastAsia="宋体" w:hAnsi="宋体" w:cs="宋体" w:hint="eastAsia"/>
            <w:bCs/>
            <w:noProof/>
            <w:color w:val="auto"/>
            <w:szCs w:val="28"/>
            <w:lang w:eastAsia="zh-CN"/>
          </w:rPr>
          <w:t xml:space="preserve"> </w:t>
        </w:r>
        <w:r w:rsidRPr="00A81BCB">
          <w:rPr>
            <w:rFonts w:ascii="宋体" w:eastAsia="宋体" w:hAnsi="宋体" w:cs="宋体"/>
            <w:bCs/>
            <w:noProof/>
            <w:color w:val="auto"/>
            <w:szCs w:val="28"/>
          </w:rPr>
          <w:t>监理责任与保险</w:t>
        </w:r>
        <w:r w:rsidRPr="00A81BCB">
          <w:rPr>
            <w:noProof/>
            <w:color w:val="auto"/>
          </w:rPr>
          <w:tab/>
        </w:r>
        <w:r w:rsidRPr="00A81BCB">
          <w:rPr>
            <w:noProof/>
            <w:color w:val="auto"/>
          </w:rPr>
          <w:fldChar w:fldCharType="begin"/>
        </w:r>
        <w:r w:rsidRPr="00A81BCB">
          <w:rPr>
            <w:noProof/>
            <w:color w:val="auto"/>
          </w:rPr>
          <w:instrText xml:space="preserve"> PAGEREF _Toc52 \h </w:instrText>
        </w:r>
        <w:r w:rsidRPr="00A81BCB">
          <w:rPr>
            <w:noProof/>
            <w:color w:val="auto"/>
          </w:rPr>
        </w:r>
        <w:r w:rsidRPr="00A81BCB">
          <w:rPr>
            <w:noProof/>
            <w:color w:val="auto"/>
          </w:rPr>
          <w:fldChar w:fldCharType="separate"/>
        </w:r>
        <w:r w:rsidR="006604C3">
          <w:rPr>
            <w:noProof/>
            <w:color w:val="auto"/>
          </w:rPr>
          <w:t>79</w:t>
        </w:r>
        <w:r w:rsidRPr="00A81BCB">
          <w:rPr>
            <w:noProof/>
            <w:color w:val="auto"/>
          </w:rPr>
          <w:fldChar w:fldCharType="end"/>
        </w:r>
      </w:hyperlink>
    </w:p>
    <w:p w14:paraId="4B76B6A8" w14:textId="35AE5E69" w:rsidR="00C53E01" w:rsidRPr="00A81BCB" w:rsidRDefault="00C53E01">
      <w:pPr>
        <w:pStyle w:val="TOC3"/>
        <w:tabs>
          <w:tab w:val="right" w:leader="dot" w:pos="8707"/>
        </w:tabs>
        <w:rPr>
          <w:noProof/>
          <w:color w:val="auto"/>
        </w:rPr>
      </w:pPr>
      <w:hyperlink w:anchor="_Toc16000" w:history="1">
        <w:r w:rsidRPr="00A81BCB">
          <w:rPr>
            <w:rFonts w:ascii="Times New Roman" w:eastAsia="Times New Roman" w:hAnsi="Times New Roman" w:cs="Times New Roman"/>
            <w:bCs/>
            <w:noProof/>
            <w:color w:val="auto"/>
            <w:szCs w:val="28"/>
          </w:rPr>
          <w:t>8</w:t>
        </w:r>
        <w:r w:rsidRPr="00A81BCB">
          <w:rPr>
            <w:rFonts w:ascii="宋体" w:eastAsia="宋体" w:hAnsi="宋体" w:cs="宋体"/>
            <w:bCs/>
            <w:noProof/>
            <w:color w:val="auto"/>
            <w:szCs w:val="28"/>
          </w:rPr>
          <w:t>.</w:t>
        </w:r>
        <w:r w:rsidRPr="00A81BCB">
          <w:rPr>
            <w:rFonts w:ascii="宋体" w:eastAsia="宋体" w:hAnsi="宋体" w:cs="宋体" w:hint="eastAsia"/>
            <w:bCs/>
            <w:noProof/>
            <w:color w:val="auto"/>
            <w:szCs w:val="28"/>
            <w:lang w:eastAsia="zh-CN"/>
          </w:rPr>
          <w:t xml:space="preserve"> </w:t>
        </w:r>
        <w:r w:rsidRPr="00A81BCB">
          <w:rPr>
            <w:rFonts w:ascii="宋体" w:eastAsia="宋体" w:hAnsi="宋体" w:cs="宋体"/>
            <w:bCs/>
            <w:noProof/>
            <w:color w:val="auto"/>
            <w:szCs w:val="28"/>
          </w:rPr>
          <w:t>合同变更</w:t>
        </w:r>
        <w:r w:rsidRPr="00A81BCB">
          <w:rPr>
            <w:noProof/>
            <w:color w:val="auto"/>
          </w:rPr>
          <w:tab/>
        </w:r>
        <w:r w:rsidRPr="00A81BCB">
          <w:rPr>
            <w:noProof/>
            <w:color w:val="auto"/>
          </w:rPr>
          <w:fldChar w:fldCharType="begin"/>
        </w:r>
        <w:r w:rsidRPr="00A81BCB">
          <w:rPr>
            <w:noProof/>
            <w:color w:val="auto"/>
          </w:rPr>
          <w:instrText xml:space="preserve"> PAGEREF _Toc16000 \h </w:instrText>
        </w:r>
        <w:r w:rsidRPr="00A81BCB">
          <w:rPr>
            <w:noProof/>
            <w:color w:val="auto"/>
          </w:rPr>
        </w:r>
        <w:r w:rsidRPr="00A81BCB">
          <w:rPr>
            <w:noProof/>
            <w:color w:val="auto"/>
          </w:rPr>
          <w:fldChar w:fldCharType="separate"/>
        </w:r>
        <w:r w:rsidR="006604C3">
          <w:rPr>
            <w:noProof/>
            <w:color w:val="auto"/>
          </w:rPr>
          <w:t>80</w:t>
        </w:r>
        <w:r w:rsidRPr="00A81BCB">
          <w:rPr>
            <w:noProof/>
            <w:color w:val="auto"/>
          </w:rPr>
          <w:fldChar w:fldCharType="end"/>
        </w:r>
      </w:hyperlink>
    </w:p>
    <w:p w14:paraId="244A3A4D" w14:textId="5E60A8AA" w:rsidR="00C53E01" w:rsidRPr="00A81BCB" w:rsidRDefault="00C53E01">
      <w:pPr>
        <w:pStyle w:val="TOC3"/>
        <w:tabs>
          <w:tab w:val="right" w:leader="dot" w:pos="8707"/>
        </w:tabs>
        <w:rPr>
          <w:noProof/>
          <w:color w:val="auto"/>
        </w:rPr>
      </w:pPr>
      <w:hyperlink w:anchor="_Toc14961" w:history="1">
        <w:r w:rsidRPr="00A81BCB">
          <w:rPr>
            <w:rFonts w:ascii="Times New Roman" w:eastAsia="Times New Roman" w:hAnsi="Times New Roman" w:cs="Times New Roman"/>
            <w:bCs/>
            <w:noProof/>
            <w:color w:val="auto"/>
            <w:szCs w:val="28"/>
          </w:rPr>
          <w:t>9.</w:t>
        </w:r>
        <w:r w:rsidRPr="00A81BCB">
          <w:rPr>
            <w:rFonts w:ascii="Times New Roman" w:eastAsia="宋体" w:hAnsi="Times New Roman" w:cs="Times New Roman" w:hint="eastAsia"/>
            <w:bCs/>
            <w:noProof/>
            <w:color w:val="auto"/>
            <w:szCs w:val="28"/>
            <w:lang w:eastAsia="zh-CN"/>
          </w:rPr>
          <w:t xml:space="preserve"> </w:t>
        </w:r>
        <w:r w:rsidRPr="00A81BCB">
          <w:rPr>
            <w:rFonts w:ascii="宋体" w:eastAsia="宋体" w:hAnsi="宋体" w:cs="宋体"/>
            <w:bCs/>
            <w:noProof/>
            <w:color w:val="auto"/>
            <w:szCs w:val="28"/>
          </w:rPr>
          <w:t>合同价格与支付</w:t>
        </w:r>
        <w:r w:rsidRPr="00A81BCB">
          <w:rPr>
            <w:noProof/>
            <w:color w:val="auto"/>
          </w:rPr>
          <w:tab/>
        </w:r>
        <w:r w:rsidRPr="00A81BCB">
          <w:rPr>
            <w:noProof/>
            <w:color w:val="auto"/>
          </w:rPr>
          <w:fldChar w:fldCharType="begin"/>
        </w:r>
        <w:r w:rsidRPr="00A81BCB">
          <w:rPr>
            <w:noProof/>
            <w:color w:val="auto"/>
          </w:rPr>
          <w:instrText xml:space="preserve"> PAGEREF _Toc14961 \h </w:instrText>
        </w:r>
        <w:r w:rsidRPr="00A81BCB">
          <w:rPr>
            <w:noProof/>
            <w:color w:val="auto"/>
          </w:rPr>
        </w:r>
        <w:r w:rsidRPr="00A81BCB">
          <w:rPr>
            <w:noProof/>
            <w:color w:val="auto"/>
          </w:rPr>
          <w:fldChar w:fldCharType="separate"/>
        </w:r>
        <w:r w:rsidR="006604C3">
          <w:rPr>
            <w:noProof/>
            <w:color w:val="auto"/>
          </w:rPr>
          <w:t>80</w:t>
        </w:r>
        <w:r w:rsidRPr="00A81BCB">
          <w:rPr>
            <w:noProof/>
            <w:color w:val="auto"/>
          </w:rPr>
          <w:fldChar w:fldCharType="end"/>
        </w:r>
      </w:hyperlink>
    </w:p>
    <w:p w14:paraId="4EAB6BB2" w14:textId="6A8EF6FD" w:rsidR="00C53E01" w:rsidRPr="00A81BCB" w:rsidRDefault="00C53E01">
      <w:pPr>
        <w:pStyle w:val="TOC3"/>
        <w:tabs>
          <w:tab w:val="right" w:leader="dot" w:pos="8707"/>
        </w:tabs>
        <w:rPr>
          <w:noProof/>
          <w:color w:val="auto"/>
        </w:rPr>
      </w:pPr>
      <w:hyperlink w:anchor="_Toc15183" w:history="1">
        <w:r w:rsidRPr="00A81BCB">
          <w:rPr>
            <w:rFonts w:ascii="宋体" w:eastAsia="宋体" w:hAnsi="宋体" w:cs="宋体"/>
            <w:bCs/>
            <w:noProof/>
            <w:color w:val="auto"/>
            <w:szCs w:val="28"/>
          </w:rPr>
          <w:t>10.</w:t>
        </w:r>
        <w:r w:rsidRPr="00A81BCB">
          <w:rPr>
            <w:rFonts w:ascii="宋体" w:eastAsia="宋体" w:hAnsi="宋体" w:cs="宋体" w:hint="eastAsia"/>
            <w:bCs/>
            <w:noProof/>
            <w:color w:val="auto"/>
            <w:szCs w:val="28"/>
            <w:lang w:eastAsia="zh-CN"/>
          </w:rPr>
          <w:t xml:space="preserve"> </w:t>
        </w:r>
        <w:r w:rsidRPr="00A81BCB">
          <w:rPr>
            <w:rFonts w:ascii="宋体" w:eastAsia="宋体" w:hAnsi="宋体" w:cs="宋体"/>
            <w:bCs/>
            <w:noProof/>
            <w:color w:val="auto"/>
            <w:szCs w:val="28"/>
          </w:rPr>
          <w:t>不可抗力</w:t>
        </w:r>
        <w:r w:rsidRPr="00A81BCB">
          <w:rPr>
            <w:noProof/>
            <w:color w:val="auto"/>
          </w:rPr>
          <w:tab/>
        </w:r>
        <w:r w:rsidRPr="00A81BCB">
          <w:rPr>
            <w:noProof/>
            <w:color w:val="auto"/>
          </w:rPr>
          <w:fldChar w:fldCharType="begin"/>
        </w:r>
        <w:r w:rsidRPr="00A81BCB">
          <w:rPr>
            <w:noProof/>
            <w:color w:val="auto"/>
          </w:rPr>
          <w:instrText xml:space="preserve"> PAGEREF _Toc15183 \h </w:instrText>
        </w:r>
        <w:r w:rsidRPr="00A81BCB">
          <w:rPr>
            <w:noProof/>
            <w:color w:val="auto"/>
          </w:rPr>
        </w:r>
        <w:r w:rsidRPr="00A81BCB">
          <w:rPr>
            <w:noProof/>
            <w:color w:val="auto"/>
          </w:rPr>
          <w:fldChar w:fldCharType="separate"/>
        </w:r>
        <w:r w:rsidR="006604C3">
          <w:rPr>
            <w:noProof/>
            <w:color w:val="auto"/>
          </w:rPr>
          <w:t>82</w:t>
        </w:r>
        <w:r w:rsidRPr="00A81BCB">
          <w:rPr>
            <w:noProof/>
            <w:color w:val="auto"/>
          </w:rPr>
          <w:fldChar w:fldCharType="end"/>
        </w:r>
      </w:hyperlink>
    </w:p>
    <w:p w14:paraId="214F6FB2" w14:textId="0CA921FF" w:rsidR="00C53E01" w:rsidRPr="00A81BCB" w:rsidRDefault="00C53E01">
      <w:pPr>
        <w:pStyle w:val="TOC3"/>
        <w:tabs>
          <w:tab w:val="right" w:leader="dot" w:pos="8707"/>
        </w:tabs>
        <w:rPr>
          <w:noProof/>
          <w:color w:val="auto"/>
        </w:rPr>
      </w:pPr>
      <w:hyperlink w:anchor="_Toc20238" w:history="1">
        <w:r w:rsidRPr="00A81BCB">
          <w:rPr>
            <w:rFonts w:ascii="Times New Roman" w:eastAsia="Times New Roman" w:hAnsi="Times New Roman" w:cs="Times New Roman"/>
            <w:bCs/>
            <w:noProof/>
            <w:color w:val="auto"/>
            <w:szCs w:val="28"/>
          </w:rPr>
          <w:t>11</w:t>
        </w:r>
        <w:r w:rsidRPr="00A81BCB">
          <w:rPr>
            <w:rFonts w:ascii="宋体" w:eastAsia="宋体" w:hAnsi="宋体" w:cs="宋体"/>
            <w:bCs/>
            <w:noProof/>
            <w:color w:val="auto"/>
            <w:szCs w:val="28"/>
          </w:rPr>
          <w:t>.违约</w:t>
        </w:r>
        <w:r w:rsidRPr="00A81BCB">
          <w:rPr>
            <w:noProof/>
            <w:color w:val="auto"/>
          </w:rPr>
          <w:tab/>
        </w:r>
        <w:r w:rsidRPr="00A81BCB">
          <w:rPr>
            <w:noProof/>
            <w:color w:val="auto"/>
          </w:rPr>
          <w:fldChar w:fldCharType="begin"/>
        </w:r>
        <w:r w:rsidRPr="00A81BCB">
          <w:rPr>
            <w:noProof/>
            <w:color w:val="auto"/>
          </w:rPr>
          <w:instrText xml:space="preserve"> PAGEREF _Toc20238 \h </w:instrText>
        </w:r>
        <w:r w:rsidRPr="00A81BCB">
          <w:rPr>
            <w:noProof/>
            <w:color w:val="auto"/>
          </w:rPr>
        </w:r>
        <w:r w:rsidRPr="00A81BCB">
          <w:rPr>
            <w:noProof/>
            <w:color w:val="auto"/>
          </w:rPr>
          <w:fldChar w:fldCharType="separate"/>
        </w:r>
        <w:r w:rsidR="006604C3">
          <w:rPr>
            <w:noProof/>
            <w:color w:val="auto"/>
          </w:rPr>
          <w:t>82</w:t>
        </w:r>
        <w:r w:rsidRPr="00A81BCB">
          <w:rPr>
            <w:noProof/>
            <w:color w:val="auto"/>
          </w:rPr>
          <w:fldChar w:fldCharType="end"/>
        </w:r>
      </w:hyperlink>
    </w:p>
    <w:p w14:paraId="7F7CC5F1" w14:textId="2B988ADB" w:rsidR="00C53E01" w:rsidRPr="00A81BCB" w:rsidRDefault="00C53E01">
      <w:pPr>
        <w:pStyle w:val="TOC3"/>
        <w:tabs>
          <w:tab w:val="right" w:leader="dot" w:pos="8707"/>
        </w:tabs>
        <w:rPr>
          <w:noProof/>
          <w:color w:val="auto"/>
        </w:rPr>
      </w:pPr>
      <w:hyperlink w:anchor="_Toc13175" w:history="1">
        <w:r w:rsidRPr="00A81BCB">
          <w:rPr>
            <w:rFonts w:ascii="Times New Roman" w:eastAsia="宋体" w:hAnsi="Times New Roman" w:cs="Times New Roman" w:hint="eastAsia"/>
            <w:bCs/>
            <w:noProof/>
            <w:color w:val="auto"/>
            <w:szCs w:val="28"/>
            <w:lang w:eastAsia="zh-CN"/>
          </w:rPr>
          <w:t xml:space="preserve">12. </w:t>
        </w:r>
        <w:r w:rsidRPr="00A81BCB">
          <w:rPr>
            <w:rFonts w:ascii="宋体" w:eastAsia="宋体" w:hAnsi="宋体" w:cs="宋体" w:hint="eastAsia"/>
            <w:bCs/>
            <w:noProof/>
            <w:color w:val="auto"/>
            <w:szCs w:val="28"/>
          </w:rPr>
          <w:t>争议的解决</w:t>
        </w:r>
        <w:r w:rsidRPr="00A81BCB">
          <w:rPr>
            <w:noProof/>
            <w:color w:val="auto"/>
          </w:rPr>
          <w:tab/>
        </w:r>
        <w:r w:rsidRPr="00A81BCB">
          <w:rPr>
            <w:noProof/>
            <w:color w:val="auto"/>
          </w:rPr>
          <w:fldChar w:fldCharType="begin"/>
        </w:r>
        <w:r w:rsidRPr="00A81BCB">
          <w:rPr>
            <w:noProof/>
            <w:color w:val="auto"/>
          </w:rPr>
          <w:instrText xml:space="preserve"> PAGEREF _Toc13175 \h </w:instrText>
        </w:r>
        <w:r w:rsidRPr="00A81BCB">
          <w:rPr>
            <w:noProof/>
            <w:color w:val="auto"/>
          </w:rPr>
        </w:r>
        <w:r w:rsidRPr="00A81BCB">
          <w:rPr>
            <w:noProof/>
            <w:color w:val="auto"/>
          </w:rPr>
          <w:fldChar w:fldCharType="separate"/>
        </w:r>
        <w:r w:rsidR="006604C3">
          <w:rPr>
            <w:noProof/>
            <w:color w:val="auto"/>
          </w:rPr>
          <w:t>84</w:t>
        </w:r>
        <w:r w:rsidRPr="00A81BCB">
          <w:rPr>
            <w:noProof/>
            <w:color w:val="auto"/>
          </w:rPr>
          <w:fldChar w:fldCharType="end"/>
        </w:r>
      </w:hyperlink>
    </w:p>
    <w:p w14:paraId="70C2BD49" w14:textId="1C205BEC" w:rsidR="00C53E01" w:rsidRPr="00A81BCB" w:rsidRDefault="00C53E01">
      <w:pPr>
        <w:pStyle w:val="TOC3"/>
        <w:tabs>
          <w:tab w:val="right" w:leader="dot" w:pos="8707"/>
        </w:tabs>
        <w:rPr>
          <w:noProof/>
          <w:color w:val="auto"/>
        </w:rPr>
      </w:pPr>
      <w:hyperlink w:anchor="_Toc16189" w:history="1">
        <w:r w:rsidRPr="00A81BCB">
          <w:rPr>
            <w:rFonts w:ascii="Times New Roman" w:eastAsia="Times New Roman" w:hAnsi="Times New Roman" w:cs="Times New Roman"/>
            <w:bCs/>
            <w:noProof/>
            <w:color w:val="auto"/>
            <w:szCs w:val="28"/>
          </w:rPr>
          <w:t>13</w:t>
        </w:r>
        <w:r w:rsidRPr="00A81BCB">
          <w:rPr>
            <w:rFonts w:ascii="宋体" w:eastAsia="宋体" w:hAnsi="宋体" w:cs="宋体"/>
            <w:bCs/>
            <w:noProof/>
            <w:color w:val="auto"/>
            <w:szCs w:val="28"/>
          </w:rPr>
          <w:t>.</w:t>
        </w:r>
        <w:r w:rsidRPr="00A81BCB">
          <w:rPr>
            <w:rFonts w:ascii="宋体" w:eastAsia="宋体" w:hAnsi="宋体" w:cs="宋体" w:hint="eastAsia"/>
            <w:bCs/>
            <w:noProof/>
            <w:color w:val="auto"/>
            <w:szCs w:val="28"/>
            <w:lang w:eastAsia="zh-CN"/>
          </w:rPr>
          <w:t xml:space="preserve"> </w:t>
        </w:r>
        <w:r w:rsidRPr="00A81BCB">
          <w:rPr>
            <w:rFonts w:ascii="宋体" w:eastAsia="宋体" w:hAnsi="宋体" w:cs="宋体"/>
            <w:bCs/>
            <w:noProof/>
            <w:color w:val="auto"/>
            <w:szCs w:val="28"/>
          </w:rPr>
          <w:t>其他</w:t>
        </w:r>
        <w:r w:rsidRPr="00A81BCB">
          <w:rPr>
            <w:noProof/>
            <w:color w:val="auto"/>
          </w:rPr>
          <w:tab/>
        </w:r>
        <w:r w:rsidRPr="00A81BCB">
          <w:rPr>
            <w:noProof/>
            <w:color w:val="auto"/>
          </w:rPr>
          <w:fldChar w:fldCharType="begin"/>
        </w:r>
        <w:r w:rsidRPr="00A81BCB">
          <w:rPr>
            <w:noProof/>
            <w:color w:val="auto"/>
          </w:rPr>
          <w:instrText xml:space="preserve"> PAGEREF _Toc16189 \h </w:instrText>
        </w:r>
        <w:r w:rsidRPr="00A81BCB">
          <w:rPr>
            <w:noProof/>
            <w:color w:val="auto"/>
          </w:rPr>
        </w:r>
        <w:r w:rsidRPr="00A81BCB">
          <w:rPr>
            <w:noProof/>
            <w:color w:val="auto"/>
          </w:rPr>
          <w:fldChar w:fldCharType="separate"/>
        </w:r>
        <w:r w:rsidR="006604C3">
          <w:rPr>
            <w:noProof/>
            <w:color w:val="auto"/>
          </w:rPr>
          <w:t>84</w:t>
        </w:r>
        <w:r w:rsidRPr="00A81BCB">
          <w:rPr>
            <w:noProof/>
            <w:color w:val="auto"/>
          </w:rPr>
          <w:fldChar w:fldCharType="end"/>
        </w:r>
      </w:hyperlink>
    </w:p>
    <w:p w14:paraId="79E49AC5" w14:textId="2B79FF13" w:rsidR="00C53E01" w:rsidRPr="00A81BCB" w:rsidRDefault="00C53E01">
      <w:pPr>
        <w:pStyle w:val="TOC2"/>
        <w:tabs>
          <w:tab w:val="right" w:leader="dot" w:pos="8707"/>
        </w:tabs>
        <w:rPr>
          <w:noProof/>
          <w:color w:val="auto"/>
        </w:rPr>
      </w:pPr>
      <w:hyperlink w:anchor="_Toc26906" w:history="1">
        <w:r w:rsidRPr="00A81BCB">
          <w:rPr>
            <w:rFonts w:ascii="黑体" w:eastAsia="黑体" w:hAnsi="黑体" w:cs="黑体"/>
            <w:bCs/>
            <w:noProof/>
            <w:color w:val="auto"/>
            <w:spacing w:val="-3"/>
            <w:szCs w:val="30"/>
          </w:rPr>
          <w:t>第三节</w:t>
        </w:r>
        <w:r w:rsidRPr="00A81BCB">
          <w:rPr>
            <w:rFonts w:ascii="黑体" w:eastAsia="黑体" w:hAnsi="黑体" w:cs="黑体" w:hint="eastAsia"/>
            <w:bCs/>
            <w:noProof/>
            <w:color w:val="auto"/>
            <w:spacing w:val="-3"/>
            <w:szCs w:val="30"/>
            <w:lang w:eastAsia="zh-CN"/>
          </w:rPr>
          <w:t xml:space="preserve">　</w:t>
        </w:r>
        <w:r w:rsidRPr="00A81BCB">
          <w:rPr>
            <w:rFonts w:ascii="黑体" w:eastAsia="黑体" w:hAnsi="黑体" w:cs="黑体"/>
            <w:bCs/>
            <w:noProof/>
            <w:color w:val="auto"/>
            <w:spacing w:val="-3"/>
            <w:szCs w:val="30"/>
          </w:rPr>
          <w:t>附件</w:t>
        </w:r>
        <w:r w:rsidRPr="00A81BCB">
          <w:rPr>
            <w:noProof/>
            <w:color w:val="auto"/>
          </w:rPr>
          <w:tab/>
        </w:r>
        <w:r w:rsidRPr="00A81BCB">
          <w:rPr>
            <w:noProof/>
            <w:color w:val="auto"/>
          </w:rPr>
          <w:fldChar w:fldCharType="begin"/>
        </w:r>
        <w:r w:rsidRPr="00A81BCB">
          <w:rPr>
            <w:noProof/>
            <w:color w:val="auto"/>
          </w:rPr>
          <w:instrText xml:space="preserve"> PAGEREF _Toc26906 \h </w:instrText>
        </w:r>
        <w:r w:rsidRPr="00A81BCB">
          <w:rPr>
            <w:noProof/>
            <w:color w:val="auto"/>
          </w:rPr>
        </w:r>
        <w:r w:rsidRPr="00A81BCB">
          <w:rPr>
            <w:noProof/>
            <w:color w:val="auto"/>
          </w:rPr>
          <w:fldChar w:fldCharType="separate"/>
        </w:r>
        <w:r w:rsidR="006604C3">
          <w:rPr>
            <w:noProof/>
            <w:color w:val="auto"/>
          </w:rPr>
          <w:t>85</w:t>
        </w:r>
        <w:r w:rsidRPr="00A81BCB">
          <w:rPr>
            <w:noProof/>
            <w:color w:val="auto"/>
          </w:rPr>
          <w:fldChar w:fldCharType="end"/>
        </w:r>
      </w:hyperlink>
    </w:p>
    <w:p w14:paraId="52125E24" w14:textId="65ED6994" w:rsidR="00C53E01" w:rsidRPr="00A81BCB" w:rsidRDefault="00C53E01">
      <w:pPr>
        <w:pStyle w:val="TOC3"/>
        <w:tabs>
          <w:tab w:val="right" w:leader="dot" w:pos="8707"/>
        </w:tabs>
        <w:rPr>
          <w:noProof/>
          <w:color w:val="auto"/>
        </w:rPr>
      </w:pPr>
      <w:hyperlink w:anchor="_Toc23397" w:history="1">
        <w:r w:rsidRPr="00A81BCB">
          <w:rPr>
            <w:rFonts w:ascii="黑体" w:eastAsia="黑体" w:hAnsi="黑体" w:cs="黑体"/>
            <w:bCs/>
            <w:noProof/>
            <w:color w:val="auto"/>
            <w:spacing w:val="-8"/>
            <w:szCs w:val="28"/>
          </w:rPr>
          <w:t>附件一：合同协议书</w:t>
        </w:r>
        <w:r w:rsidRPr="00A81BCB">
          <w:rPr>
            <w:noProof/>
            <w:color w:val="auto"/>
          </w:rPr>
          <w:tab/>
        </w:r>
        <w:r w:rsidRPr="00A81BCB">
          <w:rPr>
            <w:noProof/>
            <w:color w:val="auto"/>
          </w:rPr>
          <w:fldChar w:fldCharType="begin"/>
        </w:r>
        <w:r w:rsidRPr="00A81BCB">
          <w:rPr>
            <w:noProof/>
            <w:color w:val="auto"/>
          </w:rPr>
          <w:instrText xml:space="preserve"> PAGEREF _Toc23397 \h </w:instrText>
        </w:r>
        <w:r w:rsidRPr="00A81BCB">
          <w:rPr>
            <w:noProof/>
            <w:color w:val="auto"/>
          </w:rPr>
        </w:r>
        <w:r w:rsidRPr="00A81BCB">
          <w:rPr>
            <w:noProof/>
            <w:color w:val="auto"/>
          </w:rPr>
          <w:fldChar w:fldCharType="separate"/>
        </w:r>
        <w:r w:rsidR="006604C3">
          <w:rPr>
            <w:noProof/>
            <w:color w:val="auto"/>
          </w:rPr>
          <w:t>90</w:t>
        </w:r>
        <w:r w:rsidRPr="00A81BCB">
          <w:rPr>
            <w:noProof/>
            <w:color w:val="auto"/>
          </w:rPr>
          <w:fldChar w:fldCharType="end"/>
        </w:r>
      </w:hyperlink>
    </w:p>
    <w:p w14:paraId="25B27E8B" w14:textId="6B84BE0E" w:rsidR="00C53E01" w:rsidRPr="00A81BCB" w:rsidRDefault="00C53E01">
      <w:pPr>
        <w:pStyle w:val="TOC3"/>
        <w:tabs>
          <w:tab w:val="right" w:leader="dot" w:pos="8707"/>
        </w:tabs>
        <w:rPr>
          <w:noProof/>
          <w:color w:val="auto"/>
        </w:rPr>
      </w:pPr>
      <w:hyperlink w:anchor="_Toc28301" w:history="1">
        <w:r w:rsidRPr="00A81BCB">
          <w:rPr>
            <w:rFonts w:ascii="黑体" w:eastAsia="黑体" w:hAnsi="黑体" w:cs="黑体"/>
            <w:bCs/>
            <w:noProof/>
            <w:color w:val="auto"/>
            <w:spacing w:val="-6"/>
            <w:szCs w:val="28"/>
          </w:rPr>
          <w:t>附件二：履约保证金格式</w:t>
        </w:r>
        <w:r w:rsidRPr="00A81BCB">
          <w:rPr>
            <w:noProof/>
            <w:color w:val="auto"/>
          </w:rPr>
          <w:tab/>
        </w:r>
        <w:r w:rsidRPr="00A81BCB">
          <w:rPr>
            <w:noProof/>
            <w:color w:val="auto"/>
          </w:rPr>
          <w:fldChar w:fldCharType="begin"/>
        </w:r>
        <w:r w:rsidRPr="00A81BCB">
          <w:rPr>
            <w:noProof/>
            <w:color w:val="auto"/>
          </w:rPr>
          <w:instrText xml:space="preserve"> PAGEREF _Toc28301 \h </w:instrText>
        </w:r>
        <w:r w:rsidRPr="00A81BCB">
          <w:rPr>
            <w:noProof/>
            <w:color w:val="auto"/>
          </w:rPr>
        </w:r>
        <w:r w:rsidRPr="00A81BCB">
          <w:rPr>
            <w:noProof/>
            <w:color w:val="auto"/>
          </w:rPr>
          <w:fldChar w:fldCharType="separate"/>
        </w:r>
        <w:r w:rsidR="006604C3">
          <w:rPr>
            <w:noProof/>
            <w:color w:val="auto"/>
          </w:rPr>
          <w:t>93</w:t>
        </w:r>
        <w:r w:rsidRPr="00A81BCB">
          <w:rPr>
            <w:noProof/>
            <w:color w:val="auto"/>
          </w:rPr>
          <w:fldChar w:fldCharType="end"/>
        </w:r>
      </w:hyperlink>
    </w:p>
    <w:p w14:paraId="4BAD70D0" w14:textId="709D5C67" w:rsidR="00C53E01" w:rsidRPr="00A81BCB" w:rsidRDefault="00C53E01">
      <w:pPr>
        <w:pStyle w:val="TOC1"/>
        <w:tabs>
          <w:tab w:val="right" w:leader="dot" w:pos="8707"/>
        </w:tabs>
        <w:rPr>
          <w:noProof/>
          <w:color w:val="auto"/>
        </w:rPr>
      </w:pPr>
      <w:hyperlink w:anchor="_Toc2540" w:history="1">
        <w:r w:rsidRPr="00A81BCB">
          <w:rPr>
            <w:rFonts w:ascii="宋体" w:eastAsia="宋体" w:hAnsi="宋体" w:cs="宋体" w:hint="eastAsia"/>
            <w:noProof/>
            <w:color w:val="auto"/>
            <w:szCs w:val="36"/>
          </w:rPr>
          <w:t>第五章</w:t>
        </w:r>
        <w:r w:rsidRPr="00A81BCB">
          <w:rPr>
            <w:rFonts w:ascii="宋体" w:eastAsia="宋体" w:hAnsi="宋体" w:cs="宋体" w:hint="eastAsia"/>
            <w:noProof/>
            <w:color w:val="auto"/>
            <w:szCs w:val="36"/>
            <w:lang w:eastAsia="zh-CN"/>
          </w:rPr>
          <w:t xml:space="preserve">　</w:t>
        </w:r>
        <w:r w:rsidRPr="00A81BCB">
          <w:rPr>
            <w:rFonts w:ascii="宋体" w:eastAsia="宋体" w:hAnsi="宋体" w:cs="宋体" w:hint="eastAsia"/>
            <w:noProof/>
            <w:color w:val="auto"/>
            <w:szCs w:val="36"/>
          </w:rPr>
          <w:t>委托人要求</w:t>
        </w:r>
        <w:r w:rsidRPr="00A81BCB">
          <w:rPr>
            <w:noProof/>
            <w:color w:val="auto"/>
          </w:rPr>
          <w:tab/>
        </w:r>
        <w:r w:rsidRPr="00A81BCB">
          <w:rPr>
            <w:noProof/>
            <w:color w:val="auto"/>
          </w:rPr>
          <w:fldChar w:fldCharType="begin"/>
        </w:r>
        <w:r w:rsidRPr="00A81BCB">
          <w:rPr>
            <w:noProof/>
            <w:color w:val="auto"/>
          </w:rPr>
          <w:instrText xml:space="preserve"> PAGEREF _Toc2540 \h </w:instrText>
        </w:r>
        <w:r w:rsidRPr="00A81BCB">
          <w:rPr>
            <w:noProof/>
            <w:color w:val="auto"/>
          </w:rPr>
        </w:r>
        <w:r w:rsidRPr="00A81BCB">
          <w:rPr>
            <w:noProof/>
            <w:color w:val="auto"/>
          </w:rPr>
          <w:fldChar w:fldCharType="separate"/>
        </w:r>
        <w:r w:rsidR="006604C3">
          <w:rPr>
            <w:noProof/>
            <w:color w:val="auto"/>
          </w:rPr>
          <w:t>94</w:t>
        </w:r>
        <w:r w:rsidRPr="00A81BCB">
          <w:rPr>
            <w:noProof/>
            <w:color w:val="auto"/>
          </w:rPr>
          <w:fldChar w:fldCharType="end"/>
        </w:r>
      </w:hyperlink>
    </w:p>
    <w:p w14:paraId="57CDBEFE" w14:textId="79B100EE" w:rsidR="00C53E01" w:rsidRPr="00A81BCB" w:rsidRDefault="00C53E01">
      <w:pPr>
        <w:pStyle w:val="TOC2"/>
        <w:tabs>
          <w:tab w:val="right" w:leader="dot" w:pos="8707"/>
        </w:tabs>
        <w:rPr>
          <w:noProof/>
          <w:color w:val="auto"/>
        </w:rPr>
      </w:pPr>
      <w:hyperlink w:anchor="_Toc16503" w:history="1">
        <w:r w:rsidRPr="00A81BCB">
          <w:rPr>
            <w:rFonts w:ascii="宋体" w:eastAsia="宋体" w:hAnsi="宋体" w:cs="宋体"/>
            <w:bCs/>
            <w:noProof/>
            <w:color w:val="auto"/>
            <w:spacing w:val="-4"/>
            <w:szCs w:val="28"/>
          </w:rPr>
          <w:t>一、监理要求</w:t>
        </w:r>
        <w:r w:rsidRPr="00A81BCB">
          <w:rPr>
            <w:noProof/>
            <w:color w:val="auto"/>
          </w:rPr>
          <w:tab/>
        </w:r>
        <w:r w:rsidRPr="00A81BCB">
          <w:rPr>
            <w:noProof/>
            <w:color w:val="auto"/>
          </w:rPr>
          <w:fldChar w:fldCharType="begin"/>
        </w:r>
        <w:r w:rsidRPr="00A81BCB">
          <w:rPr>
            <w:noProof/>
            <w:color w:val="auto"/>
          </w:rPr>
          <w:instrText xml:space="preserve"> PAGEREF _Toc16503 \h </w:instrText>
        </w:r>
        <w:r w:rsidRPr="00A81BCB">
          <w:rPr>
            <w:noProof/>
            <w:color w:val="auto"/>
          </w:rPr>
        </w:r>
        <w:r w:rsidRPr="00A81BCB">
          <w:rPr>
            <w:noProof/>
            <w:color w:val="auto"/>
          </w:rPr>
          <w:fldChar w:fldCharType="separate"/>
        </w:r>
        <w:r w:rsidR="006604C3">
          <w:rPr>
            <w:noProof/>
            <w:color w:val="auto"/>
          </w:rPr>
          <w:t>94</w:t>
        </w:r>
        <w:r w:rsidRPr="00A81BCB">
          <w:rPr>
            <w:noProof/>
            <w:color w:val="auto"/>
          </w:rPr>
          <w:fldChar w:fldCharType="end"/>
        </w:r>
      </w:hyperlink>
    </w:p>
    <w:p w14:paraId="0B24F18A" w14:textId="3BF2B44B" w:rsidR="00C53E01" w:rsidRPr="00A81BCB" w:rsidRDefault="00C53E01">
      <w:pPr>
        <w:pStyle w:val="TOC2"/>
        <w:tabs>
          <w:tab w:val="right" w:leader="dot" w:pos="8707"/>
        </w:tabs>
        <w:rPr>
          <w:noProof/>
          <w:color w:val="auto"/>
        </w:rPr>
      </w:pPr>
      <w:hyperlink w:anchor="_Toc11599" w:history="1">
        <w:r w:rsidRPr="00A81BCB">
          <w:rPr>
            <w:rFonts w:ascii="宋体" w:eastAsia="宋体" w:hAnsi="宋体" w:cs="宋体"/>
            <w:bCs/>
            <w:noProof/>
            <w:color w:val="auto"/>
            <w:spacing w:val="-4"/>
            <w:szCs w:val="28"/>
          </w:rPr>
          <w:t>二、适用规范标准</w:t>
        </w:r>
        <w:r w:rsidRPr="00A81BCB">
          <w:rPr>
            <w:noProof/>
            <w:color w:val="auto"/>
          </w:rPr>
          <w:tab/>
        </w:r>
        <w:r w:rsidRPr="00A81BCB">
          <w:rPr>
            <w:noProof/>
            <w:color w:val="auto"/>
          </w:rPr>
          <w:fldChar w:fldCharType="begin"/>
        </w:r>
        <w:r w:rsidRPr="00A81BCB">
          <w:rPr>
            <w:noProof/>
            <w:color w:val="auto"/>
          </w:rPr>
          <w:instrText xml:space="preserve"> PAGEREF _Toc11599 \h </w:instrText>
        </w:r>
        <w:r w:rsidRPr="00A81BCB">
          <w:rPr>
            <w:noProof/>
            <w:color w:val="auto"/>
          </w:rPr>
        </w:r>
        <w:r w:rsidRPr="00A81BCB">
          <w:rPr>
            <w:noProof/>
            <w:color w:val="auto"/>
          </w:rPr>
          <w:fldChar w:fldCharType="separate"/>
        </w:r>
        <w:r w:rsidR="006604C3">
          <w:rPr>
            <w:noProof/>
            <w:color w:val="auto"/>
          </w:rPr>
          <w:t>97</w:t>
        </w:r>
        <w:r w:rsidRPr="00A81BCB">
          <w:rPr>
            <w:noProof/>
            <w:color w:val="auto"/>
          </w:rPr>
          <w:fldChar w:fldCharType="end"/>
        </w:r>
      </w:hyperlink>
    </w:p>
    <w:p w14:paraId="2352F7C0" w14:textId="5D9AAB57" w:rsidR="00C53E01" w:rsidRPr="00A81BCB" w:rsidRDefault="00C53E01">
      <w:pPr>
        <w:pStyle w:val="TOC2"/>
        <w:tabs>
          <w:tab w:val="right" w:leader="dot" w:pos="8707"/>
        </w:tabs>
        <w:rPr>
          <w:noProof/>
          <w:color w:val="auto"/>
        </w:rPr>
      </w:pPr>
      <w:hyperlink w:anchor="_Toc30223" w:history="1">
        <w:r w:rsidRPr="00A81BCB">
          <w:rPr>
            <w:rFonts w:ascii="宋体" w:eastAsia="宋体" w:hAnsi="宋体" w:cs="宋体"/>
            <w:bCs/>
            <w:noProof/>
            <w:color w:val="auto"/>
            <w:spacing w:val="-4"/>
            <w:szCs w:val="28"/>
          </w:rPr>
          <w:t>三、成果文件要求</w:t>
        </w:r>
        <w:r w:rsidRPr="00A81BCB">
          <w:rPr>
            <w:noProof/>
            <w:color w:val="auto"/>
          </w:rPr>
          <w:tab/>
        </w:r>
        <w:r w:rsidRPr="00A81BCB">
          <w:rPr>
            <w:noProof/>
            <w:color w:val="auto"/>
          </w:rPr>
          <w:fldChar w:fldCharType="begin"/>
        </w:r>
        <w:r w:rsidRPr="00A81BCB">
          <w:rPr>
            <w:noProof/>
            <w:color w:val="auto"/>
          </w:rPr>
          <w:instrText xml:space="preserve"> PAGEREF _Toc30223 \h </w:instrText>
        </w:r>
        <w:r w:rsidRPr="00A81BCB">
          <w:rPr>
            <w:noProof/>
            <w:color w:val="auto"/>
          </w:rPr>
        </w:r>
        <w:r w:rsidRPr="00A81BCB">
          <w:rPr>
            <w:noProof/>
            <w:color w:val="auto"/>
          </w:rPr>
          <w:fldChar w:fldCharType="separate"/>
        </w:r>
        <w:r w:rsidR="006604C3">
          <w:rPr>
            <w:noProof/>
            <w:color w:val="auto"/>
          </w:rPr>
          <w:t>97</w:t>
        </w:r>
        <w:r w:rsidRPr="00A81BCB">
          <w:rPr>
            <w:noProof/>
            <w:color w:val="auto"/>
          </w:rPr>
          <w:fldChar w:fldCharType="end"/>
        </w:r>
      </w:hyperlink>
    </w:p>
    <w:p w14:paraId="40F75891" w14:textId="280FC20F" w:rsidR="00C53E01" w:rsidRPr="00A81BCB" w:rsidRDefault="00C53E01">
      <w:pPr>
        <w:pStyle w:val="TOC2"/>
        <w:tabs>
          <w:tab w:val="right" w:leader="dot" w:pos="8707"/>
        </w:tabs>
        <w:rPr>
          <w:noProof/>
          <w:color w:val="auto"/>
        </w:rPr>
      </w:pPr>
      <w:hyperlink w:anchor="_Toc27625" w:history="1">
        <w:r w:rsidRPr="00A81BCB">
          <w:rPr>
            <w:rFonts w:ascii="宋体" w:eastAsia="宋体" w:hAnsi="宋体" w:cs="宋体"/>
            <w:bCs/>
            <w:noProof/>
            <w:color w:val="auto"/>
            <w:spacing w:val="-4"/>
            <w:szCs w:val="28"/>
          </w:rPr>
          <w:t>四、委托人财产清单</w:t>
        </w:r>
        <w:r w:rsidRPr="00A81BCB">
          <w:rPr>
            <w:noProof/>
            <w:color w:val="auto"/>
          </w:rPr>
          <w:tab/>
        </w:r>
        <w:r w:rsidRPr="00A81BCB">
          <w:rPr>
            <w:noProof/>
            <w:color w:val="auto"/>
          </w:rPr>
          <w:fldChar w:fldCharType="begin"/>
        </w:r>
        <w:r w:rsidRPr="00A81BCB">
          <w:rPr>
            <w:noProof/>
            <w:color w:val="auto"/>
          </w:rPr>
          <w:instrText xml:space="preserve"> PAGEREF _Toc27625 \h </w:instrText>
        </w:r>
        <w:r w:rsidRPr="00A81BCB">
          <w:rPr>
            <w:noProof/>
            <w:color w:val="auto"/>
          </w:rPr>
        </w:r>
        <w:r w:rsidRPr="00A81BCB">
          <w:rPr>
            <w:noProof/>
            <w:color w:val="auto"/>
          </w:rPr>
          <w:fldChar w:fldCharType="separate"/>
        </w:r>
        <w:r w:rsidR="006604C3">
          <w:rPr>
            <w:noProof/>
            <w:color w:val="auto"/>
          </w:rPr>
          <w:t>99</w:t>
        </w:r>
        <w:r w:rsidRPr="00A81BCB">
          <w:rPr>
            <w:noProof/>
            <w:color w:val="auto"/>
          </w:rPr>
          <w:fldChar w:fldCharType="end"/>
        </w:r>
      </w:hyperlink>
    </w:p>
    <w:p w14:paraId="6C0D8804" w14:textId="5A5975BE" w:rsidR="00C53E01" w:rsidRPr="00A81BCB" w:rsidRDefault="00C53E01">
      <w:pPr>
        <w:pStyle w:val="TOC2"/>
        <w:tabs>
          <w:tab w:val="right" w:leader="dot" w:pos="8707"/>
        </w:tabs>
        <w:rPr>
          <w:noProof/>
          <w:color w:val="auto"/>
        </w:rPr>
      </w:pPr>
      <w:hyperlink w:anchor="_Toc24634" w:history="1">
        <w:r w:rsidRPr="00A81BCB">
          <w:rPr>
            <w:rFonts w:ascii="宋体" w:eastAsia="宋体" w:hAnsi="宋体" w:cs="宋体" w:hint="eastAsia"/>
            <w:bCs/>
            <w:noProof/>
            <w:color w:val="auto"/>
            <w:spacing w:val="-4"/>
            <w:szCs w:val="28"/>
            <w:lang w:eastAsia="zh-CN"/>
          </w:rPr>
          <w:t>五、委托人提供的便利条件</w:t>
        </w:r>
        <w:r w:rsidRPr="00A81BCB">
          <w:rPr>
            <w:noProof/>
            <w:color w:val="auto"/>
          </w:rPr>
          <w:tab/>
        </w:r>
        <w:r w:rsidRPr="00A81BCB">
          <w:rPr>
            <w:noProof/>
            <w:color w:val="auto"/>
          </w:rPr>
          <w:fldChar w:fldCharType="begin"/>
        </w:r>
        <w:r w:rsidRPr="00A81BCB">
          <w:rPr>
            <w:noProof/>
            <w:color w:val="auto"/>
          </w:rPr>
          <w:instrText xml:space="preserve"> PAGEREF _Toc24634 \h </w:instrText>
        </w:r>
        <w:r w:rsidRPr="00A81BCB">
          <w:rPr>
            <w:noProof/>
            <w:color w:val="auto"/>
          </w:rPr>
        </w:r>
        <w:r w:rsidRPr="00A81BCB">
          <w:rPr>
            <w:noProof/>
            <w:color w:val="auto"/>
          </w:rPr>
          <w:fldChar w:fldCharType="separate"/>
        </w:r>
        <w:r w:rsidR="006604C3">
          <w:rPr>
            <w:noProof/>
            <w:color w:val="auto"/>
          </w:rPr>
          <w:t>99</w:t>
        </w:r>
        <w:r w:rsidRPr="00A81BCB">
          <w:rPr>
            <w:noProof/>
            <w:color w:val="auto"/>
          </w:rPr>
          <w:fldChar w:fldCharType="end"/>
        </w:r>
      </w:hyperlink>
    </w:p>
    <w:p w14:paraId="5E27FD62" w14:textId="5A3D1701" w:rsidR="00C53E01" w:rsidRPr="00A81BCB" w:rsidRDefault="00C53E01">
      <w:pPr>
        <w:pStyle w:val="TOC2"/>
        <w:tabs>
          <w:tab w:val="right" w:leader="dot" w:pos="8707"/>
        </w:tabs>
        <w:rPr>
          <w:noProof/>
          <w:color w:val="auto"/>
        </w:rPr>
      </w:pPr>
      <w:hyperlink w:anchor="_Toc28449" w:history="1">
        <w:r w:rsidRPr="00A81BCB">
          <w:rPr>
            <w:rFonts w:ascii="宋体" w:eastAsia="宋体" w:hAnsi="宋体" w:cs="宋体" w:hint="eastAsia"/>
            <w:bCs/>
            <w:noProof/>
            <w:color w:val="auto"/>
            <w:spacing w:val="-4"/>
            <w:szCs w:val="28"/>
            <w:lang w:eastAsia="zh-CN"/>
          </w:rPr>
          <w:t>六、监理人需要自备的工作条件</w:t>
        </w:r>
        <w:r w:rsidRPr="00A81BCB">
          <w:rPr>
            <w:noProof/>
            <w:color w:val="auto"/>
          </w:rPr>
          <w:tab/>
        </w:r>
        <w:r w:rsidRPr="00A81BCB">
          <w:rPr>
            <w:noProof/>
            <w:color w:val="auto"/>
          </w:rPr>
          <w:fldChar w:fldCharType="begin"/>
        </w:r>
        <w:r w:rsidRPr="00A81BCB">
          <w:rPr>
            <w:noProof/>
            <w:color w:val="auto"/>
          </w:rPr>
          <w:instrText xml:space="preserve"> PAGEREF _Toc28449 \h </w:instrText>
        </w:r>
        <w:r w:rsidRPr="00A81BCB">
          <w:rPr>
            <w:noProof/>
            <w:color w:val="auto"/>
          </w:rPr>
        </w:r>
        <w:r w:rsidRPr="00A81BCB">
          <w:rPr>
            <w:noProof/>
            <w:color w:val="auto"/>
          </w:rPr>
          <w:fldChar w:fldCharType="separate"/>
        </w:r>
        <w:r w:rsidR="006604C3">
          <w:rPr>
            <w:noProof/>
            <w:color w:val="auto"/>
          </w:rPr>
          <w:t>100</w:t>
        </w:r>
        <w:r w:rsidRPr="00A81BCB">
          <w:rPr>
            <w:noProof/>
            <w:color w:val="auto"/>
          </w:rPr>
          <w:fldChar w:fldCharType="end"/>
        </w:r>
      </w:hyperlink>
    </w:p>
    <w:p w14:paraId="3F30833A" w14:textId="2B5E19FF" w:rsidR="00C53E01" w:rsidRPr="00A81BCB" w:rsidRDefault="00C53E01">
      <w:pPr>
        <w:pStyle w:val="TOC2"/>
        <w:tabs>
          <w:tab w:val="right" w:leader="dot" w:pos="8707"/>
        </w:tabs>
        <w:rPr>
          <w:noProof/>
          <w:color w:val="auto"/>
        </w:rPr>
      </w:pPr>
      <w:hyperlink w:anchor="_Toc30349" w:history="1">
        <w:r w:rsidRPr="00A81BCB">
          <w:rPr>
            <w:rFonts w:ascii="宋体" w:eastAsia="宋体" w:hAnsi="宋体" w:cs="宋体" w:hint="eastAsia"/>
            <w:bCs/>
            <w:noProof/>
            <w:color w:val="auto"/>
            <w:spacing w:val="-4"/>
            <w:szCs w:val="28"/>
            <w:lang w:eastAsia="zh-CN"/>
          </w:rPr>
          <w:t>七</w:t>
        </w:r>
        <w:r w:rsidRPr="00A81BCB">
          <w:rPr>
            <w:rFonts w:ascii="宋体" w:eastAsia="宋体" w:hAnsi="宋体" w:cs="宋体"/>
            <w:bCs/>
            <w:noProof/>
            <w:color w:val="auto"/>
            <w:spacing w:val="-4"/>
            <w:szCs w:val="28"/>
          </w:rPr>
          <w:t>、投标报价要求</w:t>
        </w:r>
        <w:r w:rsidRPr="00A81BCB">
          <w:rPr>
            <w:noProof/>
            <w:color w:val="auto"/>
          </w:rPr>
          <w:tab/>
        </w:r>
        <w:r w:rsidRPr="00A81BCB">
          <w:rPr>
            <w:noProof/>
            <w:color w:val="auto"/>
          </w:rPr>
          <w:fldChar w:fldCharType="begin"/>
        </w:r>
        <w:r w:rsidRPr="00A81BCB">
          <w:rPr>
            <w:noProof/>
            <w:color w:val="auto"/>
          </w:rPr>
          <w:instrText xml:space="preserve"> PAGEREF _Toc30349 \h </w:instrText>
        </w:r>
        <w:r w:rsidRPr="00A81BCB">
          <w:rPr>
            <w:noProof/>
            <w:color w:val="auto"/>
          </w:rPr>
        </w:r>
        <w:r w:rsidRPr="00A81BCB">
          <w:rPr>
            <w:noProof/>
            <w:color w:val="auto"/>
          </w:rPr>
          <w:fldChar w:fldCharType="separate"/>
        </w:r>
        <w:r w:rsidR="006604C3">
          <w:rPr>
            <w:noProof/>
            <w:color w:val="auto"/>
          </w:rPr>
          <w:t>100</w:t>
        </w:r>
        <w:r w:rsidRPr="00A81BCB">
          <w:rPr>
            <w:noProof/>
            <w:color w:val="auto"/>
          </w:rPr>
          <w:fldChar w:fldCharType="end"/>
        </w:r>
      </w:hyperlink>
    </w:p>
    <w:p w14:paraId="43270DC1" w14:textId="1541D996" w:rsidR="00C53E01" w:rsidRPr="00A81BCB" w:rsidRDefault="00C53E01">
      <w:pPr>
        <w:pStyle w:val="TOC2"/>
        <w:tabs>
          <w:tab w:val="right" w:leader="dot" w:pos="8707"/>
        </w:tabs>
        <w:rPr>
          <w:noProof/>
          <w:color w:val="auto"/>
        </w:rPr>
      </w:pPr>
      <w:hyperlink w:anchor="_Toc7381" w:history="1">
        <w:r w:rsidRPr="00A81BCB">
          <w:rPr>
            <w:rFonts w:ascii="宋体" w:eastAsia="宋体" w:hAnsi="宋体" w:cs="宋体" w:hint="eastAsia"/>
            <w:bCs/>
            <w:noProof/>
            <w:color w:val="auto"/>
            <w:spacing w:val="-4"/>
            <w:szCs w:val="28"/>
            <w:lang w:eastAsia="zh-CN"/>
          </w:rPr>
          <w:t>八、招标图纸</w:t>
        </w:r>
        <w:r w:rsidRPr="00A81BCB">
          <w:rPr>
            <w:noProof/>
            <w:color w:val="auto"/>
          </w:rPr>
          <w:tab/>
        </w:r>
        <w:r w:rsidRPr="00A81BCB">
          <w:rPr>
            <w:noProof/>
            <w:color w:val="auto"/>
          </w:rPr>
          <w:fldChar w:fldCharType="begin"/>
        </w:r>
        <w:r w:rsidRPr="00A81BCB">
          <w:rPr>
            <w:noProof/>
            <w:color w:val="auto"/>
          </w:rPr>
          <w:instrText xml:space="preserve"> PAGEREF _Toc7381 \h </w:instrText>
        </w:r>
        <w:r w:rsidRPr="00A81BCB">
          <w:rPr>
            <w:noProof/>
            <w:color w:val="auto"/>
          </w:rPr>
        </w:r>
        <w:r w:rsidRPr="00A81BCB">
          <w:rPr>
            <w:noProof/>
            <w:color w:val="auto"/>
          </w:rPr>
          <w:fldChar w:fldCharType="separate"/>
        </w:r>
        <w:r w:rsidR="006604C3">
          <w:rPr>
            <w:noProof/>
            <w:color w:val="auto"/>
          </w:rPr>
          <w:t>100</w:t>
        </w:r>
        <w:r w:rsidRPr="00A81BCB">
          <w:rPr>
            <w:noProof/>
            <w:color w:val="auto"/>
          </w:rPr>
          <w:fldChar w:fldCharType="end"/>
        </w:r>
      </w:hyperlink>
    </w:p>
    <w:p w14:paraId="4C477C1B" w14:textId="769AF490" w:rsidR="00C53E01" w:rsidRPr="00A81BCB" w:rsidRDefault="00C53E01">
      <w:pPr>
        <w:pStyle w:val="TOC2"/>
        <w:tabs>
          <w:tab w:val="right" w:leader="dot" w:pos="8707"/>
        </w:tabs>
        <w:rPr>
          <w:noProof/>
          <w:color w:val="auto"/>
        </w:rPr>
      </w:pPr>
      <w:hyperlink w:anchor="_Toc10633" w:history="1">
        <w:r w:rsidRPr="00A81BCB">
          <w:rPr>
            <w:rFonts w:ascii="宋体" w:eastAsia="宋体" w:hAnsi="宋体" w:cs="宋体"/>
            <w:bCs/>
            <w:noProof/>
            <w:color w:val="auto"/>
            <w:spacing w:val="-4"/>
            <w:szCs w:val="28"/>
            <w:lang w:eastAsia="zh-CN"/>
          </w:rPr>
          <w:t>九、委托人的其他要求</w:t>
        </w:r>
        <w:r w:rsidRPr="00A81BCB">
          <w:rPr>
            <w:noProof/>
            <w:color w:val="auto"/>
          </w:rPr>
          <w:tab/>
        </w:r>
        <w:r w:rsidRPr="00A81BCB">
          <w:rPr>
            <w:noProof/>
            <w:color w:val="auto"/>
          </w:rPr>
          <w:fldChar w:fldCharType="begin"/>
        </w:r>
        <w:r w:rsidRPr="00A81BCB">
          <w:rPr>
            <w:noProof/>
            <w:color w:val="auto"/>
          </w:rPr>
          <w:instrText xml:space="preserve"> PAGEREF _Toc10633 \h </w:instrText>
        </w:r>
        <w:r w:rsidRPr="00A81BCB">
          <w:rPr>
            <w:noProof/>
            <w:color w:val="auto"/>
          </w:rPr>
        </w:r>
        <w:r w:rsidRPr="00A81BCB">
          <w:rPr>
            <w:noProof/>
            <w:color w:val="auto"/>
          </w:rPr>
          <w:fldChar w:fldCharType="separate"/>
        </w:r>
        <w:r w:rsidR="006604C3">
          <w:rPr>
            <w:noProof/>
            <w:color w:val="auto"/>
          </w:rPr>
          <w:t>100</w:t>
        </w:r>
        <w:r w:rsidRPr="00A81BCB">
          <w:rPr>
            <w:noProof/>
            <w:color w:val="auto"/>
          </w:rPr>
          <w:fldChar w:fldCharType="end"/>
        </w:r>
      </w:hyperlink>
    </w:p>
    <w:p w14:paraId="6D70ED39" w14:textId="72501712" w:rsidR="00C53E01" w:rsidRPr="00A81BCB" w:rsidRDefault="00C53E01">
      <w:pPr>
        <w:pStyle w:val="TOC1"/>
        <w:tabs>
          <w:tab w:val="right" w:leader="dot" w:pos="8707"/>
        </w:tabs>
        <w:rPr>
          <w:noProof/>
          <w:color w:val="auto"/>
        </w:rPr>
      </w:pPr>
      <w:hyperlink w:anchor="_Toc9525" w:history="1">
        <w:r w:rsidRPr="00A81BCB">
          <w:rPr>
            <w:rFonts w:ascii="宋体" w:eastAsia="宋体" w:hAnsi="宋体" w:cs="宋体" w:hint="eastAsia"/>
            <w:noProof/>
            <w:color w:val="auto"/>
            <w:szCs w:val="36"/>
          </w:rPr>
          <w:t>第六章</w:t>
        </w:r>
        <w:r w:rsidRPr="00A81BCB">
          <w:rPr>
            <w:rFonts w:ascii="宋体" w:eastAsia="宋体" w:hAnsi="宋体" w:cs="宋体" w:hint="eastAsia"/>
            <w:noProof/>
            <w:color w:val="auto"/>
            <w:szCs w:val="36"/>
            <w:lang w:eastAsia="zh-CN"/>
          </w:rPr>
          <w:t xml:space="preserve">　</w:t>
        </w:r>
        <w:r w:rsidRPr="00A81BCB">
          <w:rPr>
            <w:rFonts w:ascii="宋体" w:eastAsia="宋体" w:hAnsi="宋体" w:cs="宋体" w:hint="eastAsia"/>
            <w:noProof/>
            <w:color w:val="auto"/>
            <w:szCs w:val="36"/>
          </w:rPr>
          <w:t>投标文件格式</w:t>
        </w:r>
        <w:r w:rsidRPr="00A81BCB">
          <w:rPr>
            <w:noProof/>
            <w:color w:val="auto"/>
          </w:rPr>
          <w:tab/>
        </w:r>
        <w:r w:rsidRPr="00A81BCB">
          <w:rPr>
            <w:noProof/>
            <w:color w:val="auto"/>
          </w:rPr>
          <w:fldChar w:fldCharType="begin"/>
        </w:r>
        <w:r w:rsidRPr="00A81BCB">
          <w:rPr>
            <w:noProof/>
            <w:color w:val="auto"/>
          </w:rPr>
          <w:instrText xml:space="preserve"> PAGEREF _Toc9525 \h </w:instrText>
        </w:r>
        <w:r w:rsidRPr="00A81BCB">
          <w:rPr>
            <w:noProof/>
            <w:color w:val="auto"/>
          </w:rPr>
        </w:r>
        <w:r w:rsidRPr="00A81BCB">
          <w:rPr>
            <w:noProof/>
            <w:color w:val="auto"/>
          </w:rPr>
          <w:fldChar w:fldCharType="separate"/>
        </w:r>
        <w:r w:rsidR="006604C3">
          <w:rPr>
            <w:noProof/>
            <w:color w:val="auto"/>
          </w:rPr>
          <w:t>101</w:t>
        </w:r>
        <w:r w:rsidRPr="00A81BCB">
          <w:rPr>
            <w:noProof/>
            <w:color w:val="auto"/>
          </w:rPr>
          <w:fldChar w:fldCharType="end"/>
        </w:r>
      </w:hyperlink>
    </w:p>
    <w:p w14:paraId="2049A69C" w14:textId="2D8ADA2B" w:rsidR="00C53E01" w:rsidRPr="00A81BCB" w:rsidRDefault="00C53E01">
      <w:pPr>
        <w:pStyle w:val="TOC2"/>
        <w:tabs>
          <w:tab w:val="right" w:leader="dot" w:pos="8707"/>
        </w:tabs>
        <w:rPr>
          <w:noProof/>
          <w:color w:val="auto"/>
        </w:rPr>
      </w:pPr>
      <w:hyperlink w:anchor="_Toc11146" w:history="1">
        <w:r w:rsidRPr="00A81BCB">
          <w:rPr>
            <w:rFonts w:ascii="宋体" w:eastAsia="宋体" w:hAnsi="宋体" w:cs="宋体"/>
            <w:noProof/>
            <w:color w:val="auto"/>
            <w:spacing w:val="-4"/>
            <w:szCs w:val="24"/>
          </w:rPr>
          <w:t>（资格审查资料）</w:t>
        </w:r>
        <w:r w:rsidRPr="00A81BCB">
          <w:rPr>
            <w:noProof/>
            <w:color w:val="auto"/>
          </w:rPr>
          <w:tab/>
        </w:r>
        <w:r w:rsidRPr="00A81BCB">
          <w:rPr>
            <w:noProof/>
            <w:color w:val="auto"/>
          </w:rPr>
          <w:fldChar w:fldCharType="begin"/>
        </w:r>
        <w:r w:rsidRPr="00A81BCB">
          <w:rPr>
            <w:noProof/>
            <w:color w:val="auto"/>
          </w:rPr>
          <w:instrText xml:space="preserve"> PAGEREF _Toc11146 \h </w:instrText>
        </w:r>
        <w:r w:rsidRPr="00A81BCB">
          <w:rPr>
            <w:noProof/>
            <w:color w:val="auto"/>
          </w:rPr>
        </w:r>
        <w:r w:rsidRPr="00A81BCB">
          <w:rPr>
            <w:noProof/>
            <w:color w:val="auto"/>
          </w:rPr>
          <w:fldChar w:fldCharType="separate"/>
        </w:r>
        <w:r w:rsidR="006604C3">
          <w:rPr>
            <w:noProof/>
            <w:color w:val="auto"/>
          </w:rPr>
          <w:t>102</w:t>
        </w:r>
        <w:r w:rsidRPr="00A81BCB">
          <w:rPr>
            <w:noProof/>
            <w:color w:val="auto"/>
          </w:rPr>
          <w:fldChar w:fldCharType="end"/>
        </w:r>
      </w:hyperlink>
    </w:p>
    <w:p w14:paraId="44896EBC" w14:textId="58DD467F" w:rsidR="00C53E01" w:rsidRPr="00A81BCB" w:rsidRDefault="00C53E01">
      <w:pPr>
        <w:pStyle w:val="TOC3"/>
        <w:tabs>
          <w:tab w:val="right" w:leader="dot" w:pos="8707"/>
        </w:tabs>
        <w:rPr>
          <w:noProof/>
          <w:color w:val="auto"/>
        </w:rPr>
      </w:pPr>
      <w:hyperlink w:anchor="_Toc20593" w:history="1">
        <w:r w:rsidRPr="00A81BCB">
          <w:rPr>
            <w:rFonts w:ascii="宋体" w:eastAsia="宋体" w:hAnsi="宋体" w:cs="宋体"/>
            <w:bCs/>
            <w:noProof/>
            <w:color w:val="auto"/>
            <w:spacing w:val="-6"/>
            <w:szCs w:val="28"/>
          </w:rPr>
          <w:t>资格审查目录</w:t>
        </w:r>
        <w:r w:rsidRPr="00A81BCB">
          <w:rPr>
            <w:noProof/>
            <w:color w:val="auto"/>
          </w:rPr>
          <w:tab/>
        </w:r>
        <w:r w:rsidRPr="00A81BCB">
          <w:rPr>
            <w:noProof/>
            <w:color w:val="auto"/>
          </w:rPr>
          <w:fldChar w:fldCharType="begin"/>
        </w:r>
        <w:r w:rsidRPr="00A81BCB">
          <w:rPr>
            <w:noProof/>
            <w:color w:val="auto"/>
          </w:rPr>
          <w:instrText xml:space="preserve"> PAGEREF _Toc20593 \h </w:instrText>
        </w:r>
        <w:r w:rsidRPr="00A81BCB">
          <w:rPr>
            <w:noProof/>
            <w:color w:val="auto"/>
          </w:rPr>
        </w:r>
        <w:r w:rsidRPr="00A81BCB">
          <w:rPr>
            <w:noProof/>
            <w:color w:val="auto"/>
          </w:rPr>
          <w:fldChar w:fldCharType="separate"/>
        </w:r>
        <w:r w:rsidR="006604C3">
          <w:rPr>
            <w:noProof/>
            <w:color w:val="auto"/>
          </w:rPr>
          <w:t>103</w:t>
        </w:r>
        <w:r w:rsidRPr="00A81BCB">
          <w:rPr>
            <w:noProof/>
            <w:color w:val="auto"/>
          </w:rPr>
          <w:fldChar w:fldCharType="end"/>
        </w:r>
      </w:hyperlink>
    </w:p>
    <w:p w14:paraId="676A07BF" w14:textId="675F5F9C" w:rsidR="00C53E01" w:rsidRPr="00A81BCB" w:rsidRDefault="00C53E01">
      <w:pPr>
        <w:pStyle w:val="TOC3"/>
        <w:tabs>
          <w:tab w:val="right" w:leader="dot" w:pos="8707"/>
        </w:tabs>
        <w:rPr>
          <w:noProof/>
          <w:color w:val="auto"/>
        </w:rPr>
      </w:pPr>
      <w:hyperlink w:anchor="_Toc3638" w:history="1">
        <w:r w:rsidRPr="00A81BCB">
          <w:rPr>
            <w:rFonts w:ascii="宋体" w:eastAsia="宋体" w:hAnsi="宋体" w:cs="宋体"/>
            <w:bCs/>
            <w:noProof/>
            <w:color w:val="auto"/>
            <w:spacing w:val="-4"/>
            <w:szCs w:val="28"/>
          </w:rPr>
          <w:t>一、法定代表人身份证明、授权委托书（若有）</w:t>
        </w:r>
        <w:r w:rsidRPr="00A81BCB">
          <w:rPr>
            <w:noProof/>
            <w:color w:val="auto"/>
          </w:rPr>
          <w:tab/>
        </w:r>
        <w:r w:rsidRPr="00A81BCB">
          <w:rPr>
            <w:noProof/>
            <w:color w:val="auto"/>
          </w:rPr>
          <w:fldChar w:fldCharType="begin"/>
        </w:r>
        <w:r w:rsidRPr="00A81BCB">
          <w:rPr>
            <w:noProof/>
            <w:color w:val="auto"/>
          </w:rPr>
          <w:instrText xml:space="preserve"> PAGEREF _Toc3638 \h </w:instrText>
        </w:r>
        <w:r w:rsidRPr="00A81BCB">
          <w:rPr>
            <w:noProof/>
            <w:color w:val="auto"/>
          </w:rPr>
        </w:r>
        <w:r w:rsidRPr="00A81BCB">
          <w:rPr>
            <w:noProof/>
            <w:color w:val="auto"/>
          </w:rPr>
          <w:fldChar w:fldCharType="separate"/>
        </w:r>
        <w:r w:rsidR="006604C3">
          <w:rPr>
            <w:noProof/>
            <w:color w:val="auto"/>
          </w:rPr>
          <w:t>104</w:t>
        </w:r>
        <w:r w:rsidRPr="00A81BCB">
          <w:rPr>
            <w:noProof/>
            <w:color w:val="auto"/>
          </w:rPr>
          <w:fldChar w:fldCharType="end"/>
        </w:r>
      </w:hyperlink>
    </w:p>
    <w:p w14:paraId="69B82857" w14:textId="6215D913" w:rsidR="00C53E01" w:rsidRPr="00A81BCB" w:rsidRDefault="00C53E01">
      <w:pPr>
        <w:pStyle w:val="TOC3"/>
        <w:tabs>
          <w:tab w:val="right" w:leader="dot" w:pos="8707"/>
        </w:tabs>
        <w:rPr>
          <w:noProof/>
          <w:color w:val="auto"/>
        </w:rPr>
      </w:pPr>
      <w:hyperlink w:anchor="_Toc4842" w:history="1">
        <w:r w:rsidRPr="00A81BCB">
          <w:rPr>
            <w:rFonts w:ascii="宋体" w:eastAsia="宋体" w:hAnsi="宋体" w:cs="宋体"/>
            <w:bCs/>
            <w:noProof/>
            <w:color w:val="auto"/>
            <w:spacing w:val="-4"/>
            <w:szCs w:val="28"/>
          </w:rPr>
          <w:t>二、联合体协议书（若有）</w:t>
        </w:r>
        <w:r w:rsidRPr="00A81BCB">
          <w:rPr>
            <w:noProof/>
            <w:color w:val="auto"/>
          </w:rPr>
          <w:tab/>
        </w:r>
        <w:r w:rsidRPr="00A81BCB">
          <w:rPr>
            <w:noProof/>
            <w:color w:val="auto"/>
          </w:rPr>
          <w:fldChar w:fldCharType="begin"/>
        </w:r>
        <w:r w:rsidRPr="00A81BCB">
          <w:rPr>
            <w:noProof/>
            <w:color w:val="auto"/>
          </w:rPr>
          <w:instrText xml:space="preserve"> PAGEREF _Toc4842 \h </w:instrText>
        </w:r>
        <w:r w:rsidRPr="00A81BCB">
          <w:rPr>
            <w:noProof/>
            <w:color w:val="auto"/>
          </w:rPr>
        </w:r>
        <w:r w:rsidRPr="00A81BCB">
          <w:rPr>
            <w:noProof/>
            <w:color w:val="auto"/>
          </w:rPr>
          <w:fldChar w:fldCharType="separate"/>
        </w:r>
        <w:r w:rsidR="006604C3">
          <w:rPr>
            <w:noProof/>
            <w:color w:val="auto"/>
          </w:rPr>
          <w:t>106</w:t>
        </w:r>
        <w:r w:rsidRPr="00A81BCB">
          <w:rPr>
            <w:noProof/>
            <w:color w:val="auto"/>
          </w:rPr>
          <w:fldChar w:fldCharType="end"/>
        </w:r>
      </w:hyperlink>
    </w:p>
    <w:p w14:paraId="58F07868" w14:textId="755CCAD3" w:rsidR="00C53E01" w:rsidRPr="00A81BCB" w:rsidRDefault="00C53E01">
      <w:pPr>
        <w:pStyle w:val="TOC3"/>
        <w:tabs>
          <w:tab w:val="right" w:leader="dot" w:pos="8707"/>
        </w:tabs>
        <w:rPr>
          <w:noProof/>
          <w:color w:val="auto"/>
        </w:rPr>
      </w:pPr>
      <w:hyperlink w:anchor="_Toc25535" w:history="1">
        <w:r w:rsidRPr="00A81BCB">
          <w:rPr>
            <w:rFonts w:ascii="宋体" w:eastAsia="宋体" w:hAnsi="宋体" w:cs="宋体"/>
            <w:bCs/>
            <w:noProof/>
            <w:color w:val="auto"/>
            <w:spacing w:val="-4"/>
            <w:szCs w:val="28"/>
          </w:rPr>
          <w:t>三、投标保证金</w:t>
        </w:r>
        <w:r w:rsidRPr="00A81BCB">
          <w:rPr>
            <w:noProof/>
            <w:color w:val="auto"/>
          </w:rPr>
          <w:tab/>
        </w:r>
        <w:r w:rsidRPr="00A81BCB">
          <w:rPr>
            <w:noProof/>
            <w:color w:val="auto"/>
          </w:rPr>
          <w:fldChar w:fldCharType="begin"/>
        </w:r>
        <w:r w:rsidRPr="00A81BCB">
          <w:rPr>
            <w:noProof/>
            <w:color w:val="auto"/>
          </w:rPr>
          <w:instrText xml:space="preserve"> PAGEREF _Toc25535 \h </w:instrText>
        </w:r>
        <w:r w:rsidRPr="00A81BCB">
          <w:rPr>
            <w:noProof/>
            <w:color w:val="auto"/>
          </w:rPr>
        </w:r>
        <w:r w:rsidRPr="00A81BCB">
          <w:rPr>
            <w:noProof/>
            <w:color w:val="auto"/>
          </w:rPr>
          <w:fldChar w:fldCharType="separate"/>
        </w:r>
        <w:r w:rsidR="006604C3">
          <w:rPr>
            <w:noProof/>
            <w:color w:val="auto"/>
          </w:rPr>
          <w:t>107</w:t>
        </w:r>
        <w:r w:rsidRPr="00A81BCB">
          <w:rPr>
            <w:noProof/>
            <w:color w:val="auto"/>
          </w:rPr>
          <w:fldChar w:fldCharType="end"/>
        </w:r>
      </w:hyperlink>
    </w:p>
    <w:p w14:paraId="1C480FB7" w14:textId="5F70042A" w:rsidR="00C53E01" w:rsidRPr="00A81BCB" w:rsidRDefault="00C53E01">
      <w:pPr>
        <w:pStyle w:val="TOC3"/>
        <w:tabs>
          <w:tab w:val="right" w:leader="dot" w:pos="8707"/>
        </w:tabs>
        <w:rPr>
          <w:noProof/>
          <w:color w:val="auto"/>
        </w:rPr>
      </w:pPr>
      <w:hyperlink w:anchor="_Toc6476" w:history="1">
        <w:r w:rsidRPr="00A81BCB">
          <w:rPr>
            <w:rFonts w:ascii="宋体" w:eastAsia="宋体" w:hAnsi="宋体" w:cs="宋体"/>
            <w:bCs/>
            <w:noProof/>
            <w:color w:val="auto"/>
            <w:spacing w:val="-7"/>
            <w:szCs w:val="28"/>
          </w:rPr>
          <w:t>四、资格审查资料</w:t>
        </w:r>
        <w:r w:rsidRPr="00A81BCB">
          <w:rPr>
            <w:noProof/>
            <w:color w:val="auto"/>
          </w:rPr>
          <w:tab/>
        </w:r>
        <w:r w:rsidRPr="00A81BCB">
          <w:rPr>
            <w:noProof/>
            <w:color w:val="auto"/>
          </w:rPr>
          <w:fldChar w:fldCharType="begin"/>
        </w:r>
        <w:r w:rsidRPr="00A81BCB">
          <w:rPr>
            <w:noProof/>
            <w:color w:val="auto"/>
          </w:rPr>
          <w:instrText xml:space="preserve"> PAGEREF _Toc6476 \h </w:instrText>
        </w:r>
        <w:r w:rsidRPr="00A81BCB">
          <w:rPr>
            <w:noProof/>
            <w:color w:val="auto"/>
          </w:rPr>
        </w:r>
        <w:r w:rsidRPr="00A81BCB">
          <w:rPr>
            <w:noProof/>
            <w:color w:val="auto"/>
          </w:rPr>
          <w:fldChar w:fldCharType="separate"/>
        </w:r>
        <w:r w:rsidR="006604C3">
          <w:rPr>
            <w:noProof/>
            <w:color w:val="auto"/>
          </w:rPr>
          <w:t>108</w:t>
        </w:r>
        <w:r w:rsidRPr="00A81BCB">
          <w:rPr>
            <w:noProof/>
            <w:color w:val="auto"/>
          </w:rPr>
          <w:fldChar w:fldCharType="end"/>
        </w:r>
      </w:hyperlink>
    </w:p>
    <w:p w14:paraId="138FA278" w14:textId="5A0DF5C0" w:rsidR="00C53E01" w:rsidRPr="00A81BCB" w:rsidRDefault="00C53E01">
      <w:pPr>
        <w:pStyle w:val="TOC3"/>
        <w:tabs>
          <w:tab w:val="right" w:leader="dot" w:pos="8707"/>
        </w:tabs>
        <w:rPr>
          <w:noProof/>
          <w:color w:val="auto"/>
        </w:rPr>
      </w:pPr>
      <w:hyperlink w:anchor="_Toc28909" w:history="1">
        <w:r w:rsidRPr="00A81BCB">
          <w:rPr>
            <w:rFonts w:ascii="宋体" w:eastAsia="宋体" w:hAnsi="宋体" w:cs="宋体"/>
            <w:bCs/>
            <w:noProof/>
            <w:color w:val="auto"/>
            <w:szCs w:val="28"/>
          </w:rPr>
          <w:t>五、招标人要求递交的其他材料</w:t>
        </w:r>
        <w:r w:rsidRPr="00A81BCB">
          <w:rPr>
            <w:noProof/>
            <w:color w:val="auto"/>
          </w:rPr>
          <w:tab/>
        </w:r>
        <w:r w:rsidRPr="00A81BCB">
          <w:rPr>
            <w:noProof/>
            <w:color w:val="auto"/>
          </w:rPr>
          <w:fldChar w:fldCharType="begin"/>
        </w:r>
        <w:r w:rsidRPr="00A81BCB">
          <w:rPr>
            <w:noProof/>
            <w:color w:val="auto"/>
          </w:rPr>
          <w:instrText xml:space="preserve"> PAGEREF _Toc28909 \h </w:instrText>
        </w:r>
        <w:r w:rsidRPr="00A81BCB">
          <w:rPr>
            <w:noProof/>
            <w:color w:val="auto"/>
          </w:rPr>
        </w:r>
        <w:r w:rsidRPr="00A81BCB">
          <w:rPr>
            <w:noProof/>
            <w:color w:val="auto"/>
          </w:rPr>
          <w:fldChar w:fldCharType="separate"/>
        </w:r>
        <w:r w:rsidR="006604C3">
          <w:rPr>
            <w:noProof/>
            <w:color w:val="auto"/>
          </w:rPr>
          <w:t>124</w:t>
        </w:r>
        <w:r w:rsidRPr="00A81BCB">
          <w:rPr>
            <w:noProof/>
            <w:color w:val="auto"/>
          </w:rPr>
          <w:fldChar w:fldCharType="end"/>
        </w:r>
      </w:hyperlink>
    </w:p>
    <w:p w14:paraId="085897E9" w14:textId="36FC4CF7" w:rsidR="00C53E01" w:rsidRPr="00A81BCB" w:rsidRDefault="00C53E01">
      <w:pPr>
        <w:pStyle w:val="TOC2"/>
        <w:tabs>
          <w:tab w:val="right" w:leader="dot" w:pos="8707"/>
        </w:tabs>
        <w:rPr>
          <w:noProof/>
          <w:color w:val="auto"/>
        </w:rPr>
      </w:pPr>
      <w:hyperlink w:anchor="_Toc15843" w:history="1">
        <w:r w:rsidRPr="00A81BCB">
          <w:rPr>
            <w:rFonts w:ascii="宋体" w:eastAsia="宋体" w:hAnsi="宋体" w:cs="宋体"/>
            <w:noProof/>
            <w:color w:val="auto"/>
            <w:spacing w:val="-6"/>
            <w:szCs w:val="24"/>
          </w:rPr>
          <w:t>（技术标）</w:t>
        </w:r>
        <w:r w:rsidRPr="00A81BCB">
          <w:rPr>
            <w:noProof/>
            <w:color w:val="auto"/>
          </w:rPr>
          <w:tab/>
        </w:r>
        <w:r w:rsidRPr="00A81BCB">
          <w:rPr>
            <w:noProof/>
            <w:color w:val="auto"/>
          </w:rPr>
          <w:fldChar w:fldCharType="begin"/>
        </w:r>
        <w:r w:rsidRPr="00A81BCB">
          <w:rPr>
            <w:noProof/>
            <w:color w:val="auto"/>
          </w:rPr>
          <w:instrText xml:space="preserve"> PAGEREF _Toc15843 \h </w:instrText>
        </w:r>
        <w:r w:rsidRPr="00A81BCB">
          <w:rPr>
            <w:noProof/>
            <w:color w:val="auto"/>
          </w:rPr>
        </w:r>
        <w:r w:rsidRPr="00A81BCB">
          <w:rPr>
            <w:noProof/>
            <w:color w:val="auto"/>
          </w:rPr>
          <w:fldChar w:fldCharType="separate"/>
        </w:r>
        <w:r w:rsidR="006604C3">
          <w:rPr>
            <w:noProof/>
            <w:color w:val="auto"/>
          </w:rPr>
          <w:t>128</w:t>
        </w:r>
        <w:r w:rsidRPr="00A81BCB">
          <w:rPr>
            <w:noProof/>
            <w:color w:val="auto"/>
          </w:rPr>
          <w:fldChar w:fldCharType="end"/>
        </w:r>
      </w:hyperlink>
    </w:p>
    <w:p w14:paraId="49C86F9B" w14:textId="1BEF21C2" w:rsidR="00C53E01" w:rsidRPr="00A81BCB" w:rsidRDefault="00C53E01">
      <w:pPr>
        <w:pStyle w:val="TOC3"/>
        <w:tabs>
          <w:tab w:val="right" w:leader="dot" w:pos="8707"/>
        </w:tabs>
        <w:rPr>
          <w:noProof/>
          <w:color w:val="auto"/>
        </w:rPr>
      </w:pPr>
      <w:hyperlink w:anchor="_Toc25956" w:history="1">
        <w:r w:rsidRPr="00A81BCB">
          <w:rPr>
            <w:rFonts w:ascii="宋体" w:eastAsia="宋体" w:hAnsi="宋体" w:cs="宋体"/>
            <w:bCs/>
            <w:noProof/>
            <w:color w:val="auto"/>
            <w:spacing w:val="-5"/>
            <w:szCs w:val="28"/>
          </w:rPr>
          <w:t>技术标目录</w:t>
        </w:r>
        <w:r w:rsidRPr="00A81BCB">
          <w:rPr>
            <w:noProof/>
            <w:color w:val="auto"/>
          </w:rPr>
          <w:tab/>
        </w:r>
        <w:r w:rsidRPr="00A81BCB">
          <w:rPr>
            <w:noProof/>
            <w:color w:val="auto"/>
          </w:rPr>
          <w:fldChar w:fldCharType="begin"/>
        </w:r>
        <w:r w:rsidRPr="00A81BCB">
          <w:rPr>
            <w:noProof/>
            <w:color w:val="auto"/>
          </w:rPr>
          <w:instrText xml:space="preserve"> PAGEREF _Toc25956 \h </w:instrText>
        </w:r>
        <w:r w:rsidRPr="00A81BCB">
          <w:rPr>
            <w:noProof/>
            <w:color w:val="auto"/>
          </w:rPr>
        </w:r>
        <w:r w:rsidRPr="00A81BCB">
          <w:rPr>
            <w:noProof/>
            <w:color w:val="auto"/>
          </w:rPr>
          <w:fldChar w:fldCharType="separate"/>
        </w:r>
        <w:r w:rsidR="006604C3">
          <w:rPr>
            <w:noProof/>
            <w:color w:val="auto"/>
          </w:rPr>
          <w:t>130</w:t>
        </w:r>
        <w:r w:rsidRPr="00A81BCB">
          <w:rPr>
            <w:noProof/>
            <w:color w:val="auto"/>
          </w:rPr>
          <w:fldChar w:fldCharType="end"/>
        </w:r>
      </w:hyperlink>
    </w:p>
    <w:p w14:paraId="296E5C5C" w14:textId="44EF81EC" w:rsidR="00C53E01" w:rsidRPr="00A81BCB" w:rsidRDefault="00C53E01">
      <w:pPr>
        <w:pStyle w:val="TOC2"/>
        <w:tabs>
          <w:tab w:val="right" w:leader="dot" w:pos="8707"/>
        </w:tabs>
        <w:rPr>
          <w:noProof/>
          <w:color w:val="auto"/>
        </w:rPr>
      </w:pPr>
      <w:hyperlink w:anchor="_Toc26087" w:history="1">
        <w:r w:rsidRPr="00A81BCB">
          <w:rPr>
            <w:rFonts w:ascii="宋体" w:eastAsia="宋体" w:hAnsi="宋体" w:cs="宋体"/>
            <w:noProof/>
            <w:color w:val="auto"/>
            <w:szCs w:val="24"/>
          </w:rPr>
          <w:t>（资信标）</w:t>
        </w:r>
        <w:r w:rsidRPr="00A81BCB">
          <w:rPr>
            <w:noProof/>
            <w:color w:val="auto"/>
          </w:rPr>
          <w:tab/>
        </w:r>
        <w:r w:rsidRPr="00A81BCB">
          <w:rPr>
            <w:noProof/>
            <w:color w:val="auto"/>
          </w:rPr>
          <w:fldChar w:fldCharType="begin"/>
        </w:r>
        <w:r w:rsidRPr="00A81BCB">
          <w:rPr>
            <w:noProof/>
            <w:color w:val="auto"/>
          </w:rPr>
          <w:instrText xml:space="preserve"> PAGEREF _Toc26087 \h </w:instrText>
        </w:r>
        <w:r w:rsidRPr="00A81BCB">
          <w:rPr>
            <w:noProof/>
            <w:color w:val="auto"/>
          </w:rPr>
        </w:r>
        <w:r w:rsidRPr="00A81BCB">
          <w:rPr>
            <w:noProof/>
            <w:color w:val="auto"/>
          </w:rPr>
          <w:fldChar w:fldCharType="separate"/>
        </w:r>
        <w:r w:rsidR="006604C3">
          <w:rPr>
            <w:noProof/>
            <w:color w:val="auto"/>
          </w:rPr>
          <w:t>132</w:t>
        </w:r>
        <w:r w:rsidRPr="00A81BCB">
          <w:rPr>
            <w:noProof/>
            <w:color w:val="auto"/>
          </w:rPr>
          <w:fldChar w:fldCharType="end"/>
        </w:r>
      </w:hyperlink>
    </w:p>
    <w:p w14:paraId="09DA011A" w14:textId="2B768C5A" w:rsidR="00C53E01" w:rsidRPr="00A81BCB" w:rsidRDefault="00C53E01">
      <w:pPr>
        <w:pStyle w:val="TOC3"/>
        <w:tabs>
          <w:tab w:val="right" w:leader="dot" w:pos="8707"/>
        </w:tabs>
        <w:rPr>
          <w:noProof/>
          <w:color w:val="auto"/>
        </w:rPr>
      </w:pPr>
      <w:hyperlink w:anchor="_Toc22711" w:history="1">
        <w:r w:rsidRPr="00A81BCB">
          <w:rPr>
            <w:rFonts w:ascii="宋体" w:eastAsia="宋体" w:hAnsi="宋体" w:cs="宋体"/>
            <w:bCs/>
            <w:noProof/>
            <w:color w:val="auto"/>
            <w:spacing w:val="-7"/>
            <w:szCs w:val="28"/>
          </w:rPr>
          <w:t>资信标目录</w:t>
        </w:r>
        <w:r w:rsidRPr="00A81BCB">
          <w:rPr>
            <w:noProof/>
            <w:color w:val="auto"/>
          </w:rPr>
          <w:tab/>
        </w:r>
        <w:r w:rsidRPr="00A81BCB">
          <w:rPr>
            <w:noProof/>
            <w:color w:val="auto"/>
          </w:rPr>
          <w:fldChar w:fldCharType="begin"/>
        </w:r>
        <w:r w:rsidRPr="00A81BCB">
          <w:rPr>
            <w:noProof/>
            <w:color w:val="auto"/>
          </w:rPr>
          <w:instrText xml:space="preserve"> PAGEREF _Toc22711 \h </w:instrText>
        </w:r>
        <w:r w:rsidRPr="00A81BCB">
          <w:rPr>
            <w:noProof/>
            <w:color w:val="auto"/>
          </w:rPr>
        </w:r>
        <w:r w:rsidRPr="00A81BCB">
          <w:rPr>
            <w:noProof/>
            <w:color w:val="auto"/>
          </w:rPr>
          <w:fldChar w:fldCharType="separate"/>
        </w:r>
        <w:r w:rsidR="006604C3">
          <w:rPr>
            <w:noProof/>
            <w:color w:val="auto"/>
          </w:rPr>
          <w:t>135</w:t>
        </w:r>
        <w:r w:rsidRPr="00A81BCB">
          <w:rPr>
            <w:noProof/>
            <w:color w:val="auto"/>
          </w:rPr>
          <w:fldChar w:fldCharType="end"/>
        </w:r>
      </w:hyperlink>
    </w:p>
    <w:p w14:paraId="0B690775" w14:textId="341365A0" w:rsidR="00C53E01" w:rsidRPr="00A81BCB" w:rsidRDefault="00C53E01">
      <w:pPr>
        <w:pStyle w:val="TOC3"/>
        <w:tabs>
          <w:tab w:val="right" w:leader="dot" w:pos="8707"/>
        </w:tabs>
        <w:rPr>
          <w:noProof/>
          <w:color w:val="auto"/>
        </w:rPr>
      </w:pPr>
      <w:hyperlink w:anchor="_Toc22252" w:history="1">
        <w:r w:rsidRPr="00A81BCB">
          <w:rPr>
            <w:rFonts w:ascii="宋体" w:eastAsia="宋体" w:hAnsi="宋体" w:cs="宋体"/>
            <w:bCs/>
            <w:noProof/>
            <w:color w:val="auto"/>
            <w:spacing w:val="-6"/>
            <w:szCs w:val="28"/>
          </w:rPr>
          <w:t>一、企业信用等级</w:t>
        </w:r>
        <w:r w:rsidRPr="00A81BCB">
          <w:rPr>
            <w:noProof/>
            <w:color w:val="auto"/>
          </w:rPr>
          <w:tab/>
        </w:r>
        <w:r w:rsidRPr="00A81BCB">
          <w:rPr>
            <w:noProof/>
            <w:color w:val="auto"/>
          </w:rPr>
          <w:fldChar w:fldCharType="begin"/>
        </w:r>
        <w:r w:rsidRPr="00A81BCB">
          <w:rPr>
            <w:noProof/>
            <w:color w:val="auto"/>
          </w:rPr>
          <w:instrText xml:space="preserve"> PAGEREF _Toc22252 \h </w:instrText>
        </w:r>
        <w:r w:rsidRPr="00A81BCB">
          <w:rPr>
            <w:noProof/>
            <w:color w:val="auto"/>
          </w:rPr>
        </w:r>
        <w:r w:rsidRPr="00A81BCB">
          <w:rPr>
            <w:noProof/>
            <w:color w:val="auto"/>
          </w:rPr>
          <w:fldChar w:fldCharType="separate"/>
        </w:r>
        <w:r w:rsidR="006604C3">
          <w:rPr>
            <w:noProof/>
            <w:color w:val="auto"/>
          </w:rPr>
          <w:t>136</w:t>
        </w:r>
        <w:r w:rsidRPr="00A81BCB">
          <w:rPr>
            <w:noProof/>
            <w:color w:val="auto"/>
          </w:rPr>
          <w:fldChar w:fldCharType="end"/>
        </w:r>
      </w:hyperlink>
    </w:p>
    <w:p w14:paraId="574FD225" w14:textId="17340104" w:rsidR="00C53E01" w:rsidRPr="00A81BCB" w:rsidRDefault="00C53E01">
      <w:pPr>
        <w:pStyle w:val="TOC3"/>
        <w:tabs>
          <w:tab w:val="right" w:leader="dot" w:pos="8707"/>
        </w:tabs>
        <w:rPr>
          <w:noProof/>
          <w:color w:val="auto"/>
        </w:rPr>
      </w:pPr>
      <w:hyperlink w:anchor="_Toc32081" w:history="1">
        <w:r w:rsidRPr="00A81BCB">
          <w:rPr>
            <w:rFonts w:ascii="宋体" w:eastAsia="宋体" w:hAnsi="宋体" w:cs="宋体"/>
            <w:bCs/>
            <w:noProof/>
            <w:color w:val="auto"/>
            <w:spacing w:val="-4"/>
            <w:szCs w:val="28"/>
          </w:rPr>
          <w:t>二、评审打分业绩（若有）</w:t>
        </w:r>
        <w:r w:rsidRPr="00A81BCB">
          <w:rPr>
            <w:noProof/>
            <w:color w:val="auto"/>
          </w:rPr>
          <w:tab/>
        </w:r>
        <w:r w:rsidRPr="00A81BCB">
          <w:rPr>
            <w:noProof/>
            <w:color w:val="auto"/>
          </w:rPr>
          <w:fldChar w:fldCharType="begin"/>
        </w:r>
        <w:r w:rsidRPr="00A81BCB">
          <w:rPr>
            <w:noProof/>
            <w:color w:val="auto"/>
          </w:rPr>
          <w:instrText xml:space="preserve"> PAGEREF _Toc32081 \h </w:instrText>
        </w:r>
        <w:r w:rsidRPr="00A81BCB">
          <w:rPr>
            <w:noProof/>
            <w:color w:val="auto"/>
          </w:rPr>
        </w:r>
        <w:r w:rsidRPr="00A81BCB">
          <w:rPr>
            <w:noProof/>
            <w:color w:val="auto"/>
          </w:rPr>
          <w:fldChar w:fldCharType="separate"/>
        </w:r>
        <w:r w:rsidR="006604C3">
          <w:rPr>
            <w:noProof/>
            <w:color w:val="auto"/>
          </w:rPr>
          <w:t>137</w:t>
        </w:r>
        <w:r w:rsidRPr="00A81BCB">
          <w:rPr>
            <w:noProof/>
            <w:color w:val="auto"/>
          </w:rPr>
          <w:fldChar w:fldCharType="end"/>
        </w:r>
      </w:hyperlink>
    </w:p>
    <w:p w14:paraId="2C3DA996" w14:textId="0BC960A3" w:rsidR="00C53E01" w:rsidRPr="00A81BCB" w:rsidRDefault="00C53E01">
      <w:pPr>
        <w:pStyle w:val="TOC3"/>
        <w:tabs>
          <w:tab w:val="right" w:leader="dot" w:pos="8707"/>
        </w:tabs>
        <w:rPr>
          <w:noProof/>
          <w:color w:val="auto"/>
        </w:rPr>
      </w:pPr>
      <w:hyperlink w:anchor="_Toc30793" w:history="1">
        <w:r w:rsidRPr="00A81BCB">
          <w:rPr>
            <w:rFonts w:ascii="宋体" w:eastAsia="宋体" w:hAnsi="宋体" w:cs="宋体"/>
            <w:bCs/>
            <w:noProof/>
            <w:color w:val="auto"/>
            <w:spacing w:val="-3"/>
            <w:szCs w:val="28"/>
          </w:rPr>
          <w:t>三、招标人要求递交的其他资料</w:t>
        </w:r>
        <w:r w:rsidRPr="00A81BCB">
          <w:rPr>
            <w:noProof/>
            <w:color w:val="auto"/>
          </w:rPr>
          <w:tab/>
        </w:r>
        <w:r w:rsidRPr="00A81BCB">
          <w:rPr>
            <w:noProof/>
            <w:color w:val="auto"/>
          </w:rPr>
          <w:fldChar w:fldCharType="begin"/>
        </w:r>
        <w:r w:rsidRPr="00A81BCB">
          <w:rPr>
            <w:noProof/>
            <w:color w:val="auto"/>
          </w:rPr>
          <w:instrText xml:space="preserve"> PAGEREF _Toc30793 \h </w:instrText>
        </w:r>
        <w:r w:rsidRPr="00A81BCB">
          <w:rPr>
            <w:noProof/>
            <w:color w:val="auto"/>
          </w:rPr>
        </w:r>
        <w:r w:rsidRPr="00A81BCB">
          <w:rPr>
            <w:noProof/>
            <w:color w:val="auto"/>
          </w:rPr>
          <w:fldChar w:fldCharType="separate"/>
        </w:r>
        <w:r w:rsidR="006604C3">
          <w:rPr>
            <w:noProof/>
            <w:color w:val="auto"/>
          </w:rPr>
          <w:t>139</w:t>
        </w:r>
        <w:r w:rsidRPr="00A81BCB">
          <w:rPr>
            <w:noProof/>
            <w:color w:val="auto"/>
          </w:rPr>
          <w:fldChar w:fldCharType="end"/>
        </w:r>
      </w:hyperlink>
    </w:p>
    <w:p w14:paraId="549FB8A8" w14:textId="22CC0D83" w:rsidR="00C53E01" w:rsidRPr="00A81BCB" w:rsidRDefault="00C53E01">
      <w:pPr>
        <w:pStyle w:val="TOC3"/>
        <w:tabs>
          <w:tab w:val="right" w:leader="dot" w:pos="8707"/>
        </w:tabs>
        <w:rPr>
          <w:noProof/>
          <w:color w:val="auto"/>
        </w:rPr>
      </w:pPr>
      <w:hyperlink w:anchor="_Toc2391" w:history="1">
        <w:r w:rsidRPr="00A81BCB">
          <w:rPr>
            <w:rFonts w:ascii="宋体" w:eastAsia="宋体" w:hAnsi="宋体" w:cs="宋体"/>
            <w:bCs/>
            <w:noProof/>
            <w:color w:val="auto"/>
            <w:spacing w:val="-7"/>
            <w:szCs w:val="28"/>
          </w:rPr>
          <w:t>四、原件的复制件</w:t>
        </w:r>
        <w:r w:rsidRPr="00A81BCB">
          <w:rPr>
            <w:noProof/>
            <w:color w:val="auto"/>
          </w:rPr>
          <w:tab/>
        </w:r>
        <w:r w:rsidRPr="00A81BCB">
          <w:rPr>
            <w:noProof/>
            <w:color w:val="auto"/>
          </w:rPr>
          <w:fldChar w:fldCharType="begin"/>
        </w:r>
        <w:r w:rsidRPr="00A81BCB">
          <w:rPr>
            <w:noProof/>
            <w:color w:val="auto"/>
          </w:rPr>
          <w:instrText xml:space="preserve"> PAGEREF _Toc2391 \h </w:instrText>
        </w:r>
        <w:r w:rsidRPr="00A81BCB">
          <w:rPr>
            <w:noProof/>
            <w:color w:val="auto"/>
          </w:rPr>
        </w:r>
        <w:r w:rsidRPr="00A81BCB">
          <w:rPr>
            <w:noProof/>
            <w:color w:val="auto"/>
          </w:rPr>
          <w:fldChar w:fldCharType="separate"/>
        </w:r>
        <w:r w:rsidR="006604C3">
          <w:rPr>
            <w:noProof/>
            <w:color w:val="auto"/>
          </w:rPr>
          <w:t>140</w:t>
        </w:r>
        <w:r w:rsidRPr="00A81BCB">
          <w:rPr>
            <w:noProof/>
            <w:color w:val="auto"/>
          </w:rPr>
          <w:fldChar w:fldCharType="end"/>
        </w:r>
      </w:hyperlink>
    </w:p>
    <w:p w14:paraId="0E7BE4B8" w14:textId="7B80BEB0" w:rsidR="00C53E01" w:rsidRPr="00A81BCB" w:rsidRDefault="00C53E01">
      <w:pPr>
        <w:pStyle w:val="TOC2"/>
        <w:tabs>
          <w:tab w:val="right" w:leader="dot" w:pos="8707"/>
        </w:tabs>
        <w:rPr>
          <w:noProof/>
          <w:color w:val="auto"/>
        </w:rPr>
      </w:pPr>
      <w:hyperlink w:anchor="_Toc11001" w:history="1">
        <w:r w:rsidRPr="00A81BCB">
          <w:rPr>
            <w:rFonts w:ascii="宋体" w:eastAsia="宋体" w:hAnsi="宋体" w:cs="宋体"/>
            <w:noProof/>
            <w:color w:val="auto"/>
            <w:spacing w:val="-6"/>
            <w:szCs w:val="24"/>
          </w:rPr>
          <w:t>（商务标）</w:t>
        </w:r>
        <w:r w:rsidRPr="00A81BCB">
          <w:rPr>
            <w:noProof/>
            <w:color w:val="auto"/>
          </w:rPr>
          <w:tab/>
        </w:r>
        <w:r w:rsidRPr="00A81BCB">
          <w:rPr>
            <w:noProof/>
            <w:color w:val="auto"/>
          </w:rPr>
          <w:fldChar w:fldCharType="begin"/>
        </w:r>
        <w:r w:rsidRPr="00A81BCB">
          <w:rPr>
            <w:noProof/>
            <w:color w:val="auto"/>
          </w:rPr>
          <w:instrText xml:space="preserve"> PAGEREF _Toc11001 \h </w:instrText>
        </w:r>
        <w:r w:rsidRPr="00A81BCB">
          <w:rPr>
            <w:noProof/>
            <w:color w:val="auto"/>
          </w:rPr>
        </w:r>
        <w:r w:rsidRPr="00A81BCB">
          <w:rPr>
            <w:noProof/>
            <w:color w:val="auto"/>
          </w:rPr>
          <w:fldChar w:fldCharType="separate"/>
        </w:r>
        <w:r w:rsidR="006604C3">
          <w:rPr>
            <w:noProof/>
            <w:color w:val="auto"/>
          </w:rPr>
          <w:t>144</w:t>
        </w:r>
        <w:r w:rsidRPr="00A81BCB">
          <w:rPr>
            <w:noProof/>
            <w:color w:val="auto"/>
          </w:rPr>
          <w:fldChar w:fldCharType="end"/>
        </w:r>
      </w:hyperlink>
    </w:p>
    <w:p w14:paraId="42021899" w14:textId="2D10251C" w:rsidR="00C53E01" w:rsidRPr="00A81BCB" w:rsidRDefault="00C53E01">
      <w:pPr>
        <w:pStyle w:val="TOC3"/>
        <w:tabs>
          <w:tab w:val="right" w:leader="dot" w:pos="8707"/>
        </w:tabs>
        <w:rPr>
          <w:noProof/>
          <w:color w:val="auto"/>
        </w:rPr>
      </w:pPr>
      <w:hyperlink w:anchor="_Toc30626" w:history="1">
        <w:r w:rsidRPr="00A81BCB">
          <w:rPr>
            <w:rFonts w:ascii="宋体" w:eastAsia="宋体" w:hAnsi="宋体" w:cs="宋体"/>
            <w:bCs/>
            <w:noProof/>
            <w:color w:val="auto"/>
            <w:spacing w:val="-6"/>
            <w:szCs w:val="28"/>
          </w:rPr>
          <w:t>商务标目录</w:t>
        </w:r>
        <w:r w:rsidRPr="00A81BCB">
          <w:rPr>
            <w:noProof/>
            <w:color w:val="auto"/>
          </w:rPr>
          <w:tab/>
        </w:r>
        <w:r w:rsidRPr="00A81BCB">
          <w:rPr>
            <w:noProof/>
            <w:color w:val="auto"/>
          </w:rPr>
          <w:fldChar w:fldCharType="begin"/>
        </w:r>
        <w:r w:rsidRPr="00A81BCB">
          <w:rPr>
            <w:noProof/>
            <w:color w:val="auto"/>
          </w:rPr>
          <w:instrText xml:space="preserve"> PAGEREF _Toc30626 \h </w:instrText>
        </w:r>
        <w:r w:rsidRPr="00A81BCB">
          <w:rPr>
            <w:noProof/>
            <w:color w:val="auto"/>
          </w:rPr>
        </w:r>
        <w:r w:rsidRPr="00A81BCB">
          <w:rPr>
            <w:noProof/>
            <w:color w:val="auto"/>
          </w:rPr>
          <w:fldChar w:fldCharType="separate"/>
        </w:r>
        <w:r w:rsidR="006604C3">
          <w:rPr>
            <w:noProof/>
            <w:color w:val="auto"/>
          </w:rPr>
          <w:t>146</w:t>
        </w:r>
        <w:r w:rsidRPr="00A81BCB">
          <w:rPr>
            <w:noProof/>
            <w:color w:val="auto"/>
          </w:rPr>
          <w:fldChar w:fldCharType="end"/>
        </w:r>
      </w:hyperlink>
    </w:p>
    <w:p w14:paraId="6576706F" w14:textId="7D125B46" w:rsidR="00C53E01" w:rsidRPr="00A81BCB" w:rsidRDefault="00C53E01">
      <w:pPr>
        <w:pStyle w:val="TOC3"/>
        <w:tabs>
          <w:tab w:val="right" w:leader="dot" w:pos="8707"/>
        </w:tabs>
        <w:rPr>
          <w:noProof/>
          <w:color w:val="auto"/>
        </w:rPr>
      </w:pPr>
      <w:hyperlink w:anchor="_Toc11563" w:history="1">
        <w:r w:rsidRPr="00A81BCB">
          <w:rPr>
            <w:rFonts w:ascii="宋体" w:eastAsia="宋体" w:hAnsi="宋体" w:cs="宋体"/>
            <w:bCs/>
            <w:noProof/>
            <w:color w:val="auto"/>
            <w:szCs w:val="28"/>
          </w:rPr>
          <w:t>一、投标函及投标函附录</w:t>
        </w:r>
        <w:r w:rsidRPr="00A81BCB">
          <w:rPr>
            <w:noProof/>
            <w:color w:val="auto"/>
          </w:rPr>
          <w:tab/>
        </w:r>
        <w:r w:rsidRPr="00A81BCB">
          <w:rPr>
            <w:noProof/>
            <w:color w:val="auto"/>
          </w:rPr>
          <w:fldChar w:fldCharType="begin"/>
        </w:r>
        <w:r w:rsidRPr="00A81BCB">
          <w:rPr>
            <w:noProof/>
            <w:color w:val="auto"/>
          </w:rPr>
          <w:instrText xml:space="preserve"> PAGEREF _Toc11563 \h </w:instrText>
        </w:r>
        <w:r w:rsidRPr="00A81BCB">
          <w:rPr>
            <w:noProof/>
            <w:color w:val="auto"/>
          </w:rPr>
        </w:r>
        <w:r w:rsidRPr="00A81BCB">
          <w:rPr>
            <w:noProof/>
            <w:color w:val="auto"/>
          </w:rPr>
          <w:fldChar w:fldCharType="separate"/>
        </w:r>
        <w:r w:rsidR="006604C3">
          <w:rPr>
            <w:noProof/>
            <w:color w:val="auto"/>
          </w:rPr>
          <w:t>147</w:t>
        </w:r>
        <w:r w:rsidRPr="00A81BCB">
          <w:rPr>
            <w:noProof/>
            <w:color w:val="auto"/>
          </w:rPr>
          <w:fldChar w:fldCharType="end"/>
        </w:r>
      </w:hyperlink>
    </w:p>
    <w:p w14:paraId="0BC43DC6" w14:textId="2A96326A" w:rsidR="00C53E01" w:rsidRPr="00A81BCB" w:rsidRDefault="00C53E01">
      <w:pPr>
        <w:pStyle w:val="TOC3"/>
        <w:tabs>
          <w:tab w:val="right" w:leader="dot" w:pos="8707"/>
        </w:tabs>
        <w:rPr>
          <w:noProof/>
          <w:color w:val="auto"/>
        </w:rPr>
      </w:pPr>
      <w:hyperlink w:anchor="_Toc26994" w:history="1">
        <w:r w:rsidRPr="00A81BCB">
          <w:rPr>
            <w:rFonts w:ascii="宋体" w:eastAsia="宋体" w:hAnsi="宋体" w:cs="宋体"/>
            <w:bCs/>
            <w:noProof/>
            <w:color w:val="auto"/>
            <w:szCs w:val="28"/>
          </w:rPr>
          <w:t>二、监理报酬清单</w:t>
        </w:r>
        <w:r w:rsidRPr="00A81BCB">
          <w:rPr>
            <w:noProof/>
            <w:color w:val="auto"/>
          </w:rPr>
          <w:tab/>
        </w:r>
        <w:r w:rsidRPr="00A81BCB">
          <w:rPr>
            <w:noProof/>
            <w:color w:val="auto"/>
          </w:rPr>
          <w:fldChar w:fldCharType="begin"/>
        </w:r>
        <w:r w:rsidRPr="00A81BCB">
          <w:rPr>
            <w:noProof/>
            <w:color w:val="auto"/>
          </w:rPr>
          <w:instrText xml:space="preserve"> PAGEREF _Toc26994 \h </w:instrText>
        </w:r>
        <w:r w:rsidRPr="00A81BCB">
          <w:rPr>
            <w:noProof/>
            <w:color w:val="auto"/>
          </w:rPr>
        </w:r>
        <w:r w:rsidRPr="00A81BCB">
          <w:rPr>
            <w:noProof/>
            <w:color w:val="auto"/>
          </w:rPr>
          <w:fldChar w:fldCharType="separate"/>
        </w:r>
        <w:r w:rsidR="006604C3">
          <w:rPr>
            <w:noProof/>
            <w:color w:val="auto"/>
          </w:rPr>
          <w:t>149</w:t>
        </w:r>
        <w:r w:rsidRPr="00A81BCB">
          <w:rPr>
            <w:noProof/>
            <w:color w:val="auto"/>
          </w:rPr>
          <w:fldChar w:fldCharType="end"/>
        </w:r>
      </w:hyperlink>
    </w:p>
    <w:p w14:paraId="02829A8B" w14:textId="04C64900" w:rsidR="00C53E01" w:rsidRPr="00A81BCB" w:rsidRDefault="00C53E01">
      <w:pPr>
        <w:pStyle w:val="TOC3"/>
        <w:tabs>
          <w:tab w:val="right" w:leader="dot" w:pos="8707"/>
        </w:tabs>
        <w:rPr>
          <w:noProof/>
          <w:color w:val="auto"/>
        </w:rPr>
      </w:pPr>
      <w:hyperlink w:anchor="_Toc20395" w:history="1">
        <w:r w:rsidRPr="00A81BCB">
          <w:rPr>
            <w:rFonts w:ascii="宋体" w:eastAsia="宋体" w:hAnsi="宋体" w:cs="宋体"/>
            <w:bCs/>
            <w:noProof/>
            <w:color w:val="auto"/>
            <w:spacing w:val="-3"/>
            <w:szCs w:val="28"/>
          </w:rPr>
          <w:t>三、招标人要求递交的其他资料</w:t>
        </w:r>
        <w:r w:rsidRPr="00A81BCB">
          <w:rPr>
            <w:noProof/>
            <w:color w:val="auto"/>
          </w:rPr>
          <w:tab/>
        </w:r>
        <w:r w:rsidRPr="00A81BCB">
          <w:rPr>
            <w:noProof/>
            <w:color w:val="auto"/>
          </w:rPr>
          <w:fldChar w:fldCharType="begin"/>
        </w:r>
        <w:r w:rsidRPr="00A81BCB">
          <w:rPr>
            <w:noProof/>
            <w:color w:val="auto"/>
          </w:rPr>
          <w:instrText xml:space="preserve"> PAGEREF _Toc20395 \h </w:instrText>
        </w:r>
        <w:r w:rsidRPr="00A81BCB">
          <w:rPr>
            <w:noProof/>
            <w:color w:val="auto"/>
          </w:rPr>
        </w:r>
        <w:r w:rsidRPr="00A81BCB">
          <w:rPr>
            <w:noProof/>
            <w:color w:val="auto"/>
          </w:rPr>
          <w:fldChar w:fldCharType="separate"/>
        </w:r>
        <w:r w:rsidR="006604C3">
          <w:rPr>
            <w:noProof/>
            <w:color w:val="auto"/>
          </w:rPr>
          <w:t>152</w:t>
        </w:r>
        <w:r w:rsidRPr="00A81BCB">
          <w:rPr>
            <w:noProof/>
            <w:color w:val="auto"/>
          </w:rPr>
          <w:fldChar w:fldCharType="end"/>
        </w:r>
      </w:hyperlink>
    </w:p>
    <w:p w14:paraId="392E8813" w14:textId="2FB54182" w:rsidR="00C53E01" w:rsidRPr="00A81BCB" w:rsidRDefault="00000000" w:rsidP="00E37BA0">
      <w:pPr>
        <w:spacing w:line="250" w:lineRule="exact"/>
        <w:rPr>
          <w:rFonts w:ascii="Times New Roman" w:eastAsia="Times New Roman" w:hAnsi="Times New Roman" w:cs="Times New Roman"/>
          <w:color w:val="auto"/>
          <w:sz w:val="19"/>
          <w:szCs w:val="19"/>
        </w:rPr>
        <w:sectPr w:rsidR="00C53E01" w:rsidRPr="00A81BCB">
          <w:footerReference w:type="default" r:id="rId10"/>
          <w:pgSz w:w="11907" w:h="16839"/>
          <w:pgMar w:top="1431" w:right="1415" w:bottom="1417" w:left="1785" w:header="0" w:footer="0" w:gutter="0"/>
          <w:pgNumType w:start="1"/>
          <w:cols w:space="720"/>
        </w:sectPr>
      </w:pPr>
      <w:r w:rsidRPr="00A81BCB">
        <w:rPr>
          <w:rFonts w:ascii="Times New Roman" w:eastAsia="Times New Roman" w:hAnsi="Times New Roman" w:cs="Times New Roman"/>
          <w:color w:val="auto"/>
          <w:szCs w:val="19"/>
        </w:rPr>
        <w:fldChar w:fldCharType="end"/>
      </w:r>
    </w:p>
    <w:p w14:paraId="49270DB4" w14:textId="77777777" w:rsidR="00C53E01" w:rsidRPr="00A81BCB" w:rsidRDefault="00000000">
      <w:pPr>
        <w:pStyle w:val="1"/>
        <w:keepNext w:val="0"/>
        <w:keepLines w:val="0"/>
        <w:widowControl w:val="0"/>
        <w:kinsoku/>
        <w:wordWrap w:val="0"/>
        <w:topLinePunct/>
        <w:autoSpaceDE/>
        <w:autoSpaceDN/>
        <w:spacing w:before="0" w:after="0" w:line="360" w:lineRule="auto"/>
        <w:jc w:val="center"/>
        <w:rPr>
          <w:rFonts w:ascii="宋体" w:eastAsia="宋体" w:hAnsi="宋体" w:cs="宋体" w:hint="eastAsia"/>
          <w:color w:val="auto"/>
          <w:sz w:val="36"/>
          <w:szCs w:val="36"/>
          <w:lang w:eastAsia="zh-CN"/>
        </w:rPr>
      </w:pPr>
      <w:bookmarkStart w:id="2" w:name="_Toc9898"/>
      <w:r w:rsidRPr="00A81BCB">
        <w:rPr>
          <w:rFonts w:ascii="宋体" w:eastAsia="宋体" w:hAnsi="宋体" w:cs="宋体" w:hint="eastAsia"/>
          <w:color w:val="auto"/>
          <w:sz w:val="36"/>
          <w:szCs w:val="36"/>
          <w:lang w:eastAsia="zh-CN"/>
        </w:rPr>
        <w:lastRenderedPageBreak/>
        <w:t>第一章　招标公告（未进行资格预审）</w:t>
      </w:r>
      <w:bookmarkEnd w:id="2"/>
    </w:p>
    <w:p w14:paraId="7A459332" w14:textId="77777777" w:rsidR="00C53E01" w:rsidRPr="00A81BCB" w:rsidRDefault="00C53E01">
      <w:pPr>
        <w:jc w:val="both"/>
        <w:rPr>
          <w:rFonts w:ascii="仿宋" w:eastAsia="仿宋" w:hAnsi="仿宋" w:cs="仿宋" w:hint="eastAsia"/>
          <w:b/>
          <w:bCs/>
          <w:color w:val="auto"/>
          <w:sz w:val="27"/>
          <w:szCs w:val="27"/>
          <w:u w:val="single"/>
          <w:lang w:eastAsia="zh-CN"/>
        </w:rPr>
      </w:pPr>
    </w:p>
    <w:p w14:paraId="5A2CD914" w14:textId="77777777" w:rsidR="00C53E01" w:rsidRPr="00A81BCB" w:rsidRDefault="00000000">
      <w:pPr>
        <w:spacing w:line="560" w:lineRule="exact"/>
        <w:jc w:val="center"/>
        <w:rPr>
          <w:rFonts w:ascii="宋体" w:eastAsia="宋体" w:hAnsi="宋体" w:cs="宋体" w:hint="eastAsia"/>
          <w:b/>
          <w:bCs/>
          <w:color w:val="auto"/>
          <w:sz w:val="32"/>
          <w:szCs w:val="32"/>
          <w:u w:val="single"/>
          <w:lang w:eastAsia="zh-CN"/>
        </w:rPr>
      </w:pPr>
      <w:r w:rsidRPr="00A81BCB">
        <w:rPr>
          <w:rFonts w:ascii="宋体" w:eastAsia="宋体" w:hAnsi="宋体" w:cs="宋体" w:hint="eastAsia"/>
          <w:b/>
          <w:bCs/>
          <w:color w:val="auto"/>
          <w:sz w:val="32"/>
          <w:szCs w:val="32"/>
          <w:u w:val="single"/>
          <w:lang w:eastAsia="zh-CN"/>
        </w:rPr>
        <w:t>绍兴市柯桥区新三江闸排涝泵站及配套河道拓浚工程</w:t>
      </w:r>
    </w:p>
    <w:p w14:paraId="0590AE1C" w14:textId="77777777" w:rsidR="00C53E01" w:rsidRPr="00A81BCB" w:rsidRDefault="00000000">
      <w:pPr>
        <w:spacing w:line="560" w:lineRule="exact"/>
        <w:jc w:val="center"/>
        <w:rPr>
          <w:rFonts w:ascii="宋体" w:eastAsia="宋体" w:hAnsi="宋体" w:cs="宋体" w:hint="eastAsia"/>
          <w:b/>
          <w:color w:val="auto"/>
          <w:sz w:val="32"/>
          <w:szCs w:val="32"/>
          <w:lang w:eastAsia="zh-CN"/>
        </w:rPr>
      </w:pPr>
      <w:r w:rsidRPr="00A81BCB">
        <w:rPr>
          <w:rFonts w:ascii="宋体" w:eastAsia="宋体" w:hAnsi="宋体" w:cs="宋体" w:hint="eastAsia"/>
          <w:b/>
          <w:bCs/>
          <w:i/>
          <w:iCs/>
          <w:color w:val="auto"/>
          <w:sz w:val="32"/>
          <w:szCs w:val="32"/>
          <w:lang w:eastAsia="zh-CN"/>
        </w:rPr>
        <w:t>（项目名称）</w:t>
      </w:r>
      <w:r w:rsidRPr="00A81BCB">
        <w:rPr>
          <w:rFonts w:ascii="宋体" w:eastAsia="宋体" w:hAnsi="宋体" w:cs="宋体" w:hint="eastAsia"/>
          <w:b/>
          <w:bCs/>
          <w:color w:val="auto"/>
          <w:sz w:val="32"/>
          <w:szCs w:val="32"/>
          <w:u w:val="single"/>
          <w:lang w:eastAsia="zh-CN"/>
        </w:rPr>
        <w:t>泵站施工监理标</w:t>
      </w:r>
      <w:r w:rsidRPr="00A81BCB">
        <w:rPr>
          <w:rFonts w:ascii="宋体" w:eastAsia="宋体" w:hAnsi="宋体" w:cs="宋体" w:hint="eastAsia"/>
          <w:b/>
          <w:bCs/>
          <w:i/>
          <w:iCs/>
          <w:color w:val="auto"/>
          <w:sz w:val="32"/>
          <w:szCs w:val="32"/>
          <w:lang w:eastAsia="zh-CN"/>
        </w:rPr>
        <w:t>（标段名称）</w:t>
      </w:r>
      <w:r w:rsidRPr="00A81BCB">
        <w:rPr>
          <w:rFonts w:ascii="宋体" w:eastAsia="宋体" w:hAnsi="宋体" w:cs="宋体" w:hint="eastAsia"/>
          <w:b/>
          <w:color w:val="auto"/>
          <w:sz w:val="32"/>
          <w:szCs w:val="32"/>
          <w:lang w:eastAsia="zh-CN"/>
        </w:rPr>
        <w:t>招标公告</w:t>
      </w:r>
    </w:p>
    <w:p w14:paraId="1A74137C" w14:textId="77777777" w:rsidR="00C53E01" w:rsidRPr="00A81BCB" w:rsidRDefault="00C53E01">
      <w:pPr>
        <w:spacing w:line="560" w:lineRule="exact"/>
        <w:jc w:val="both"/>
        <w:rPr>
          <w:rFonts w:ascii="宋体" w:eastAsia="宋体" w:hAnsi="宋体" w:cs="宋体" w:hint="eastAsia"/>
          <w:b/>
          <w:color w:val="auto"/>
          <w:sz w:val="32"/>
          <w:szCs w:val="32"/>
          <w:lang w:eastAsia="zh-CN"/>
        </w:rPr>
      </w:pPr>
    </w:p>
    <w:p w14:paraId="721C2F12" w14:textId="77777777" w:rsidR="00C53E01" w:rsidRPr="00A81BCB" w:rsidRDefault="00000000">
      <w:pPr>
        <w:widowControl w:val="0"/>
        <w:kinsoku/>
        <w:topLinePunct/>
        <w:autoSpaceDE/>
        <w:autoSpaceDN/>
        <w:spacing w:line="560" w:lineRule="exact"/>
        <w:ind w:firstLine="493"/>
        <w:jc w:val="both"/>
        <w:outlineLvl w:val="1"/>
        <w:rPr>
          <w:rFonts w:ascii="宋体" w:eastAsia="宋体" w:hAnsi="宋体" w:cs="宋体" w:hint="eastAsia"/>
          <w:color w:val="auto"/>
          <w:sz w:val="28"/>
          <w:szCs w:val="28"/>
          <w:lang w:eastAsia="zh-CN"/>
        </w:rPr>
      </w:pPr>
      <w:bookmarkStart w:id="3" w:name="_Toc22492"/>
      <w:bookmarkStart w:id="4" w:name="_Toc11761"/>
      <w:r w:rsidRPr="00A81BCB">
        <w:rPr>
          <w:rFonts w:ascii="宋体" w:eastAsia="宋体" w:hAnsi="宋体" w:cs="宋体"/>
          <w:b/>
          <w:bCs/>
          <w:color w:val="auto"/>
          <w:sz w:val="28"/>
          <w:szCs w:val="28"/>
          <w:lang w:eastAsia="zh-CN"/>
        </w:rPr>
        <w:t>1.招标条件</w:t>
      </w:r>
      <w:bookmarkEnd w:id="3"/>
      <w:bookmarkEnd w:id="4"/>
    </w:p>
    <w:p w14:paraId="3E46BA21" w14:textId="77777777" w:rsidR="00C53E01" w:rsidRPr="00A81BCB" w:rsidRDefault="00000000">
      <w:pPr>
        <w:widowControl w:val="0"/>
        <w:kinsoku/>
        <w:topLinePunct/>
        <w:autoSpaceDE/>
        <w:autoSpaceDN/>
        <w:spacing w:line="560" w:lineRule="exact"/>
        <w:ind w:firstLine="493"/>
        <w:jc w:val="both"/>
        <w:rPr>
          <w:rFonts w:ascii="宋体" w:eastAsia="宋体" w:hAnsi="宋体" w:cs="宋体" w:hint="eastAsia"/>
          <w:color w:val="auto"/>
          <w:sz w:val="24"/>
          <w:szCs w:val="24"/>
          <w:u w:val="single"/>
          <w:lang w:eastAsia="zh-CN"/>
        </w:rPr>
      </w:pPr>
      <w:r w:rsidRPr="00A81BCB">
        <w:rPr>
          <w:rFonts w:ascii="宋体" w:eastAsia="宋体" w:hAnsi="宋体" w:cs="宋体" w:hint="eastAsia"/>
          <w:color w:val="auto"/>
          <w:sz w:val="24"/>
          <w:szCs w:val="24"/>
          <w:lang w:eastAsia="zh-CN"/>
        </w:rPr>
        <w:t>本招标项目</w:t>
      </w:r>
      <w:r w:rsidRPr="00A81BCB">
        <w:rPr>
          <w:rFonts w:ascii="宋体" w:eastAsia="宋体" w:hAnsi="宋体" w:cs="宋体" w:hint="eastAsia"/>
          <w:color w:val="auto"/>
          <w:sz w:val="24"/>
          <w:szCs w:val="24"/>
          <w:u w:val="single"/>
          <w:lang w:eastAsia="zh-CN"/>
        </w:rPr>
        <w:t>绍兴市柯桥区新三江闸排涝泵站及配套河道拓浚工程</w:t>
      </w:r>
      <w:r w:rsidRPr="00A81BCB">
        <w:rPr>
          <w:rFonts w:ascii="宋体" w:eastAsia="宋体" w:hAnsi="宋体" w:cs="宋体" w:hint="eastAsia"/>
          <w:i/>
          <w:iCs/>
          <w:color w:val="auto"/>
          <w:sz w:val="24"/>
          <w:szCs w:val="24"/>
          <w:lang w:eastAsia="zh-CN"/>
        </w:rPr>
        <w:t>（项目名称）</w:t>
      </w:r>
      <w:r w:rsidRPr="00A81BCB">
        <w:rPr>
          <w:rFonts w:ascii="宋体" w:eastAsia="宋体" w:hAnsi="宋体" w:cs="宋体" w:hint="eastAsia"/>
          <w:color w:val="auto"/>
          <w:sz w:val="24"/>
          <w:szCs w:val="24"/>
          <w:lang w:eastAsia="zh-CN"/>
        </w:rPr>
        <w:t>已由</w:t>
      </w:r>
      <w:r w:rsidRPr="00A81BCB">
        <w:rPr>
          <w:rFonts w:ascii="宋体" w:eastAsia="宋体" w:hAnsi="宋体" w:cs="宋体" w:hint="eastAsia"/>
          <w:color w:val="auto"/>
          <w:sz w:val="24"/>
          <w:szCs w:val="24"/>
          <w:u w:val="single"/>
          <w:lang w:eastAsia="zh-CN"/>
        </w:rPr>
        <w:t>浙江省发展和改革委员会</w:t>
      </w:r>
      <w:r w:rsidRPr="00A81BCB">
        <w:rPr>
          <w:rFonts w:ascii="宋体" w:eastAsia="宋体" w:hAnsi="宋体" w:cs="宋体" w:hint="eastAsia"/>
          <w:i/>
          <w:iCs/>
          <w:color w:val="auto"/>
          <w:sz w:val="24"/>
          <w:szCs w:val="24"/>
          <w:lang w:eastAsia="zh-CN"/>
        </w:rPr>
        <w:t>（项目审批、核准或备案机关名称）</w:t>
      </w:r>
      <w:r w:rsidRPr="00A81BCB">
        <w:rPr>
          <w:rFonts w:ascii="宋体" w:eastAsia="宋体" w:hAnsi="宋体" w:cs="宋体" w:hint="eastAsia"/>
          <w:color w:val="auto"/>
          <w:sz w:val="24"/>
          <w:szCs w:val="24"/>
          <w:lang w:eastAsia="zh-CN"/>
        </w:rPr>
        <w:t>以</w:t>
      </w:r>
      <w:r w:rsidRPr="00A81BCB">
        <w:rPr>
          <w:rFonts w:ascii="宋体" w:eastAsia="宋体" w:hAnsi="宋体" w:cs="宋体" w:hint="eastAsia"/>
          <w:color w:val="auto"/>
          <w:sz w:val="24"/>
          <w:szCs w:val="24"/>
          <w:u w:val="single"/>
          <w:lang w:eastAsia="zh-CN"/>
        </w:rPr>
        <w:t>浙发改项字〔2025〕207号</w:t>
      </w:r>
      <w:r w:rsidRPr="00A81BCB">
        <w:rPr>
          <w:rFonts w:ascii="宋体" w:eastAsia="宋体" w:hAnsi="宋体" w:cs="宋体" w:hint="eastAsia"/>
          <w:i/>
          <w:iCs/>
          <w:color w:val="auto"/>
          <w:sz w:val="24"/>
          <w:szCs w:val="24"/>
          <w:lang w:eastAsia="zh-CN"/>
        </w:rPr>
        <w:t>（批文名称及编号）</w:t>
      </w:r>
      <w:r w:rsidRPr="00A81BCB">
        <w:rPr>
          <w:rFonts w:ascii="宋体" w:eastAsia="宋体" w:hAnsi="宋体" w:cs="宋体" w:hint="eastAsia"/>
          <w:color w:val="auto"/>
          <w:sz w:val="24"/>
          <w:szCs w:val="24"/>
          <w:lang w:eastAsia="zh-CN"/>
        </w:rPr>
        <w:t>批准建设，建设资金来自</w:t>
      </w:r>
      <w:r w:rsidRPr="00A81BCB">
        <w:rPr>
          <w:rFonts w:ascii="宋体" w:eastAsia="宋体" w:hAnsi="宋体" w:cs="宋体" w:hint="eastAsia"/>
          <w:color w:val="auto"/>
          <w:sz w:val="24"/>
          <w:szCs w:val="24"/>
          <w:u w:val="single"/>
          <w:lang w:eastAsia="zh-CN"/>
        </w:rPr>
        <w:t>财政资金</w:t>
      </w:r>
      <w:r w:rsidRPr="00A81BCB">
        <w:rPr>
          <w:rFonts w:ascii="宋体" w:eastAsia="宋体" w:hAnsi="宋体" w:cs="宋体" w:hint="eastAsia"/>
          <w:i/>
          <w:iCs/>
          <w:color w:val="auto"/>
          <w:sz w:val="24"/>
          <w:szCs w:val="24"/>
          <w:lang w:eastAsia="zh-CN"/>
        </w:rPr>
        <w:t>（资金来源）</w:t>
      </w:r>
      <w:r w:rsidRPr="00A81BCB">
        <w:rPr>
          <w:rFonts w:ascii="宋体" w:eastAsia="宋体" w:hAnsi="宋体" w:cs="宋体" w:hint="eastAsia"/>
          <w:color w:val="auto"/>
          <w:sz w:val="24"/>
          <w:szCs w:val="24"/>
          <w:lang w:eastAsia="zh-CN"/>
        </w:rPr>
        <w:t>，项目出资比例为</w:t>
      </w:r>
      <w:r w:rsidRPr="00A81BCB">
        <w:rPr>
          <w:rFonts w:ascii="宋体" w:eastAsia="宋体" w:hAnsi="宋体" w:cs="宋体" w:hint="eastAsia"/>
          <w:color w:val="auto"/>
          <w:sz w:val="24"/>
          <w:szCs w:val="24"/>
          <w:u w:val="single"/>
          <w:lang w:eastAsia="zh-CN"/>
        </w:rPr>
        <w:t>100%</w:t>
      </w:r>
      <w:r w:rsidRPr="00A81BCB">
        <w:rPr>
          <w:rFonts w:ascii="宋体" w:eastAsia="宋体" w:hAnsi="宋体" w:cs="宋体" w:hint="eastAsia"/>
          <w:color w:val="auto"/>
          <w:sz w:val="24"/>
          <w:szCs w:val="24"/>
          <w:lang w:eastAsia="zh-CN"/>
        </w:rPr>
        <w:t>，项目法人为</w:t>
      </w:r>
      <w:r w:rsidRPr="00A81BCB">
        <w:rPr>
          <w:rFonts w:ascii="宋体" w:eastAsia="宋体" w:hAnsi="宋体" w:cs="宋体" w:hint="eastAsia"/>
          <w:color w:val="auto"/>
          <w:sz w:val="24"/>
          <w:szCs w:val="24"/>
          <w:u w:val="single"/>
          <w:lang w:eastAsia="zh-CN"/>
        </w:rPr>
        <w:t>绍兴市柯桥区水利投资开发有限公司</w:t>
      </w:r>
      <w:r w:rsidRPr="00A81BCB">
        <w:rPr>
          <w:rFonts w:ascii="宋体" w:eastAsia="宋体" w:hAnsi="宋体" w:cs="宋体" w:hint="eastAsia"/>
          <w:color w:val="auto"/>
          <w:sz w:val="24"/>
          <w:szCs w:val="24"/>
          <w:lang w:eastAsia="zh-CN"/>
        </w:rPr>
        <w:t>，招标人为</w:t>
      </w:r>
      <w:r w:rsidRPr="00A81BCB">
        <w:rPr>
          <w:rFonts w:ascii="宋体" w:eastAsia="宋体" w:hAnsi="宋体" w:cs="宋体" w:hint="eastAsia"/>
          <w:color w:val="auto"/>
          <w:sz w:val="24"/>
          <w:szCs w:val="24"/>
          <w:u w:val="single"/>
          <w:lang w:eastAsia="zh-CN"/>
        </w:rPr>
        <w:t>绍兴市柯桥区水利投资开发有限公司</w:t>
      </w:r>
      <w:r w:rsidRPr="00A81BCB">
        <w:rPr>
          <w:rFonts w:ascii="宋体" w:eastAsia="宋体" w:hAnsi="宋体" w:cs="宋体" w:hint="eastAsia"/>
          <w:color w:val="auto"/>
          <w:sz w:val="24"/>
          <w:szCs w:val="24"/>
          <w:lang w:eastAsia="zh-CN"/>
        </w:rPr>
        <w:t>，招标代理机构为</w:t>
      </w:r>
      <w:r w:rsidRPr="00A81BCB">
        <w:rPr>
          <w:rFonts w:ascii="宋体" w:eastAsia="宋体" w:hAnsi="宋体" w:cs="宋体" w:hint="eastAsia"/>
          <w:color w:val="auto"/>
          <w:sz w:val="24"/>
          <w:szCs w:val="24"/>
          <w:u w:val="single"/>
          <w:lang w:eastAsia="zh-CN"/>
        </w:rPr>
        <w:t>浙江中际工程项目管理有限公司</w:t>
      </w:r>
      <w:r w:rsidRPr="00A81BCB">
        <w:rPr>
          <w:rFonts w:ascii="宋体" w:eastAsia="宋体" w:hAnsi="宋体" w:cs="宋体" w:hint="eastAsia"/>
          <w:color w:val="auto"/>
          <w:sz w:val="24"/>
          <w:szCs w:val="24"/>
          <w:lang w:eastAsia="zh-CN"/>
        </w:rPr>
        <w:t>。项目已具备招标条件，现对本项目泵站</w:t>
      </w:r>
      <w:r w:rsidRPr="00A81BCB">
        <w:rPr>
          <w:rFonts w:ascii="宋体" w:eastAsia="宋体" w:hAnsi="宋体" w:cs="宋体" w:hint="eastAsia"/>
          <w:color w:val="auto"/>
          <w:sz w:val="24"/>
          <w:szCs w:val="24"/>
          <w:u w:val="single"/>
          <w:lang w:eastAsia="zh-CN"/>
        </w:rPr>
        <w:t>施工监理标</w:t>
      </w:r>
      <w:r w:rsidRPr="00A81BCB">
        <w:rPr>
          <w:rFonts w:ascii="宋体" w:eastAsia="宋体" w:hAnsi="宋体" w:cs="宋体" w:hint="eastAsia"/>
          <w:i/>
          <w:iCs/>
          <w:color w:val="auto"/>
          <w:sz w:val="24"/>
          <w:szCs w:val="24"/>
          <w:lang w:eastAsia="zh-CN"/>
        </w:rPr>
        <w:t>（标段名称）</w:t>
      </w:r>
      <w:r w:rsidRPr="00A81BCB">
        <w:rPr>
          <w:rFonts w:ascii="宋体" w:eastAsia="宋体" w:hAnsi="宋体" w:cs="宋体" w:hint="eastAsia"/>
          <w:color w:val="auto"/>
          <w:sz w:val="24"/>
          <w:szCs w:val="24"/>
          <w:lang w:eastAsia="zh-CN"/>
        </w:rPr>
        <w:t>进行公开招标。</w:t>
      </w:r>
    </w:p>
    <w:p w14:paraId="3A5F4FBE" w14:textId="77777777" w:rsidR="00C53E01" w:rsidRPr="00A81BCB" w:rsidRDefault="00000000">
      <w:pPr>
        <w:widowControl w:val="0"/>
        <w:kinsoku/>
        <w:topLinePunct/>
        <w:autoSpaceDE/>
        <w:autoSpaceDN/>
        <w:spacing w:line="560" w:lineRule="exact"/>
        <w:ind w:firstLine="493"/>
        <w:jc w:val="both"/>
        <w:outlineLvl w:val="1"/>
        <w:rPr>
          <w:rFonts w:ascii="宋体" w:eastAsia="宋体" w:hAnsi="宋体" w:cs="宋体" w:hint="eastAsia"/>
          <w:b/>
          <w:bCs/>
          <w:color w:val="auto"/>
          <w:sz w:val="28"/>
          <w:szCs w:val="28"/>
          <w:lang w:eastAsia="zh-CN"/>
        </w:rPr>
      </w:pPr>
      <w:bookmarkStart w:id="5" w:name="_Toc17397"/>
      <w:bookmarkStart w:id="6" w:name="_Toc27090"/>
      <w:r w:rsidRPr="00A81BCB">
        <w:rPr>
          <w:rFonts w:ascii="宋体" w:eastAsia="宋体" w:hAnsi="宋体" w:cs="宋体"/>
          <w:b/>
          <w:bCs/>
          <w:color w:val="auto"/>
          <w:sz w:val="28"/>
          <w:szCs w:val="28"/>
          <w:lang w:eastAsia="zh-CN"/>
        </w:rPr>
        <w:t>2.项目概况与招标范围</w:t>
      </w:r>
      <w:bookmarkEnd w:id="5"/>
      <w:bookmarkEnd w:id="6"/>
    </w:p>
    <w:p w14:paraId="7582F7FF" w14:textId="77777777" w:rsidR="00C53E01" w:rsidRPr="00A81BCB" w:rsidRDefault="00000000">
      <w:pPr>
        <w:widowControl w:val="0"/>
        <w:kinsoku/>
        <w:topLinePunct/>
        <w:autoSpaceDE/>
        <w:autoSpaceDN/>
        <w:spacing w:line="560" w:lineRule="exact"/>
        <w:ind w:firstLine="493"/>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项目概况：</w:t>
      </w:r>
      <w:r w:rsidRPr="00A81BCB">
        <w:rPr>
          <w:rFonts w:ascii="宋体" w:eastAsia="宋体" w:hAnsi="宋体" w:cs="宋体" w:hint="eastAsia"/>
          <w:color w:val="auto"/>
          <w:sz w:val="24"/>
          <w:szCs w:val="24"/>
          <w:u w:val="single"/>
          <w:lang w:eastAsia="zh-CN"/>
        </w:rPr>
        <w:t>本工程等别为Ⅰ等。排涝泵站主要建筑物级别为1级，设计洪水标准为100年一遇，校核洪水标准为300年一遇；进水渠建筑物级别为3级，设计洪水标准30年一遇；河道护岸建筑物级别为4级，设计洪水标准为20年一遇。工程主要建设内容及规模：（1）水利部分：新建新三江闸排涝泵站1座，设计排涝流量300m</w:t>
      </w:r>
      <w:r w:rsidRPr="00A81BCB">
        <w:rPr>
          <w:rFonts w:ascii="宋体" w:eastAsia="宋体" w:hAnsi="宋体" w:cs="宋体" w:hint="eastAsia"/>
          <w:color w:val="auto"/>
          <w:sz w:val="24"/>
          <w:szCs w:val="24"/>
          <w:u w:val="single"/>
          <w:vertAlign w:val="superscript"/>
          <w:lang w:eastAsia="zh-CN"/>
        </w:rPr>
        <w:t>3</w:t>
      </w:r>
      <w:r w:rsidRPr="00A81BCB">
        <w:rPr>
          <w:rFonts w:ascii="宋体" w:eastAsia="宋体" w:hAnsi="宋体" w:cs="宋体" w:hint="eastAsia"/>
          <w:color w:val="auto"/>
          <w:sz w:val="24"/>
          <w:szCs w:val="24"/>
          <w:u w:val="single"/>
          <w:lang w:eastAsia="zh-CN"/>
        </w:rPr>
        <w:t>/s；拓浚大坂湖直江6.7km，其中拓宽段0.64km；整治余渚桥涵卡口0.42km，疏浚三江大河2.63km；新建水利管理房1座（建筑面积1786m</w:t>
      </w:r>
      <w:r w:rsidRPr="00A81BCB">
        <w:rPr>
          <w:rFonts w:ascii="宋体" w:eastAsia="宋体" w:hAnsi="宋体" w:cs="宋体" w:hint="eastAsia"/>
          <w:color w:val="auto"/>
          <w:sz w:val="24"/>
          <w:szCs w:val="24"/>
          <w:u w:val="single"/>
          <w:vertAlign w:val="superscript"/>
          <w:lang w:eastAsia="zh-CN"/>
        </w:rPr>
        <w:t>2</w:t>
      </w:r>
      <w:r w:rsidRPr="00A81BCB">
        <w:rPr>
          <w:rFonts w:ascii="宋体" w:eastAsia="宋体" w:hAnsi="宋体" w:cs="宋体" w:hint="eastAsia"/>
          <w:color w:val="auto"/>
          <w:sz w:val="24"/>
          <w:szCs w:val="24"/>
          <w:u w:val="single"/>
          <w:lang w:eastAsia="zh-CN"/>
        </w:rPr>
        <w:t>）。（2）非水利部分：绿化苗木及种植约15400m</w:t>
      </w:r>
      <w:r w:rsidRPr="00A81BCB">
        <w:rPr>
          <w:rFonts w:ascii="宋体" w:eastAsia="宋体" w:hAnsi="宋体" w:cs="宋体" w:hint="eastAsia"/>
          <w:color w:val="auto"/>
          <w:sz w:val="24"/>
          <w:szCs w:val="24"/>
          <w:u w:val="single"/>
          <w:vertAlign w:val="superscript"/>
          <w:lang w:eastAsia="zh-CN"/>
        </w:rPr>
        <w:t>2</w:t>
      </w:r>
      <w:r w:rsidRPr="00A81BCB">
        <w:rPr>
          <w:rFonts w:ascii="宋体" w:eastAsia="宋体" w:hAnsi="宋体" w:cs="宋体" w:hint="eastAsia"/>
          <w:color w:val="auto"/>
          <w:sz w:val="24"/>
          <w:szCs w:val="24"/>
          <w:u w:val="single"/>
          <w:lang w:eastAsia="zh-CN"/>
        </w:rPr>
        <w:t>，铺装平台2500m</w:t>
      </w:r>
      <w:r w:rsidRPr="00A81BCB">
        <w:rPr>
          <w:rFonts w:ascii="宋体" w:eastAsia="宋体" w:hAnsi="宋体" w:cs="宋体" w:hint="eastAsia"/>
          <w:color w:val="auto"/>
          <w:sz w:val="24"/>
          <w:szCs w:val="24"/>
          <w:u w:val="single"/>
          <w:vertAlign w:val="superscript"/>
          <w:lang w:eastAsia="zh-CN"/>
        </w:rPr>
        <w:t>2</w:t>
      </w:r>
      <w:r w:rsidRPr="00A81BCB">
        <w:rPr>
          <w:rFonts w:ascii="宋体" w:eastAsia="宋体" w:hAnsi="宋体" w:cs="宋体" w:hint="eastAsia"/>
          <w:color w:val="auto"/>
          <w:sz w:val="24"/>
          <w:szCs w:val="24"/>
          <w:u w:val="single"/>
          <w:lang w:eastAsia="zh-CN"/>
        </w:rPr>
        <w:t>等。</w:t>
      </w:r>
      <w:r w:rsidRPr="00A81BCB">
        <w:rPr>
          <w:rFonts w:ascii="宋体" w:eastAsia="宋体" w:hAnsi="宋体" w:cs="宋体" w:hint="eastAsia"/>
          <w:i/>
          <w:iCs/>
          <w:color w:val="auto"/>
          <w:sz w:val="24"/>
          <w:szCs w:val="24"/>
          <w:lang w:eastAsia="zh-CN"/>
        </w:rPr>
        <w:t>（说明项目建设地点、规模、计划工期等）</w:t>
      </w:r>
      <w:r w:rsidRPr="00A81BCB">
        <w:rPr>
          <w:rFonts w:ascii="宋体" w:eastAsia="宋体" w:hAnsi="宋体" w:cs="宋体" w:hint="eastAsia"/>
          <w:color w:val="auto"/>
          <w:sz w:val="24"/>
          <w:szCs w:val="24"/>
          <w:lang w:eastAsia="zh-CN"/>
        </w:rPr>
        <w:t>项目概算静态总投资为</w:t>
      </w:r>
      <w:r w:rsidRPr="00A81BCB">
        <w:rPr>
          <w:rFonts w:ascii="宋体" w:eastAsia="宋体" w:hAnsi="宋体" w:cs="宋体" w:hint="eastAsia"/>
          <w:color w:val="auto"/>
          <w:sz w:val="24"/>
          <w:szCs w:val="24"/>
          <w:u w:val="single"/>
          <w:lang w:eastAsia="zh-CN"/>
        </w:rPr>
        <w:t>126133</w:t>
      </w:r>
      <w:r w:rsidRPr="00A81BCB">
        <w:rPr>
          <w:rFonts w:ascii="宋体" w:eastAsia="宋体" w:hAnsi="宋体" w:cs="宋体" w:hint="eastAsia"/>
          <w:color w:val="auto"/>
          <w:sz w:val="24"/>
          <w:szCs w:val="24"/>
          <w:lang w:eastAsia="zh-CN"/>
        </w:rPr>
        <w:t>万元。</w:t>
      </w:r>
    </w:p>
    <w:p w14:paraId="3C70F8E2" w14:textId="77777777" w:rsidR="00C53E01" w:rsidRPr="00A81BCB" w:rsidRDefault="00000000">
      <w:pPr>
        <w:pStyle w:val="TableParagraph"/>
        <w:widowControl w:val="0"/>
        <w:tabs>
          <w:tab w:val="left" w:pos="312"/>
        </w:tabs>
        <w:kinsoku/>
        <w:topLinePunct/>
        <w:autoSpaceDE/>
        <w:autoSpaceDN/>
        <w:spacing w:line="560" w:lineRule="exact"/>
        <w:ind w:firstLine="493"/>
        <w:jc w:val="both"/>
        <w:textAlignment w:val="auto"/>
        <w:rPr>
          <w:rFonts w:hAnsi="宋体" w:hint="eastAsia"/>
          <w:color w:val="auto"/>
          <w:u w:val="single"/>
          <w:lang w:eastAsia="zh-CN"/>
        </w:rPr>
      </w:pPr>
      <w:r w:rsidRPr="00A81BCB">
        <w:rPr>
          <w:rFonts w:hAnsi="宋体" w:hint="eastAsia"/>
          <w:color w:val="auto"/>
          <w:lang w:eastAsia="zh-CN"/>
        </w:rPr>
        <w:t>本次招标工程范围：新三江闸排涝泵站（含土建、装修、消防、暖通和电梯等）及场外市政景观工程、机电设备制作安装、金属结构设备制作安装、泵组设备监造及安装、信息化、临时工程及环境保护、水土保持、专项提升工程等项目，本次招标范围内的工程概算造价8亿元。</w:t>
      </w:r>
      <w:r w:rsidRPr="00A81BCB">
        <w:rPr>
          <w:rFonts w:hAnsi="宋体" w:hint="eastAsia"/>
          <w:color w:val="auto"/>
          <w:u w:val="single"/>
          <w:lang w:eastAsia="zh-CN"/>
        </w:rPr>
        <w:t>计划工期33个月。</w:t>
      </w:r>
    </w:p>
    <w:p w14:paraId="5508CAB2" w14:textId="77777777" w:rsidR="00C53E01" w:rsidRPr="00A81BCB" w:rsidRDefault="00000000">
      <w:pPr>
        <w:pStyle w:val="TableParagraph"/>
        <w:widowControl w:val="0"/>
        <w:tabs>
          <w:tab w:val="left" w:pos="312"/>
        </w:tabs>
        <w:kinsoku/>
        <w:topLinePunct/>
        <w:autoSpaceDE/>
        <w:autoSpaceDN/>
        <w:spacing w:line="560" w:lineRule="exact"/>
        <w:ind w:firstLine="493"/>
        <w:jc w:val="both"/>
        <w:textAlignment w:val="auto"/>
        <w:rPr>
          <w:rFonts w:hAnsi="宋体" w:hint="eastAsia"/>
          <w:color w:val="auto"/>
          <w:lang w:eastAsia="zh-CN"/>
        </w:rPr>
      </w:pPr>
      <w:r w:rsidRPr="00A81BCB">
        <w:rPr>
          <w:rFonts w:hAnsi="宋体" w:hint="eastAsia"/>
          <w:color w:val="auto"/>
          <w:lang w:eastAsia="zh-CN"/>
        </w:rPr>
        <w:lastRenderedPageBreak/>
        <w:t>建设地点：</w:t>
      </w:r>
      <w:r w:rsidRPr="00A81BCB">
        <w:rPr>
          <w:rFonts w:hAnsi="宋体" w:hint="eastAsia"/>
          <w:color w:val="auto"/>
          <w:u w:val="single"/>
          <w:lang w:eastAsia="zh-CN"/>
        </w:rPr>
        <w:t>绍兴市柯桥区</w:t>
      </w:r>
      <w:r w:rsidRPr="00A81BCB">
        <w:rPr>
          <w:rFonts w:hAnsi="宋体" w:hint="eastAsia"/>
          <w:color w:val="auto"/>
          <w:lang w:eastAsia="zh-CN"/>
        </w:rPr>
        <w:t>。</w:t>
      </w:r>
    </w:p>
    <w:p w14:paraId="4D54EB46" w14:textId="7A121076" w:rsidR="00C53E01" w:rsidRPr="00A81BCB" w:rsidRDefault="00000000">
      <w:pPr>
        <w:widowControl w:val="0"/>
        <w:kinsoku/>
        <w:topLinePunct/>
        <w:autoSpaceDE/>
        <w:autoSpaceDN/>
        <w:spacing w:line="560" w:lineRule="exact"/>
        <w:ind w:firstLine="493"/>
        <w:jc w:val="both"/>
        <w:rPr>
          <w:rFonts w:ascii="宋体" w:eastAsia="宋体" w:hAnsi="宋体" w:cs="宋体" w:hint="eastAsia"/>
          <w:color w:val="auto"/>
          <w:sz w:val="24"/>
          <w:szCs w:val="24"/>
          <w:u w:val="single"/>
          <w:lang w:eastAsia="zh-CN"/>
        </w:rPr>
      </w:pPr>
      <w:r w:rsidRPr="00A81BCB">
        <w:rPr>
          <w:rFonts w:ascii="宋体" w:eastAsia="宋体" w:hAnsi="宋体" w:cs="宋体" w:hint="eastAsia"/>
          <w:color w:val="auto"/>
          <w:sz w:val="24"/>
          <w:szCs w:val="24"/>
          <w:lang w:eastAsia="zh-CN"/>
        </w:rPr>
        <w:t>本标段招标范围为</w:t>
      </w:r>
      <w:r w:rsidRPr="00A81BCB">
        <w:rPr>
          <w:rFonts w:ascii="宋体" w:eastAsia="宋体" w:hAnsi="宋体" w:cs="宋体" w:hint="eastAsia"/>
          <w:color w:val="auto"/>
          <w:sz w:val="24"/>
          <w:szCs w:val="24"/>
          <w:u w:val="single"/>
          <w:lang w:eastAsia="zh-CN"/>
        </w:rPr>
        <w:t>新三江闸排涝泵站（含土建、装修、消防、暖通和电梯等）及场外市政景观工程、机电设备制作安装、金属结构设备制作安装、泵组设备监造及安装、信息化、临时工程及环境保护、水土保持、专项提升工程等项目的监理服务。监理服务主要工作为：工程施工准备阶段、设备制造阶段、施工阶段、工程验收阶段、工程质量保修阶段等监理工作，并配合做好结算审核、财务决算等工作。</w:t>
      </w:r>
      <w:r w:rsidRPr="00A81BCB">
        <w:rPr>
          <w:rFonts w:ascii="宋体" w:eastAsia="宋体" w:hAnsi="宋体" w:cs="宋体" w:hint="eastAsia"/>
          <w:i/>
          <w:iCs/>
          <w:color w:val="auto"/>
          <w:sz w:val="24"/>
          <w:szCs w:val="24"/>
          <w:lang w:eastAsia="zh-CN"/>
        </w:rPr>
        <w:t>（指施工监理、水土保持监理、环保监理、设备制造监造等中的一项或者多项工作，具体范围由招标人根据实际情况选择）</w:t>
      </w:r>
      <w:r w:rsidRPr="00A81BCB">
        <w:rPr>
          <w:rFonts w:ascii="宋体" w:eastAsia="宋体" w:hAnsi="宋体" w:cs="宋体" w:hint="eastAsia"/>
          <w:color w:val="auto"/>
          <w:sz w:val="24"/>
          <w:szCs w:val="24"/>
          <w:lang w:eastAsia="zh-CN"/>
        </w:rPr>
        <w:t>，相应项目投资约</w:t>
      </w:r>
      <w:r w:rsidR="0022080B" w:rsidRPr="00A81BCB">
        <w:rPr>
          <w:rFonts w:ascii="宋体" w:eastAsia="宋体" w:hAnsi="宋体" w:cs="宋体" w:hint="eastAsia"/>
          <w:color w:val="auto"/>
          <w:sz w:val="24"/>
          <w:szCs w:val="24"/>
          <w:u w:val="single"/>
          <w:lang w:eastAsia="zh-CN"/>
        </w:rPr>
        <w:t>80904.0312</w:t>
      </w:r>
      <w:r w:rsidRPr="00A81BCB">
        <w:rPr>
          <w:rFonts w:ascii="宋体" w:eastAsia="宋体" w:hAnsi="宋体" w:cs="宋体" w:hint="eastAsia"/>
          <w:color w:val="auto"/>
          <w:sz w:val="24"/>
          <w:szCs w:val="24"/>
          <w:lang w:eastAsia="zh-CN"/>
        </w:rPr>
        <w:t>万元。监理服务期限：监理服务期为</w:t>
      </w:r>
      <w:r w:rsidRPr="00A81BCB">
        <w:rPr>
          <w:rFonts w:ascii="宋体" w:eastAsia="宋体" w:hAnsi="宋体" w:cs="宋体" w:hint="eastAsia"/>
          <w:color w:val="auto"/>
          <w:sz w:val="24"/>
          <w:szCs w:val="24"/>
          <w:u w:val="single"/>
          <w:lang w:eastAsia="zh-CN"/>
        </w:rPr>
        <w:t>173</w:t>
      </w:r>
      <w:r w:rsidRPr="00A81BCB">
        <w:rPr>
          <w:rFonts w:ascii="宋体" w:eastAsia="宋体" w:hAnsi="宋体" w:cs="宋体"/>
          <w:color w:val="auto"/>
          <w:sz w:val="24"/>
          <w:szCs w:val="24"/>
          <w:u w:val="single"/>
          <w:lang w:eastAsia="zh-CN"/>
        </w:rPr>
        <w:t>5</w:t>
      </w:r>
      <w:r w:rsidRPr="00A81BCB">
        <w:rPr>
          <w:rFonts w:ascii="宋体" w:eastAsia="宋体" w:hAnsi="宋体" w:cs="宋体" w:hint="eastAsia"/>
          <w:color w:val="auto"/>
          <w:sz w:val="24"/>
          <w:szCs w:val="24"/>
          <w:lang w:eastAsia="zh-CN"/>
        </w:rPr>
        <w:t>日历天，备注：</w:t>
      </w:r>
      <w:r w:rsidRPr="00A81BCB">
        <w:rPr>
          <w:rFonts w:ascii="宋体" w:eastAsia="宋体" w:hAnsi="宋体" w:cs="宋体" w:hint="eastAsia"/>
          <w:color w:val="auto"/>
          <w:sz w:val="24"/>
          <w:szCs w:val="24"/>
          <w:u w:val="single"/>
          <w:lang w:eastAsia="zh-CN"/>
        </w:rPr>
        <w:t>/</w:t>
      </w:r>
      <w:r w:rsidRPr="00A81BCB">
        <w:rPr>
          <w:rFonts w:ascii="宋体" w:eastAsia="宋体" w:hAnsi="宋体" w:cs="宋体" w:hint="eastAsia"/>
          <w:color w:val="auto"/>
          <w:sz w:val="24"/>
          <w:szCs w:val="24"/>
          <w:lang w:eastAsia="zh-CN"/>
        </w:rPr>
        <w:t>。</w:t>
      </w:r>
    </w:p>
    <w:p w14:paraId="4DD2C9C0" w14:textId="77777777" w:rsidR="00C53E01" w:rsidRPr="00A81BCB" w:rsidRDefault="00000000">
      <w:pPr>
        <w:widowControl w:val="0"/>
        <w:kinsoku/>
        <w:topLinePunct/>
        <w:autoSpaceDE/>
        <w:autoSpaceDN/>
        <w:spacing w:line="560" w:lineRule="exact"/>
        <w:ind w:firstLine="493"/>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是否属于政府采购工程　□是　　☑否</w:t>
      </w:r>
    </w:p>
    <w:p w14:paraId="2A92A51D" w14:textId="77777777" w:rsidR="00C53E01" w:rsidRPr="00A81BCB" w:rsidRDefault="00000000">
      <w:pPr>
        <w:widowControl w:val="0"/>
        <w:kinsoku/>
        <w:topLinePunct/>
        <w:autoSpaceDE/>
        <w:autoSpaceDN/>
        <w:spacing w:line="560" w:lineRule="exact"/>
        <w:ind w:firstLine="493"/>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是否专门面向中小企业预留</w:t>
      </w:r>
    </w:p>
    <w:p w14:paraId="56D5259F" w14:textId="77777777" w:rsidR="00C53E01" w:rsidRPr="00A81BCB" w:rsidRDefault="00000000">
      <w:pPr>
        <w:widowControl w:val="0"/>
        <w:kinsoku/>
        <w:topLinePunct/>
        <w:autoSpaceDE/>
        <w:autoSpaceDN/>
        <w:spacing w:line="560" w:lineRule="exact"/>
        <w:ind w:firstLine="493"/>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□是　☑否</w:t>
      </w:r>
      <w:r w:rsidRPr="00A81BCB">
        <w:rPr>
          <w:rFonts w:ascii="宋体" w:eastAsia="宋体" w:hAnsi="宋体" w:cs="宋体" w:hint="eastAsia"/>
          <w:i/>
          <w:iCs/>
          <w:color w:val="auto"/>
          <w:sz w:val="24"/>
          <w:szCs w:val="24"/>
          <w:u w:val="single"/>
          <w:lang w:eastAsia="zh-CN"/>
        </w:rPr>
        <w:t>（不专门面向中小企业采购的原因及适用情形）</w:t>
      </w:r>
    </w:p>
    <w:p w14:paraId="4A1127AB" w14:textId="77777777" w:rsidR="00C53E01" w:rsidRPr="00E37BA0" w:rsidRDefault="00000000">
      <w:pPr>
        <w:widowControl w:val="0"/>
        <w:kinsoku/>
        <w:topLinePunct/>
        <w:autoSpaceDE/>
        <w:autoSpaceDN/>
        <w:spacing w:line="560" w:lineRule="exact"/>
        <w:ind w:firstLine="493"/>
        <w:jc w:val="both"/>
        <w:rPr>
          <w:rFonts w:ascii="宋体" w:eastAsia="宋体" w:hAnsi="宋体" w:cs="宋体" w:hint="eastAsia"/>
          <w:strike/>
          <w:color w:val="auto"/>
          <w:sz w:val="24"/>
          <w:szCs w:val="24"/>
          <w:lang w:eastAsia="zh-CN"/>
        </w:rPr>
      </w:pPr>
      <w:r w:rsidRPr="00E37BA0">
        <w:rPr>
          <w:rFonts w:ascii="宋体" w:eastAsia="宋体" w:hAnsi="宋体" w:cs="宋体" w:hint="eastAsia"/>
          <w:strike/>
          <w:color w:val="auto"/>
          <w:sz w:val="24"/>
          <w:szCs w:val="24"/>
          <w:lang w:eastAsia="zh-CN"/>
        </w:rPr>
        <w:t>专门面向中小企业预留的实施方式</w:t>
      </w:r>
    </w:p>
    <w:p w14:paraId="0F2B9BF9" w14:textId="77777777" w:rsidR="00C53E01" w:rsidRPr="00E37BA0" w:rsidRDefault="00000000">
      <w:pPr>
        <w:widowControl w:val="0"/>
        <w:kinsoku/>
        <w:topLinePunct/>
        <w:autoSpaceDE/>
        <w:autoSpaceDN/>
        <w:spacing w:line="560" w:lineRule="exact"/>
        <w:ind w:firstLine="493"/>
        <w:jc w:val="both"/>
        <w:rPr>
          <w:rFonts w:ascii="宋体" w:eastAsia="宋体" w:hAnsi="宋体" w:cs="宋体" w:hint="eastAsia"/>
          <w:strike/>
          <w:color w:val="auto"/>
          <w:sz w:val="24"/>
          <w:szCs w:val="24"/>
          <w:lang w:eastAsia="zh-CN"/>
        </w:rPr>
      </w:pPr>
      <w:r w:rsidRPr="00E37BA0">
        <w:rPr>
          <w:rFonts w:ascii="宋体" w:eastAsia="宋体" w:hAnsi="宋体" w:cs="宋体" w:hint="eastAsia"/>
          <w:strike/>
          <w:color w:val="auto"/>
          <w:sz w:val="24"/>
          <w:szCs w:val="24"/>
          <w:lang w:eastAsia="zh-CN"/>
        </w:rPr>
        <w:t>□本标段整体面向中小企业；</w:t>
      </w:r>
    </w:p>
    <w:p w14:paraId="170B5290" w14:textId="77777777" w:rsidR="00C53E01" w:rsidRPr="00E37BA0" w:rsidRDefault="00000000">
      <w:pPr>
        <w:widowControl w:val="0"/>
        <w:kinsoku/>
        <w:topLinePunct/>
        <w:autoSpaceDE/>
        <w:autoSpaceDN/>
        <w:spacing w:line="560" w:lineRule="exact"/>
        <w:ind w:firstLine="493"/>
        <w:jc w:val="both"/>
        <w:rPr>
          <w:rFonts w:ascii="宋体" w:eastAsia="宋体" w:hAnsi="宋体" w:cs="宋体" w:hint="eastAsia"/>
          <w:strike/>
          <w:color w:val="auto"/>
          <w:sz w:val="24"/>
          <w:szCs w:val="24"/>
          <w:lang w:eastAsia="zh-CN"/>
        </w:rPr>
      </w:pPr>
      <w:r w:rsidRPr="00E37BA0">
        <w:rPr>
          <w:rFonts w:ascii="宋体" w:eastAsia="宋体" w:hAnsi="宋体" w:cs="宋体" w:hint="eastAsia"/>
          <w:strike/>
          <w:color w:val="auto"/>
          <w:sz w:val="24"/>
          <w:szCs w:val="24"/>
          <w:lang w:eastAsia="zh-CN"/>
        </w:rPr>
        <w:t>□本标段联合体形式面向中小企业，以联合体形式参加本次投标的，联合体中中小企业承担的合同份额需达到</w:t>
      </w:r>
      <w:r w:rsidRPr="00E37BA0">
        <w:rPr>
          <w:rFonts w:ascii="宋体" w:eastAsia="宋体" w:hAnsi="宋体" w:cs="宋体" w:hint="eastAsia"/>
          <w:i/>
          <w:iCs/>
          <w:strike/>
          <w:color w:val="auto"/>
          <w:sz w:val="24"/>
          <w:szCs w:val="24"/>
          <w:u w:val="single"/>
          <w:lang w:eastAsia="zh-CN"/>
        </w:rPr>
        <w:t>（不低于40%）</w:t>
      </w:r>
      <w:r w:rsidRPr="00E37BA0">
        <w:rPr>
          <w:rFonts w:ascii="宋体" w:eastAsia="宋体" w:hAnsi="宋体" w:cs="宋体" w:hint="eastAsia"/>
          <w:strike/>
          <w:color w:val="auto"/>
          <w:sz w:val="24"/>
          <w:szCs w:val="24"/>
          <w:lang w:eastAsia="zh-CN"/>
        </w:rPr>
        <w:t>以上。</w:t>
      </w:r>
    </w:p>
    <w:p w14:paraId="286B0D25" w14:textId="77777777" w:rsidR="00C53E01" w:rsidRPr="00A81BCB" w:rsidRDefault="00000000">
      <w:pPr>
        <w:widowControl w:val="0"/>
        <w:kinsoku/>
        <w:topLinePunct/>
        <w:autoSpaceDE/>
        <w:autoSpaceDN/>
        <w:spacing w:line="560" w:lineRule="exact"/>
        <w:ind w:firstLine="493"/>
        <w:jc w:val="both"/>
        <w:outlineLvl w:val="1"/>
        <w:rPr>
          <w:rFonts w:ascii="宋体" w:eastAsia="宋体" w:hAnsi="宋体" w:cs="宋体" w:hint="eastAsia"/>
          <w:color w:val="auto"/>
          <w:sz w:val="28"/>
          <w:szCs w:val="28"/>
          <w:lang w:eastAsia="zh-CN"/>
        </w:rPr>
      </w:pPr>
      <w:bookmarkStart w:id="7" w:name="_Toc383"/>
      <w:bookmarkStart w:id="8" w:name="_Toc8200"/>
      <w:r w:rsidRPr="00A81BCB">
        <w:rPr>
          <w:rFonts w:ascii="宋体" w:eastAsia="宋体" w:hAnsi="宋体" w:cs="宋体"/>
          <w:b/>
          <w:bCs/>
          <w:color w:val="auto"/>
          <w:sz w:val="28"/>
          <w:szCs w:val="28"/>
          <w:lang w:eastAsia="zh-CN"/>
        </w:rPr>
        <w:t>3.投标人资格要求</w:t>
      </w:r>
      <w:bookmarkEnd w:id="7"/>
      <w:bookmarkEnd w:id="8"/>
    </w:p>
    <w:p w14:paraId="2DE40C13" w14:textId="77777777" w:rsidR="00C53E01" w:rsidRPr="00A81BCB" w:rsidRDefault="00000000">
      <w:pPr>
        <w:widowControl w:val="0"/>
        <w:kinsoku/>
        <w:topLinePunct/>
        <w:autoSpaceDE/>
        <w:autoSpaceDN/>
        <w:spacing w:line="560" w:lineRule="exact"/>
        <w:ind w:firstLine="493"/>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3.1本次招标要求投标人同时具备</w:t>
      </w:r>
      <w:r w:rsidRPr="00A81BCB">
        <w:rPr>
          <w:rFonts w:hint="eastAsia"/>
          <w:color w:val="auto"/>
          <w:sz w:val="24"/>
          <w:lang w:eastAsia="zh-CN"/>
        </w:rPr>
        <w:t>以下</w:t>
      </w:r>
      <w:r w:rsidRPr="00A81BCB">
        <w:rPr>
          <w:rFonts w:eastAsia="宋体" w:hint="eastAsia"/>
          <w:color w:val="auto"/>
          <w:sz w:val="24"/>
          <w:lang w:eastAsia="zh-CN"/>
        </w:rPr>
        <w:t>三</w:t>
      </w:r>
      <w:r w:rsidRPr="00A81BCB">
        <w:rPr>
          <w:rFonts w:hint="eastAsia"/>
          <w:color w:val="auto"/>
          <w:sz w:val="24"/>
          <w:lang w:eastAsia="zh-CN"/>
        </w:rPr>
        <w:t>项资质：</w:t>
      </w:r>
      <w:r w:rsidRPr="00A81BCB">
        <w:rPr>
          <w:rFonts w:ascii="宋体" w:eastAsia="宋体" w:hAnsi="宋体" w:cs="宋体"/>
          <w:color w:val="auto"/>
          <w:sz w:val="24"/>
          <w:szCs w:val="24"/>
          <w:u w:val="single"/>
          <w:lang w:eastAsia="zh-CN"/>
        </w:rPr>
        <w:t>①</w:t>
      </w:r>
      <w:r w:rsidRPr="00A81BCB">
        <w:rPr>
          <w:rFonts w:ascii="宋体" w:eastAsia="宋体" w:hAnsi="宋体" w:cs="宋体" w:hint="eastAsia"/>
          <w:color w:val="auto"/>
          <w:sz w:val="24"/>
          <w:szCs w:val="24"/>
          <w:u w:val="single"/>
          <w:lang w:eastAsia="zh-CN"/>
        </w:rPr>
        <w:t>水利工程施工监理专业甲级；</w:t>
      </w:r>
      <w:r w:rsidRPr="00A81BCB">
        <w:rPr>
          <w:rFonts w:ascii="宋体" w:eastAsia="宋体" w:hAnsi="宋体" w:cs="宋体"/>
          <w:color w:val="auto"/>
          <w:sz w:val="24"/>
          <w:szCs w:val="24"/>
          <w:u w:val="single"/>
          <w:lang w:eastAsia="zh-CN"/>
        </w:rPr>
        <w:t>②</w:t>
      </w:r>
      <w:r w:rsidRPr="00A81BCB">
        <w:rPr>
          <w:rFonts w:ascii="宋体" w:eastAsia="宋体" w:hAnsi="宋体" w:cs="宋体" w:hint="eastAsia"/>
          <w:color w:val="auto"/>
          <w:sz w:val="24"/>
          <w:szCs w:val="24"/>
          <w:u w:val="single"/>
          <w:lang w:eastAsia="zh-CN"/>
        </w:rPr>
        <w:t>机电及金属结构设备制造监理专业甲级；</w:t>
      </w:r>
      <w:r w:rsidRPr="00A81BCB">
        <w:rPr>
          <w:rFonts w:ascii="宋体" w:eastAsia="宋体" w:hAnsi="宋体" w:cs="宋体"/>
          <w:color w:val="auto"/>
          <w:sz w:val="24"/>
          <w:szCs w:val="24"/>
          <w:u w:val="single"/>
          <w:lang w:eastAsia="zh-CN"/>
        </w:rPr>
        <w:t>③</w:t>
      </w:r>
      <w:r w:rsidRPr="00A81BCB">
        <w:rPr>
          <w:rFonts w:ascii="宋体" w:eastAsia="宋体" w:hAnsi="宋体" w:cs="宋体" w:hint="eastAsia"/>
          <w:color w:val="auto"/>
          <w:sz w:val="24"/>
          <w:szCs w:val="24"/>
          <w:u w:val="single"/>
          <w:lang w:eastAsia="zh-CN"/>
        </w:rPr>
        <w:t>水土保持工程施工监理专业乙级及以上</w:t>
      </w:r>
      <w:r w:rsidRPr="00A81BCB">
        <w:rPr>
          <w:rFonts w:ascii="宋体" w:eastAsia="宋体" w:hAnsi="宋体" w:cs="宋体" w:hint="eastAsia"/>
          <w:color w:val="auto"/>
          <w:sz w:val="24"/>
          <w:szCs w:val="24"/>
          <w:lang w:eastAsia="zh-CN"/>
        </w:rPr>
        <w:t>资质，其他要求详见附表。</w:t>
      </w:r>
    </w:p>
    <w:p w14:paraId="20B00142" w14:textId="77777777" w:rsidR="00C53E01" w:rsidRPr="00A81BCB" w:rsidRDefault="00000000">
      <w:pPr>
        <w:widowControl w:val="0"/>
        <w:kinsoku/>
        <w:topLinePunct/>
        <w:autoSpaceDE/>
        <w:autoSpaceDN/>
        <w:spacing w:line="560" w:lineRule="exact"/>
        <w:ind w:firstLine="493"/>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3.2本次招标</w:t>
      </w:r>
      <w:r w:rsidRPr="00A81BCB">
        <w:rPr>
          <w:rFonts w:ascii="宋体" w:eastAsia="宋体" w:hAnsi="宋体" w:cs="宋体" w:hint="eastAsia"/>
          <w:color w:val="auto"/>
          <w:sz w:val="24"/>
          <w:szCs w:val="24"/>
          <w:u w:val="single"/>
          <w:lang w:eastAsia="zh-CN"/>
        </w:rPr>
        <w:t>接受</w:t>
      </w:r>
      <w:r w:rsidRPr="00A81BCB">
        <w:rPr>
          <w:rFonts w:ascii="宋体" w:eastAsia="宋体" w:hAnsi="宋体" w:cs="宋体" w:hint="eastAsia"/>
          <w:i/>
          <w:iCs/>
          <w:color w:val="auto"/>
          <w:sz w:val="24"/>
          <w:szCs w:val="24"/>
          <w:lang w:eastAsia="zh-CN"/>
        </w:rPr>
        <w:t>（接受或不接受）</w:t>
      </w:r>
      <w:r w:rsidRPr="00A81BCB">
        <w:rPr>
          <w:rFonts w:ascii="宋体" w:eastAsia="宋体" w:hAnsi="宋体" w:cs="宋体" w:hint="eastAsia"/>
          <w:color w:val="auto"/>
          <w:sz w:val="24"/>
          <w:szCs w:val="24"/>
          <w:lang w:eastAsia="zh-CN"/>
        </w:rPr>
        <w:t>联合体投标。接受联合体投标，应满足下列要求：</w:t>
      </w:r>
    </w:p>
    <w:p w14:paraId="1B2CF7FA" w14:textId="77777777" w:rsidR="00C53E01" w:rsidRPr="00A81BCB" w:rsidRDefault="00000000">
      <w:pPr>
        <w:widowControl w:val="0"/>
        <w:kinsoku/>
        <w:topLinePunct/>
        <w:autoSpaceDE/>
        <w:autoSpaceDN/>
        <w:spacing w:line="560" w:lineRule="exact"/>
        <w:ind w:firstLine="493"/>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（1）联合体所有成员数量不得超过</w:t>
      </w:r>
      <w:r w:rsidRPr="00A81BCB">
        <w:rPr>
          <w:rFonts w:ascii="宋体" w:eastAsia="宋体" w:hAnsi="宋体" w:cs="宋体" w:hint="eastAsia"/>
          <w:b/>
          <w:bCs/>
          <w:color w:val="auto"/>
          <w:sz w:val="24"/>
          <w:szCs w:val="24"/>
          <w:u w:val="single"/>
          <w:lang w:eastAsia="zh-CN"/>
        </w:rPr>
        <w:t>3</w:t>
      </w:r>
      <w:r w:rsidRPr="00A81BCB">
        <w:rPr>
          <w:rFonts w:ascii="宋体" w:eastAsia="宋体" w:hAnsi="宋体" w:cs="宋体" w:hint="eastAsia"/>
          <w:color w:val="auto"/>
          <w:sz w:val="24"/>
          <w:szCs w:val="24"/>
          <w:lang w:eastAsia="zh-CN"/>
        </w:rPr>
        <w:t>个；</w:t>
      </w:r>
    </w:p>
    <w:p w14:paraId="2731F1BC" w14:textId="77777777" w:rsidR="00C53E01" w:rsidRPr="00A81BCB" w:rsidRDefault="00000000">
      <w:pPr>
        <w:widowControl w:val="0"/>
        <w:kinsoku/>
        <w:topLinePunct/>
        <w:autoSpaceDE/>
        <w:autoSpaceDN/>
        <w:spacing w:line="560" w:lineRule="exact"/>
        <w:ind w:firstLine="493"/>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（2）以</w:t>
      </w:r>
      <w:r w:rsidRPr="00A81BCB">
        <w:rPr>
          <w:rFonts w:ascii="宋体" w:hAnsi="宋体" w:hint="eastAsia"/>
          <w:color w:val="auto"/>
          <w:sz w:val="24"/>
          <w:u w:val="single"/>
          <w:lang w:eastAsia="zh-CN"/>
        </w:rPr>
        <w:t>水利部颁发的水利工程施工监理专业</w:t>
      </w:r>
      <w:r w:rsidRPr="00A81BCB">
        <w:rPr>
          <w:rFonts w:ascii="宋体" w:eastAsia="宋体" w:hAnsi="宋体" w:cs="宋体" w:hint="eastAsia"/>
          <w:color w:val="auto"/>
          <w:sz w:val="24"/>
          <w:szCs w:val="24"/>
          <w:u w:val="single"/>
          <w:lang w:eastAsia="zh-CN"/>
        </w:rPr>
        <w:t>甲</w:t>
      </w:r>
      <w:r w:rsidRPr="00A81BCB">
        <w:rPr>
          <w:rFonts w:ascii="宋体" w:hAnsi="宋体" w:hint="eastAsia"/>
          <w:color w:val="auto"/>
          <w:sz w:val="24"/>
          <w:u w:val="single"/>
          <w:lang w:eastAsia="zh-CN"/>
        </w:rPr>
        <w:t>级资质</w:t>
      </w:r>
      <w:r w:rsidRPr="00A81BCB">
        <w:rPr>
          <w:rFonts w:ascii="宋体" w:eastAsia="宋体" w:hAnsi="宋体" w:cs="宋体" w:hint="eastAsia"/>
          <w:color w:val="auto"/>
          <w:sz w:val="24"/>
          <w:szCs w:val="24"/>
          <w:lang w:eastAsia="zh-CN"/>
        </w:rPr>
        <w:t>方作为联合体牵头人；</w:t>
      </w:r>
    </w:p>
    <w:p w14:paraId="421390D0" w14:textId="77777777" w:rsidR="00C53E01" w:rsidRPr="00A81BCB" w:rsidRDefault="00000000">
      <w:pPr>
        <w:widowControl w:val="0"/>
        <w:kinsoku/>
        <w:topLinePunct/>
        <w:autoSpaceDE/>
        <w:autoSpaceDN/>
        <w:spacing w:line="560" w:lineRule="exact"/>
        <w:ind w:firstLine="493"/>
        <w:jc w:val="both"/>
        <w:rPr>
          <w:rFonts w:ascii="宋体" w:hAnsi="宋体"/>
          <w:color w:val="auto"/>
          <w:sz w:val="24"/>
          <w:u w:val="single"/>
          <w:lang w:eastAsia="zh-CN"/>
        </w:rPr>
      </w:pPr>
      <w:r w:rsidRPr="00A81BCB">
        <w:rPr>
          <w:rFonts w:ascii="宋体" w:eastAsia="宋体" w:hAnsi="宋体" w:cs="宋体" w:hint="eastAsia"/>
          <w:color w:val="auto"/>
          <w:sz w:val="24"/>
          <w:szCs w:val="24"/>
          <w:lang w:eastAsia="zh-CN"/>
        </w:rPr>
        <w:lastRenderedPageBreak/>
        <w:t>（3）拟派项目主要成员的委派要求：</w:t>
      </w:r>
      <w:r w:rsidRPr="00A81BCB">
        <w:rPr>
          <w:rFonts w:ascii="宋体" w:hAnsi="宋体" w:hint="eastAsia"/>
          <w:color w:val="auto"/>
          <w:sz w:val="24"/>
          <w:u w:val="single"/>
          <w:lang w:eastAsia="zh-CN"/>
        </w:rPr>
        <w:t>总监理工程师为联合体牵头人本单位人员；</w:t>
      </w:r>
    </w:p>
    <w:p w14:paraId="03A75B66" w14:textId="77777777" w:rsidR="00C53E01" w:rsidRPr="00A81BCB" w:rsidRDefault="00000000">
      <w:pPr>
        <w:widowControl w:val="0"/>
        <w:kinsoku/>
        <w:topLinePunct/>
        <w:autoSpaceDE/>
        <w:autoSpaceDN/>
        <w:spacing w:line="560" w:lineRule="exact"/>
        <w:ind w:firstLine="493"/>
        <w:jc w:val="both"/>
        <w:textAlignment w:val="auto"/>
        <w:rPr>
          <w:rFonts w:ascii="宋体" w:eastAsia="宋体" w:hAnsi="宋体" w:cs="宋体" w:hint="eastAsia"/>
          <w:color w:val="auto"/>
          <w:sz w:val="24"/>
          <w:szCs w:val="24"/>
          <w:lang w:eastAsia="zh-CN"/>
        </w:rPr>
      </w:pPr>
      <w:bookmarkStart w:id="9" w:name="EBc9aad1a6574f414e800b700a93fb80e4"/>
      <w:r w:rsidRPr="00A81BCB">
        <w:rPr>
          <w:rFonts w:ascii="宋体" w:eastAsia="宋体" w:hAnsi="宋体" w:cs="宋体" w:hint="eastAsia"/>
          <w:color w:val="auto"/>
          <w:sz w:val="24"/>
          <w:szCs w:val="24"/>
          <w:lang w:eastAsia="zh-CN"/>
        </w:rPr>
        <w:t>(4)联合体各方至少具备3.1条要求的三项资质之一；联合体各方应当签订联合体协议书，明确联合体牵头人以及各成员单位的权利、义务等相关事项；联合体各方须具备与所承担工作内容相适应的资质。同一专业的单位组成的联合体，联合体分工承担相同工作的按照资质等级较低的单位确定资质等级；联合体各方不得再以自己的名义单独或组建新的联合体参与同一合同段投标；单位负责人为同一人或者存在控股、管理关系的不同单位，不得同时参加本标段投标。</w:t>
      </w:r>
      <w:bookmarkEnd w:id="9"/>
    </w:p>
    <w:p w14:paraId="466A17BE" w14:textId="77777777" w:rsidR="00C53E01" w:rsidRPr="00A81BCB" w:rsidRDefault="00000000">
      <w:pPr>
        <w:widowControl w:val="0"/>
        <w:kinsoku/>
        <w:topLinePunct/>
        <w:autoSpaceDE/>
        <w:autoSpaceDN/>
        <w:spacing w:line="560" w:lineRule="exact"/>
        <w:ind w:firstLine="493"/>
        <w:jc w:val="both"/>
        <w:outlineLvl w:val="1"/>
        <w:rPr>
          <w:rFonts w:ascii="宋体" w:eastAsia="宋体" w:hAnsi="宋体" w:cs="宋体" w:hint="eastAsia"/>
          <w:color w:val="auto"/>
          <w:sz w:val="28"/>
          <w:szCs w:val="28"/>
        </w:rPr>
      </w:pPr>
      <w:bookmarkStart w:id="10" w:name="_Toc22249"/>
      <w:bookmarkStart w:id="11" w:name="_Toc22328"/>
      <w:r w:rsidRPr="00A81BCB">
        <w:rPr>
          <w:rFonts w:ascii="宋体" w:eastAsia="宋体" w:hAnsi="宋体" w:cs="宋体"/>
          <w:b/>
          <w:bCs/>
          <w:color w:val="auto"/>
          <w:sz w:val="28"/>
          <w:szCs w:val="28"/>
        </w:rPr>
        <w:t>4.招标文件的获取</w:t>
      </w:r>
      <w:bookmarkEnd w:id="10"/>
      <w:bookmarkEnd w:id="11"/>
    </w:p>
    <w:p w14:paraId="6F1DBCFF" w14:textId="77777777" w:rsidR="00C53E01" w:rsidRPr="00A81BCB" w:rsidRDefault="00000000">
      <w:pPr>
        <w:widowControl w:val="0"/>
        <w:kinsoku/>
        <w:topLinePunct/>
        <w:autoSpaceDE/>
        <w:autoSpaceDN/>
        <w:spacing w:line="560" w:lineRule="exact"/>
        <w:ind w:firstLine="493"/>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凡有意参加投标者，请于招标公告发布之日起至投标文件递交截止时间登录</w:t>
      </w:r>
      <w:r w:rsidRPr="00A81BCB">
        <w:rPr>
          <w:rFonts w:ascii="宋体" w:eastAsia="宋体" w:hAnsi="宋体" w:cs="宋体" w:hint="eastAsia"/>
          <w:color w:val="auto"/>
          <w:sz w:val="24"/>
          <w:szCs w:val="24"/>
          <w:u w:val="single"/>
          <w:lang w:eastAsia="zh-CN"/>
        </w:rPr>
        <w:t>绍兴市公共资源交易中心电子招投标交易平台（https://sxsggzy.cn/TPBidder-ztk/memberLogin）</w:t>
      </w:r>
      <w:r w:rsidRPr="00A81BCB">
        <w:rPr>
          <w:rFonts w:ascii="宋体" w:eastAsia="宋体" w:hAnsi="宋体" w:cs="宋体" w:hint="eastAsia"/>
          <w:color w:val="auto"/>
          <w:sz w:val="24"/>
          <w:szCs w:val="24"/>
          <w:lang w:eastAsia="zh-CN"/>
        </w:rPr>
        <w:t>下载电子招标文件。</w:t>
      </w:r>
    </w:p>
    <w:p w14:paraId="62E86ED5" w14:textId="77777777" w:rsidR="00C53E01" w:rsidRPr="00A81BCB" w:rsidRDefault="00000000">
      <w:pPr>
        <w:widowControl w:val="0"/>
        <w:kinsoku/>
        <w:topLinePunct/>
        <w:autoSpaceDE/>
        <w:autoSpaceDN/>
        <w:spacing w:line="560" w:lineRule="exact"/>
        <w:ind w:firstLine="493"/>
        <w:jc w:val="both"/>
        <w:outlineLvl w:val="1"/>
        <w:rPr>
          <w:rFonts w:ascii="宋体" w:eastAsia="宋体" w:hAnsi="宋体" w:cs="宋体" w:hint="eastAsia"/>
          <w:color w:val="auto"/>
          <w:sz w:val="28"/>
          <w:szCs w:val="28"/>
        </w:rPr>
      </w:pPr>
      <w:bookmarkStart w:id="12" w:name="_Toc3181"/>
      <w:bookmarkStart w:id="13" w:name="_Toc17342"/>
      <w:r w:rsidRPr="00A81BCB">
        <w:rPr>
          <w:rFonts w:ascii="宋体" w:eastAsia="宋体" w:hAnsi="宋体" w:cs="宋体"/>
          <w:b/>
          <w:bCs/>
          <w:color w:val="auto"/>
          <w:sz w:val="28"/>
          <w:szCs w:val="28"/>
        </w:rPr>
        <w:t>5.投标文件的递交</w:t>
      </w:r>
      <w:bookmarkEnd w:id="12"/>
      <w:bookmarkEnd w:id="13"/>
    </w:p>
    <w:p w14:paraId="09F0C650" w14:textId="21C8A94E" w:rsidR="00C53E01" w:rsidRPr="00A81BCB" w:rsidRDefault="00000000">
      <w:pPr>
        <w:widowControl w:val="0"/>
        <w:kinsoku/>
        <w:topLinePunct/>
        <w:autoSpaceDE/>
        <w:autoSpaceDN/>
        <w:spacing w:line="560" w:lineRule="exact"/>
        <w:ind w:firstLine="493"/>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5.1投标文件递交的截止时间（投标截止时间，下同）为</w:t>
      </w:r>
      <w:r w:rsidRPr="00A81BCB">
        <w:rPr>
          <w:rFonts w:ascii="宋体" w:eastAsia="宋体" w:hAnsi="宋体" w:cs="宋体" w:hint="eastAsia"/>
          <w:color w:val="auto"/>
          <w:sz w:val="24"/>
          <w:szCs w:val="24"/>
          <w:u w:val="single"/>
          <w:lang w:eastAsia="zh-CN"/>
        </w:rPr>
        <w:t>2026</w:t>
      </w:r>
      <w:r w:rsidRPr="00A81BCB">
        <w:rPr>
          <w:rFonts w:ascii="宋体" w:eastAsia="宋体" w:hAnsi="宋体" w:cs="宋体" w:hint="eastAsia"/>
          <w:color w:val="auto"/>
          <w:sz w:val="24"/>
          <w:szCs w:val="24"/>
          <w:lang w:eastAsia="zh-CN"/>
        </w:rPr>
        <w:t>年</w:t>
      </w:r>
      <w:r w:rsidR="00E37BA0">
        <w:rPr>
          <w:rFonts w:ascii="宋体" w:eastAsia="宋体" w:hAnsi="宋体" w:cs="宋体" w:hint="eastAsia"/>
          <w:color w:val="auto"/>
          <w:sz w:val="24"/>
          <w:szCs w:val="24"/>
          <w:u w:val="single"/>
          <w:lang w:eastAsia="zh-CN"/>
        </w:rPr>
        <w:t>6</w:t>
      </w:r>
      <w:r w:rsidRPr="00A81BCB">
        <w:rPr>
          <w:rFonts w:ascii="宋体" w:eastAsia="宋体" w:hAnsi="宋体" w:cs="宋体" w:hint="eastAsia"/>
          <w:color w:val="auto"/>
          <w:sz w:val="24"/>
          <w:szCs w:val="24"/>
          <w:lang w:eastAsia="zh-CN"/>
        </w:rPr>
        <w:t>月</w:t>
      </w:r>
      <w:r w:rsidR="00E37BA0">
        <w:rPr>
          <w:rFonts w:ascii="宋体" w:eastAsia="宋体" w:hAnsi="宋体" w:cs="宋体" w:hint="eastAsia"/>
          <w:color w:val="auto"/>
          <w:sz w:val="24"/>
          <w:szCs w:val="24"/>
          <w:u w:val="single"/>
          <w:lang w:eastAsia="zh-CN"/>
        </w:rPr>
        <w:t>30</w:t>
      </w:r>
      <w:r w:rsidRPr="00A81BCB">
        <w:rPr>
          <w:rFonts w:ascii="宋体" w:eastAsia="宋体" w:hAnsi="宋体" w:cs="宋体" w:hint="eastAsia"/>
          <w:color w:val="auto"/>
          <w:sz w:val="24"/>
          <w:szCs w:val="24"/>
          <w:lang w:eastAsia="zh-CN"/>
        </w:rPr>
        <w:t>日</w:t>
      </w:r>
      <w:r w:rsidR="00E37BA0">
        <w:rPr>
          <w:rFonts w:ascii="宋体" w:eastAsia="宋体" w:hAnsi="宋体" w:cs="宋体" w:hint="eastAsia"/>
          <w:color w:val="auto"/>
          <w:sz w:val="24"/>
          <w:szCs w:val="24"/>
          <w:u w:val="single"/>
          <w:lang w:eastAsia="zh-CN"/>
        </w:rPr>
        <w:t>14</w:t>
      </w:r>
      <w:r w:rsidRPr="00A81BCB">
        <w:rPr>
          <w:rFonts w:ascii="宋体" w:eastAsia="宋体" w:hAnsi="宋体" w:cs="宋体" w:hint="eastAsia"/>
          <w:color w:val="auto"/>
          <w:sz w:val="24"/>
          <w:szCs w:val="24"/>
          <w:lang w:eastAsia="zh-CN"/>
        </w:rPr>
        <w:t>时</w:t>
      </w:r>
      <w:r w:rsidRPr="00A81BCB">
        <w:rPr>
          <w:rFonts w:ascii="宋体" w:eastAsia="宋体" w:hAnsi="宋体" w:cs="宋体" w:hint="eastAsia"/>
          <w:color w:val="auto"/>
          <w:sz w:val="24"/>
          <w:szCs w:val="24"/>
          <w:u w:val="single"/>
          <w:lang w:eastAsia="zh-CN"/>
        </w:rPr>
        <w:t xml:space="preserve">　</w:t>
      </w:r>
      <w:r w:rsidR="00E37BA0">
        <w:rPr>
          <w:rFonts w:ascii="宋体" w:eastAsia="宋体" w:hAnsi="宋体" w:cs="宋体" w:hint="eastAsia"/>
          <w:color w:val="auto"/>
          <w:sz w:val="24"/>
          <w:szCs w:val="24"/>
          <w:u w:val="single"/>
          <w:lang w:eastAsia="zh-CN"/>
        </w:rPr>
        <w:t>30</w:t>
      </w:r>
      <w:r w:rsidRPr="00A81BCB">
        <w:rPr>
          <w:rFonts w:ascii="宋体" w:eastAsia="宋体" w:hAnsi="宋体" w:cs="宋体" w:hint="eastAsia"/>
          <w:color w:val="auto"/>
          <w:sz w:val="24"/>
          <w:szCs w:val="24"/>
          <w:lang w:eastAsia="zh-CN"/>
        </w:rPr>
        <w:t>分（北京时间，下同），投标人应在截止时间前通过</w:t>
      </w:r>
      <w:r w:rsidRPr="00A81BCB">
        <w:rPr>
          <w:rFonts w:ascii="宋体" w:eastAsia="宋体" w:hAnsi="宋体" w:cs="宋体" w:hint="eastAsia"/>
          <w:color w:val="auto"/>
          <w:sz w:val="24"/>
          <w:szCs w:val="24"/>
          <w:u w:val="single"/>
          <w:lang w:eastAsia="zh-CN"/>
        </w:rPr>
        <w:t>绍兴市公共资源交易中心电子招投标交易平台（https://sxsggzy.cn/TPBidder-ztk/memberLogin）</w:t>
      </w:r>
      <w:r w:rsidRPr="00A81BCB">
        <w:rPr>
          <w:rFonts w:ascii="宋体" w:eastAsia="宋体" w:hAnsi="宋体" w:cs="宋体" w:hint="eastAsia"/>
          <w:color w:val="auto"/>
          <w:sz w:val="24"/>
          <w:szCs w:val="24"/>
          <w:lang w:eastAsia="zh-CN"/>
        </w:rPr>
        <w:t>上传加密电子投标文件。</w:t>
      </w:r>
    </w:p>
    <w:p w14:paraId="74F491DF" w14:textId="77777777" w:rsidR="00C53E01" w:rsidRPr="00A81BCB" w:rsidRDefault="00000000">
      <w:pPr>
        <w:widowControl w:val="0"/>
        <w:kinsoku/>
        <w:topLinePunct/>
        <w:autoSpaceDE/>
        <w:autoSpaceDN/>
        <w:spacing w:line="560" w:lineRule="exact"/>
        <w:ind w:firstLine="493"/>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本项目采用网上远程开标方式，无需提供纸质投标文件、样品等材料，投标人无需至开标现场。开标网址：</w:t>
      </w:r>
      <w:r w:rsidRPr="00A81BCB">
        <w:rPr>
          <w:rFonts w:ascii="宋体" w:eastAsia="宋体" w:hAnsi="宋体" w:cs="宋体" w:hint="eastAsia"/>
          <w:color w:val="auto"/>
          <w:sz w:val="24"/>
          <w:szCs w:val="24"/>
          <w:u w:val="single"/>
          <w:lang w:eastAsia="zh-CN"/>
        </w:rPr>
        <w:t>绍兴市公共资源交易中心电子招投标交易平台（https://sxsggzy.cn/TPBidder-ztk/memberLogin）</w:t>
      </w:r>
      <w:r w:rsidRPr="00A81BCB">
        <w:rPr>
          <w:rFonts w:ascii="宋体" w:eastAsia="宋体" w:hAnsi="宋体" w:cs="宋体" w:hint="eastAsia"/>
          <w:color w:val="auto"/>
          <w:sz w:val="24"/>
          <w:szCs w:val="24"/>
          <w:lang w:eastAsia="zh-CN"/>
        </w:rPr>
        <w:t>。</w:t>
      </w:r>
    </w:p>
    <w:p w14:paraId="658D1BA9" w14:textId="77777777" w:rsidR="00C53E01" w:rsidRPr="00A81BCB" w:rsidRDefault="00000000">
      <w:pPr>
        <w:widowControl w:val="0"/>
        <w:kinsoku/>
        <w:topLinePunct/>
        <w:autoSpaceDE/>
        <w:autoSpaceDN/>
        <w:spacing w:line="560" w:lineRule="exact"/>
        <w:ind w:firstLine="493"/>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5.2未按招标文件要求上传或未按规定加密的投标文件，招标人将予以拒收。</w:t>
      </w:r>
    </w:p>
    <w:p w14:paraId="716B01C7" w14:textId="77777777" w:rsidR="00C53E01" w:rsidRPr="00A81BCB" w:rsidRDefault="00000000">
      <w:pPr>
        <w:widowControl w:val="0"/>
        <w:kinsoku/>
        <w:topLinePunct/>
        <w:autoSpaceDE/>
        <w:autoSpaceDN/>
        <w:spacing w:line="560" w:lineRule="exact"/>
        <w:ind w:firstLine="493"/>
        <w:jc w:val="both"/>
        <w:outlineLvl w:val="1"/>
        <w:rPr>
          <w:rFonts w:ascii="宋体" w:eastAsia="宋体" w:hAnsi="宋体" w:cs="宋体" w:hint="eastAsia"/>
          <w:color w:val="auto"/>
          <w:sz w:val="28"/>
          <w:szCs w:val="28"/>
          <w:lang w:eastAsia="zh-CN"/>
        </w:rPr>
      </w:pPr>
      <w:bookmarkStart w:id="14" w:name="_Toc27418"/>
      <w:bookmarkStart w:id="15" w:name="_Toc10572"/>
      <w:r w:rsidRPr="00A81BCB">
        <w:rPr>
          <w:rFonts w:ascii="宋体" w:eastAsia="宋体" w:hAnsi="宋体" w:cs="宋体"/>
          <w:b/>
          <w:bCs/>
          <w:color w:val="auto"/>
          <w:sz w:val="28"/>
          <w:szCs w:val="28"/>
          <w:lang w:eastAsia="zh-CN"/>
        </w:rPr>
        <w:t>6.发布公告的媒介</w:t>
      </w:r>
      <w:bookmarkEnd w:id="14"/>
      <w:bookmarkEnd w:id="15"/>
    </w:p>
    <w:p w14:paraId="313011E6" w14:textId="77777777" w:rsidR="00C53E01" w:rsidRPr="00A81BCB" w:rsidRDefault="00000000">
      <w:pPr>
        <w:widowControl w:val="0"/>
        <w:kinsoku/>
        <w:topLinePunct/>
        <w:autoSpaceDE/>
        <w:autoSpaceDN/>
        <w:spacing w:line="560" w:lineRule="exact"/>
        <w:ind w:firstLine="493"/>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本招标公告同时在浙江省公共资源交易服务平台、</w:t>
      </w:r>
      <w:r w:rsidRPr="00A81BCB">
        <w:rPr>
          <w:rFonts w:ascii="宋体" w:eastAsia="宋体" w:hAnsi="宋体" w:cs="宋体" w:hint="eastAsia"/>
          <w:color w:val="auto"/>
          <w:sz w:val="24"/>
          <w:szCs w:val="24"/>
          <w:u w:val="single"/>
          <w:lang w:eastAsia="zh-CN"/>
        </w:rPr>
        <w:t>绍兴公共资源交易网</w:t>
      </w:r>
      <w:r w:rsidRPr="00A81BCB">
        <w:rPr>
          <w:rFonts w:ascii="宋体" w:eastAsia="宋体" w:hAnsi="宋体" w:cs="宋体" w:hint="eastAsia"/>
          <w:color w:val="auto"/>
          <w:sz w:val="24"/>
          <w:szCs w:val="24"/>
          <w:lang w:eastAsia="zh-CN"/>
        </w:rPr>
        <w:t>（发布公告的媒介名称）上发布。</w:t>
      </w:r>
    </w:p>
    <w:p w14:paraId="1C2B7FE5" w14:textId="77777777" w:rsidR="00C53E01" w:rsidRPr="00A81BCB" w:rsidRDefault="00000000">
      <w:pPr>
        <w:widowControl w:val="0"/>
        <w:kinsoku/>
        <w:topLinePunct/>
        <w:autoSpaceDE/>
        <w:autoSpaceDN/>
        <w:spacing w:line="560" w:lineRule="exact"/>
        <w:ind w:firstLine="493"/>
        <w:jc w:val="both"/>
        <w:outlineLvl w:val="1"/>
        <w:rPr>
          <w:rFonts w:ascii="宋体" w:eastAsia="宋体" w:hAnsi="宋体" w:cs="宋体" w:hint="eastAsia"/>
          <w:color w:val="auto"/>
          <w:sz w:val="28"/>
          <w:szCs w:val="28"/>
          <w:lang w:eastAsia="zh-CN"/>
        </w:rPr>
      </w:pPr>
      <w:bookmarkStart w:id="16" w:name="_Toc26713"/>
      <w:bookmarkStart w:id="17" w:name="_Toc23213"/>
      <w:r w:rsidRPr="00A81BCB">
        <w:rPr>
          <w:rFonts w:ascii="宋体" w:eastAsia="宋体" w:hAnsi="宋体" w:cs="宋体"/>
          <w:b/>
          <w:bCs/>
          <w:color w:val="auto"/>
          <w:sz w:val="28"/>
          <w:szCs w:val="28"/>
          <w:lang w:eastAsia="zh-CN"/>
        </w:rPr>
        <w:t>7.行政监督部门</w:t>
      </w:r>
      <w:bookmarkEnd w:id="16"/>
      <w:bookmarkEnd w:id="17"/>
    </w:p>
    <w:p w14:paraId="4BD637C7" w14:textId="77777777" w:rsidR="00C53E01" w:rsidRPr="00A81BCB" w:rsidRDefault="00000000">
      <w:pPr>
        <w:widowControl w:val="0"/>
        <w:kinsoku/>
        <w:topLinePunct/>
        <w:autoSpaceDE/>
        <w:autoSpaceDN/>
        <w:spacing w:line="560" w:lineRule="exact"/>
        <w:ind w:firstLine="493"/>
        <w:jc w:val="both"/>
        <w:rPr>
          <w:rFonts w:ascii="Times New Roman" w:eastAsia="宋体" w:hAnsi="Times New Roman" w:cs="Times New Roman"/>
          <w:color w:val="auto"/>
          <w:sz w:val="24"/>
          <w:szCs w:val="24"/>
          <w:lang w:eastAsia="zh-CN"/>
        </w:rPr>
      </w:pPr>
      <w:r w:rsidRPr="00A81BCB">
        <w:rPr>
          <w:rFonts w:ascii="宋体" w:eastAsia="宋体" w:hAnsi="宋体" w:cs="宋体"/>
          <w:color w:val="auto"/>
          <w:sz w:val="24"/>
          <w:szCs w:val="24"/>
          <w:lang w:eastAsia="zh-CN"/>
        </w:rPr>
        <w:lastRenderedPageBreak/>
        <w:t>行政监督：</w:t>
      </w:r>
      <w:r w:rsidRPr="00A81BCB">
        <w:rPr>
          <w:rFonts w:ascii="Times New Roman" w:eastAsia="宋体" w:hAnsi="Times New Roman" w:cs="Times New Roman" w:hint="eastAsia"/>
          <w:color w:val="auto"/>
          <w:sz w:val="24"/>
          <w:szCs w:val="24"/>
          <w:u w:val="single"/>
          <w:lang w:eastAsia="zh-CN"/>
        </w:rPr>
        <w:t>绍兴市水利局</w:t>
      </w:r>
    </w:p>
    <w:p w14:paraId="7426A0FC" w14:textId="77777777" w:rsidR="00C53E01" w:rsidRPr="00A81BCB" w:rsidRDefault="00000000">
      <w:pPr>
        <w:widowControl w:val="0"/>
        <w:kinsoku/>
        <w:topLinePunct/>
        <w:autoSpaceDE/>
        <w:autoSpaceDN/>
        <w:spacing w:line="560" w:lineRule="exact"/>
        <w:ind w:firstLine="493"/>
        <w:jc w:val="both"/>
        <w:rPr>
          <w:rFonts w:ascii="Times New Roman" w:eastAsia="宋体" w:hAnsi="Times New Roman" w:cs="Times New Roman"/>
          <w:color w:val="auto"/>
          <w:sz w:val="24"/>
          <w:szCs w:val="24"/>
          <w:lang w:eastAsia="zh-CN"/>
        </w:rPr>
      </w:pPr>
      <w:r w:rsidRPr="00A81BCB">
        <w:rPr>
          <w:rFonts w:ascii="宋体" w:eastAsia="宋体" w:hAnsi="宋体" w:cs="宋体"/>
          <w:color w:val="auto"/>
          <w:sz w:val="24"/>
          <w:szCs w:val="24"/>
          <w:lang w:eastAsia="zh-CN"/>
        </w:rPr>
        <w:t>地</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址：</w:t>
      </w:r>
      <w:r w:rsidRPr="00A81BCB">
        <w:rPr>
          <w:rFonts w:ascii="宋体" w:eastAsia="宋体" w:hAnsi="宋体" w:cs="宋体" w:hint="eastAsia"/>
          <w:color w:val="auto"/>
          <w:sz w:val="24"/>
          <w:szCs w:val="24"/>
          <w:u w:val="single"/>
          <w:lang w:eastAsia="zh-CN"/>
        </w:rPr>
        <w:t>绍兴市行政中心9号楼（绍兴市越城区洋江西路589号）</w:t>
      </w:r>
    </w:p>
    <w:p w14:paraId="08FADFA2" w14:textId="77777777" w:rsidR="00C53E01" w:rsidRPr="00A81BCB" w:rsidRDefault="00000000">
      <w:pPr>
        <w:widowControl w:val="0"/>
        <w:kinsoku/>
        <w:topLinePunct/>
        <w:autoSpaceDE/>
        <w:autoSpaceDN/>
        <w:spacing w:line="560" w:lineRule="exact"/>
        <w:ind w:firstLine="493"/>
        <w:jc w:val="both"/>
        <w:rPr>
          <w:rFonts w:ascii="Times New Roman" w:eastAsia="宋体" w:hAnsi="Times New Roman" w:cs="Times New Roman"/>
          <w:color w:val="auto"/>
          <w:sz w:val="24"/>
          <w:szCs w:val="24"/>
          <w:lang w:eastAsia="zh-CN"/>
        </w:rPr>
      </w:pPr>
      <w:r w:rsidRPr="00A81BCB">
        <w:rPr>
          <w:rFonts w:ascii="宋体" w:eastAsia="宋体" w:hAnsi="宋体" w:cs="宋体"/>
          <w:color w:val="auto"/>
          <w:sz w:val="24"/>
          <w:szCs w:val="24"/>
          <w:lang w:eastAsia="zh-CN"/>
        </w:rPr>
        <w:t>邮政编码：312000</w:t>
      </w:r>
    </w:p>
    <w:p w14:paraId="1B61F58A" w14:textId="77777777" w:rsidR="00C53E01" w:rsidRPr="00A81BCB" w:rsidRDefault="00000000">
      <w:pPr>
        <w:widowControl w:val="0"/>
        <w:kinsoku/>
        <w:topLinePunct/>
        <w:autoSpaceDE/>
        <w:autoSpaceDN/>
        <w:spacing w:line="560" w:lineRule="exact"/>
        <w:ind w:firstLine="493"/>
        <w:jc w:val="both"/>
        <w:rPr>
          <w:rFonts w:ascii="Times New Roman" w:eastAsia="宋体" w:hAnsi="Times New Roman" w:cs="Times New Roman"/>
          <w:color w:val="auto"/>
          <w:sz w:val="24"/>
          <w:szCs w:val="24"/>
          <w:lang w:eastAsia="zh-CN"/>
        </w:rPr>
      </w:pPr>
      <w:r w:rsidRPr="00A81BCB">
        <w:rPr>
          <w:rFonts w:ascii="宋体" w:eastAsia="宋体" w:hAnsi="宋体" w:cs="宋体"/>
          <w:color w:val="auto"/>
          <w:sz w:val="24"/>
          <w:szCs w:val="24"/>
          <w:lang w:eastAsia="zh-CN"/>
        </w:rPr>
        <w:t>电</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话：</w:t>
      </w:r>
      <w:r w:rsidRPr="00A81BCB">
        <w:rPr>
          <w:rFonts w:ascii="宋体" w:eastAsia="宋体" w:hAnsi="宋体" w:cs="宋体" w:hint="eastAsia"/>
          <w:color w:val="auto"/>
          <w:sz w:val="24"/>
          <w:szCs w:val="24"/>
          <w:u w:val="single"/>
          <w:lang w:eastAsia="zh-CN"/>
        </w:rPr>
        <w:t>0575-88796853</w:t>
      </w:r>
    </w:p>
    <w:p w14:paraId="18155EA4" w14:textId="77777777" w:rsidR="00C53E01" w:rsidRPr="00A81BCB" w:rsidRDefault="00000000">
      <w:pPr>
        <w:widowControl w:val="0"/>
        <w:kinsoku/>
        <w:topLinePunct/>
        <w:autoSpaceDE/>
        <w:autoSpaceDN/>
        <w:spacing w:line="560" w:lineRule="exact"/>
        <w:ind w:firstLine="493"/>
        <w:jc w:val="both"/>
        <w:rPr>
          <w:rFonts w:ascii="Times New Roman" w:eastAsia="宋体" w:hAnsi="Times New Roman" w:cs="Times New Roman"/>
          <w:color w:val="auto"/>
          <w:sz w:val="24"/>
          <w:szCs w:val="24"/>
          <w:lang w:eastAsia="zh-CN"/>
        </w:rPr>
      </w:pPr>
      <w:r w:rsidRPr="00A81BCB">
        <w:rPr>
          <w:rFonts w:ascii="宋体" w:eastAsia="宋体" w:hAnsi="宋体" w:cs="宋体"/>
          <w:color w:val="auto"/>
          <w:sz w:val="24"/>
          <w:szCs w:val="24"/>
          <w:lang w:eastAsia="zh-CN"/>
        </w:rPr>
        <w:t>投诉受理部门：</w:t>
      </w:r>
      <w:r w:rsidRPr="00A81BCB">
        <w:rPr>
          <w:rFonts w:ascii="Times New Roman" w:eastAsia="宋体" w:hAnsi="Times New Roman" w:cs="Times New Roman" w:hint="eastAsia"/>
          <w:color w:val="auto"/>
          <w:sz w:val="24"/>
          <w:szCs w:val="24"/>
          <w:u w:val="single"/>
          <w:lang w:eastAsia="zh-CN"/>
        </w:rPr>
        <w:t>绍兴市水利局</w:t>
      </w:r>
    </w:p>
    <w:p w14:paraId="06DC7334" w14:textId="77777777" w:rsidR="00C53E01" w:rsidRPr="00A81BCB" w:rsidRDefault="00000000">
      <w:pPr>
        <w:widowControl w:val="0"/>
        <w:kinsoku/>
        <w:topLinePunct/>
        <w:autoSpaceDE/>
        <w:autoSpaceDN/>
        <w:spacing w:line="560" w:lineRule="exact"/>
        <w:ind w:firstLine="493"/>
        <w:jc w:val="both"/>
        <w:rPr>
          <w:rFonts w:ascii="Times New Roman" w:eastAsia="宋体" w:hAnsi="Times New Roman" w:cs="Times New Roman"/>
          <w:color w:val="auto"/>
          <w:sz w:val="24"/>
          <w:szCs w:val="24"/>
          <w:lang w:eastAsia="zh-CN"/>
        </w:rPr>
      </w:pPr>
      <w:r w:rsidRPr="00A81BCB">
        <w:rPr>
          <w:rFonts w:ascii="宋体" w:eastAsia="宋体" w:hAnsi="宋体" w:cs="宋体"/>
          <w:color w:val="auto"/>
          <w:sz w:val="24"/>
          <w:szCs w:val="24"/>
          <w:lang w:eastAsia="zh-CN"/>
        </w:rPr>
        <w:t>地</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址：</w:t>
      </w:r>
      <w:r w:rsidRPr="00A81BCB">
        <w:rPr>
          <w:rFonts w:ascii="宋体" w:eastAsia="宋体" w:hAnsi="宋体" w:cs="宋体" w:hint="eastAsia"/>
          <w:color w:val="auto"/>
          <w:sz w:val="24"/>
          <w:szCs w:val="24"/>
          <w:u w:val="single"/>
          <w:lang w:eastAsia="zh-CN"/>
        </w:rPr>
        <w:t>绍兴市行政中心9号楼（绍兴市越城区洋江西路589号）</w:t>
      </w:r>
    </w:p>
    <w:p w14:paraId="523C3927" w14:textId="77777777" w:rsidR="00C53E01" w:rsidRPr="00A81BCB" w:rsidRDefault="00000000">
      <w:pPr>
        <w:widowControl w:val="0"/>
        <w:kinsoku/>
        <w:topLinePunct/>
        <w:autoSpaceDE/>
        <w:autoSpaceDN/>
        <w:spacing w:line="560" w:lineRule="exact"/>
        <w:ind w:firstLine="493"/>
        <w:jc w:val="both"/>
        <w:rPr>
          <w:rFonts w:ascii="宋体" w:eastAsia="宋体" w:hAnsi="宋体" w:cs="宋体" w:hint="eastAsia"/>
          <w:color w:val="auto"/>
          <w:sz w:val="24"/>
          <w:szCs w:val="24"/>
          <w:u w:val="single"/>
          <w:lang w:eastAsia="zh-CN"/>
        </w:rPr>
      </w:pPr>
      <w:r w:rsidRPr="00A81BCB">
        <w:rPr>
          <w:rFonts w:ascii="宋体" w:eastAsia="宋体" w:hAnsi="宋体" w:cs="宋体"/>
          <w:color w:val="auto"/>
          <w:sz w:val="24"/>
          <w:szCs w:val="24"/>
        </w:rPr>
        <w:t>电</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rPr>
        <w:t>话：</w:t>
      </w:r>
      <w:r w:rsidRPr="00A81BCB">
        <w:rPr>
          <w:rFonts w:ascii="宋体" w:eastAsia="宋体" w:hAnsi="宋体" w:cs="宋体" w:hint="eastAsia"/>
          <w:color w:val="auto"/>
          <w:sz w:val="24"/>
          <w:szCs w:val="24"/>
          <w:u w:val="single"/>
          <w:lang w:eastAsia="zh-CN"/>
        </w:rPr>
        <w:t>0575-88796853</w:t>
      </w:r>
    </w:p>
    <w:p w14:paraId="6B696DE6" w14:textId="77777777" w:rsidR="00C53E01" w:rsidRPr="00A81BCB" w:rsidRDefault="00000000">
      <w:pPr>
        <w:widowControl w:val="0"/>
        <w:kinsoku/>
        <w:topLinePunct/>
        <w:autoSpaceDE/>
        <w:autoSpaceDN/>
        <w:spacing w:line="560" w:lineRule="exact"/>
        <w:ind w:firstLine="493"/>
        <w:jc w:val="both"/>
        <w:outlineLvl w:val="1"/>
        <w:rPr>
          <w:rFonts w:ascii="宋体" w:eastAsia="宋体" w:hAnsi="宋体" w:cs="宋体" w:hint="eastAsia"/>
          <w:b/>
          <w:bCs/>
          <w:color w:val="auto"/>
          <w:sz w:val="28"/>
          <w:szCs w:val="28"/>
        </w:rPr>
      </w:pPr>
      <w:bookmarkStart w:id="18" w:name="_Toc13854"/>
      <w:bookmarkStart w:id="19" w:name="_Toc8188"/>
      <w:r w:rsidRPr="00A81BCB">
        <w:rPr>
          <w:rFonts w:ascii="宋体" w:eastAsia="宋体" w:hAnsi="宋体" w:cs="宋体" w:hint="eastAsia"/>
          <w:b/>
          <w:bCs/>
          <w:color w:val="auto"/>
          <w:sz w:val="28"/>
          <w:szCs w:val="28"/>
          <w:lang w:eastAsia="zh-CN"/>
        </w:rPr>
        <w:t>8.</w:t>
      </w:r>
      <w:r w:rsidRPr="00A81BCB">
        <w:rPr>
          <w:rFonts w:ascii="宋体" w:eastAsia="宋体" w:hAnsi="宋体" w:cs="宋体"/>
          <w:b/>
          <w:bCs/>
          <w:color w:val="auto"/>
          <w:sz w:val="28"/>
          <w:szCs w:val="28"/>
        </w:rPr>
        <w:t>联系方式</w:t>
      </w:r>
      <w:bookmarkEnd w:id="18"/>
      <w:bookmarkEnd w:id="19"/>
    </w:p>
    <w:p w14:paraId="46A9FD80" w14:textId="77777777" w:rsidR="00C53E01" w:rsidRPr="00A81BCB" w:rsidRDefault="00C53E01">
      <w:pPr>
        <w:pStyle w:val="TOC1"/>
        <w:jc w:val="both"/>
        <w:rPr>
          <w:color w:val="auto"/>
        </w:rPr>
      </w:pPr>
    </w:p>
    <w:tbl>
      <w:tblPr>
        <w:tblStyle w:val="a9"/>
        <w:tblW w:w="0" w:type="auto"/>
        <w:tblInd w:w="1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9"/>
        <w:gridCol w:w="1456"/>
        <w:gridCol w:w="1590"/>
        <w:gridCol w:w="1417"/>
        <w:gridCol w:w="3209"/>
      </w:tblGrid>
      <w:tr w:rsidR="00C53E01" w:rsidRPr="00A81BCB" w14:paraId="3502ECB0" w14:textId="77777777">
        <w:trPr>
          <w:trHeight w:val="567"/>
        </w:trPr>
        <w:tc>
          <w:tcPr>
            <w:tcW w:w="1379" w:type="dxa"/>
            <w:vAlign w:val="center"/>
          </w:tcPr>
          <w:p w14:paraId="026EF58A" w14:textId="77777777" w:rsidR="00C53E01" w:rsidRPr="00A81BCB" w:rsidRDefault="00000000">
            <w:pPr>
              <w:jc w:val="distribute"/>
              <w:rPr>
                <w:rFonts w:ascii="宋体" w:eastAsia="宋体" w:hAnsi="宋体" w:cs="宋体" w:hint="eastAsia"/>
                <w:color w:val="auto"/>
              </w:rPr>
            </w:pPr>
            <w:r w:rsidRPr="00A81BCB">
              <w:rPr>
                <w:rFonts w:ascii="宋体" w:eastAsia="宋体" w:hAnsi="宋体" w:cs="宋体" w:hint="eastAsia"/>
                <w:color w:val="auto"/>
                <w:sz w:val="24"/>
                <w:szCs w:val="24"/>
              </w:rPr>
              <w:t>招标人：</w:t>
            </w:r>
          </w:p>
        </w:tc>
        <w:tc>
          <w:tcPr>
            <w:tcW w:w="3046" w:type="dxa"/>
            <w:gridSpan w:val="2"/>
            <w:tcBorders>
              <w:bottom w:val="single" w:sz="4" w:space="0" w:color="auto"/>
            </w:tcBorders>
            <w:vAlign w:val="center"/>
          </w:tcPr>
          <w:p w14:paraId="75CE6108" w14:textId="77777777" w:rsidR="00C53E01" w:rsidRPr="00A81BCB" w:rsidRDefault="00000000">
            <w:pPr>
              <w:rPr>
                <w:rFonts w:ascii="宋体" w:eastAsia="宋体" w:hAnsi="宋体" w:cs="宋体" w:hint="eastAsia"/>
                <w:color w:val="auto"/>
                <w:lang w:eastAsia="zh-CN"/>
              </w:rPr>
            </w:pPr>
            <w:r w:rsidRPr="00A81BCB">
              <w:rPr>
                <w:rFonts w:ascii="宋体" w:eastAsia="宋体" w:hAnsi="宋体" w:cs="宋体" w:hint="eastAsia"/>
                <w:color w:val="auto"/>
                <w:sz w:val="24"/>
                <w:szCs w:val="24"/>
                <w:lang w:eastAsia="zh-CN"/>
              </w:rPr>
              <w:t>绍兴市柯桥区水利投资开发有限公司</w:t>
            </w:r>
          </w:p>
        </w:tc>
        <w:tc>
          <w:tcPr>
            <w:tcW w:w="1417" w:type="dxa"/>
            <w:vAlign w:val="center"/>
          </w:tcPr>
          <w:p w14:paraId="096D6F11" w14:textId="77777777" w:rsidR="00C53E01" w:rsidRPr="00A81BCB" w:rsidRDefault="00000000">
            <w:pPr>
              <w:jc w:val="distribute"/>
              <w:rPr>
                <w:rFonts w:ascii="宋体" w:eastAsia="宋体" w:hAnsi="宋体" w:cs="宋体" w:hint="eastAsia"/>
                <w:color w:val="auto"/>
              </w:rPr>
            </w:pPr>
            <w:r w:rsidRPr="00A81BCB">
              <w:rPr>
                <w:rFonts w:ascii="宋体" w:eastAsia="宋体" w:hAnsi="宋体" w:cs="宋体" w:hint="eastAsia"/>
                <w:color w:val="auto"/>
                <w:sz w:val="24"/>
                <w:szCs w:val="24"/>
              </w:rPr>
              <w:t>代理机构：</w:t>
            </w:r>
          </w:p>
        </w:tc>
        <w:tc>
          <w:tcPr>
            <w:tcW w:w="3209" w:type="dxa"/>
            <w:tcBorders>
              <w:bottom w:val="single" w:sz="4" w:space="0" w:color="auto"/>
            </w:tcBorders>
            <w:vAlign w:val="center"/>
          </w:tcPr>
          <w:p w14:paraId="464A8CA8" w14:textId="77777777" w:rsidR="00C53E01" w:rsidRPr="00A81BCB" w:rsidRDefault="00000000">
            <w:pPr>
              <w:rPr>
                <w:rFonts w:ascii="宋体" w:eastAsia="宋体" w:hAnsi="宋体" w:cs="宋体" w:hint="eastAsia"/>
                <w:color w:val="auto"/>
                <w:lang w:eastAsia="zh-CN"/>
              </w:rPr>
            </w:pPr>
            <w:r w:rsidRPr="00A81BCB">
              <w:rPr>
                <w:rFonts w:ascii="宋体" w:eastAsia="宋体" w:hAnsi="宋体" w:cs="宋体" w:hint="eastAsia"/>
                <w:color w:val="auto"/>
                <w:sz w:val="24"/>
                <w:szCs w:val="24"/>
                <w:lang w:eastAsia="zh-CN"/>
              </w:rPr>
              <w:t>浙江中际工程项目管理有限公司</w:t>
            </w:r>
          </w:p>
        </w:tc>
      </w:tr>
      <w:tr w:rsidR="00C53E01" w:rsidRPr="00A81BCB" w14:paraId="6E89FE32" w14:textId="77777777">
        <w:trPr>
          <w:trHeight w:val="567"/>
        </w:trPr>
        <w:tc>
          <w:tcPr>
            <w:tcW w:w="1379" w:type="dxa"/>
            <w:vAlign w:val="center"/>
          </w:tcPr>
          <w:p w14:paraId="4C3EE5BE" w14:textId="77777777" w:rsidR="00C53E01" w:rsidRPr="00A81BCB" w:rsidRDefault="00000000">
            <w:pPr>
              <w:jc w:val="distribute"/>
              <w:rPr>
                <w:rFonts w:ascii="宋体" w:eastAsia="宋体" w:hAnsi="宋体" w:cs="宋体" w:hint="eastAsia"/>
                <w:color w:val="auto"/>
              </w:rPr>
            </w:pPr>
            <w:r w:rsidRPr="00A81BCB">
              <w:rPr>
                <w:rFonts w:ascii="宋体" w:eastAsia="宋体" w:hAnsi="宋体" w:cs="宋体" w:hint="eastAsia"/>
                <w:color w:val="auto"/>
                <w:sz w:val="24"/>
                <w:szCs w:val="24"/>
              </w:rPr>
              <w:t>地址：</w:t>
            </w:r>
          </w:p>
        </w:tc>
        <w:tc>
          <w:tcPr>
            <w:tcW w:w="3046" w:type="dxa"/>
            <w:gridSpan w:val="2"/>
            <w:tcBorders>
              <w:top w:val="single" w:sz="4" w:space="0" w:color="auto"/>
              <w:bottom w:val="single" w:sz="4" w:space="0" w:color="auto"/>
            </w:tcBorders>
            <w:vAlign w:val="center"/>
          </w:tcPr>
          <w:p w14:paraId="240080A4" w14:textId="77777777" w:rsidR="00C53E01" w:rsidRPr="00A81BCB" w:rsidRDefault="00000000">
            <w:pPr>
              <w:rPr>
                <w:rFonts w:ascii="宋体" w:eastAsia="宋体" w:hAnsi="宋体" w:cs="宋体" w:hint="eastAsia"/>
                <w:color w:val="auto"/>
                <w:lang w:eastAsia="zh-CN"/>
              </w:rPr>
            </w:pPr>
            <w:r w:rsidRPr="00A81BCB">
              <w:rPr>
                <w:rFonts w:ascii="宋体" w:eastAsia="宋体" w:hAnsi="宋体" w:cs="宋体" w:hint="eastAsia"/>
                <w:color w:val="auto"/>
                <w:sz w:val="24"/>
                <w:szCs w:val="24"/>
                <w:lang w:eastAsia="zh-CN"/>
              </w:rPr>
              <w:t>绍兴市柯桥区纺都路1066号区公共服务大楼18楼</w:t>
            </w:r>
          </w:p>
        </w:tc>
        <w:tc>
          <w:tcPr>
            <w:tcW w:w="1417" w:type="dxa"/>
            <w:vAlign w:val="center"/>
          </w:tcPr>
          <w:p w14:paraId="4253EC85" w14:textId="77777777" w:rsidR="00C53E01" w:rsidRPr="00A81BCB" w:rsidRDefault="00000000">
            <w:pPr>
              <w:jc w:val="distribute"/>
              <w:rPr>
                <w:rFonts w:ascii="宋体" w:eastAsia="宋体" w:hAnsi="宋体" w:cs="宋体" w:hint="eastAsia"/>
                <w:color w:val="auto"/>
              </w:rPr>
            </w:pPr>
            <w:r w:rsidRPr="00A81BCB">
              <w:rPr>
                <w:rFonts w:ascii="宋体" w:eastAsia="宋体" w:hAnsi="宋体" w:cs="宋体" w:hint="eastAsia"/>
                <w:color w:val="auto"/>
                <w:sz w:val="24"/>
                <w:szCs w:val="24"/>
              </w:rPr>
              <w:t>地址：</w:t>
            </w:r>
          </w:p>
        </w:tc>
        <w:tc>
          <w:tcPr>
            <w:tcW w:w="3209" w:type="dxa"/>
            <w:tcBorders>
              <w:top w:val="single" w:sz="4" w:space="0" w:color="auto"/>
              <w:bottom w:val="single" w:sz="4" w:space="0" w:color="auto"/>
            </w:tcBorders>
            <w:vAlign w:val="center"/>
          </w:tcPr>
          <w:p w14:paraId="28A57519" w14:textId="77777777" w:rsidR="00C53E01" w:rsidRPr="00A81BCB" w:rsidRDefault="00000000">
            <w:pPr>
              <w:rPr>
                <w:rFonts w:ascii="宋体" w:eastAsia="宋体" w:hAnsi="宋体" w:cs="宋体" w:hint="eastAsia"/>
                <w:color w:val="auto"/>
                <w:lang w:eastAsia="zh-CN"/>
              </w:rPr>
            </w:pPr>
            <w:r w:rsidRPr="00A81BCB">
              <w:rPr>
                <w:rFonts w:ascii="宋体" w:eastAsia="宋体" w:hAnsi="宋体" w:cs="宋体" w:hint="eastAsia"/>
                <w:color w:val="auto"/>
                <w:sz w:val="24"/>
                <w:szCs w:val="24"/>
                <w:lang w:eastAsia="zh-CN"/>
              </w:rPr>
              <w:t>杭州市上城区富春路308号华成国际发展大厦8楼</w:t>
            </w:r>
          </w:p>
        </w:tc>
      </w:tr>
      <w:tr w:rsidR="00C53E01" w:rsidRPr="00A81BCB" w14:paraId="04DA911C" w14:textId="77777777">
        <w:trPr>
          <w:trHeight w:val="567"/>
        </w:trPr>
        <w:tc>
          <w:tcPr>
            <w:tcW w:w="1379" w:type="dxa"/>
            <w:vAlign w:val="center"/>
          </w:tcPr>
          <w:p w14:paraId="3EE9B442" w14:textId="77777777" w:rsidR="00C53E01" w:rsidRPr="00A81BCB" w:rsidRDefault="00000000">
            <w:pPr>
              <w:jc w:val="distribute"/>
              <w:rPr>
                <w:rFonts w:ascii="宋体" w:eastAsia="宋体" w:hAnsi="宋体" w:cs="宋体" w:hint="eastAsia"/>
                <w:color w:val="auto"/>
              </w:rPr>
            </w:pPr>
            <w:r w:rsidRPr="00A81BCB">
              <w:rPr>
                <w:rFonts w:ascii="宋体" w:eastAsia="宋体" w:hAnsi="宋体" w:cs="宋体" w:hint="eastAsia"/>
                <w:color w:val="auto"/>
                <w:sz w:val="24"/>
                <w:szCs w:val="24"/>
              </w:rPr>
              <w:t>联系人：</w:t>
            </w:r>
          </w:p>
        </w:tc>
        <w:tc>
          <w:tcPr>
            <w:tcW w:w="3046" w:type="dxa"/>
            <w:gridSpan w:val="2"/>
            <w:tcBorders>
              <w:top w:val="single" w:sz="4" w:space="0" w:color="auto"/>
              <w:bottom w:val="single" w:sz="4" w:space="0" w:color="auto"/>
            </w:tcBorders>
            <w:vAlign w:val="center"/>
          </w:tcPr>
          <w:p w14:paraId="26B517A1" w14:textId="77777777" w:rsidR="00C53E01" w:rsidRPr="00A81BCB" w:rsidRDefault="00000000">
            <w:pPr>
              <w:rPr>
                <w:rFonts w:ascii="宋体" w:eastAsia="宋体" w:hAnsi="宋体" w:cs="宋体" w:hint="eastAsia"/>
                <w:color w:val="auto"/>
              </w:rPr>
            </w:pPr>
            <w:r w:rsidRPr="00A81BCB">
              <w:rPr>
                <w:rFonts w:ascii="宋体" w:eastAsia="宋体" w:hAnsi="宋体" w:cs="宋体" w:hint="eastAsia"/>
                <w:color w:val="auto"/>
                <w:sz w:val="24"/>
                <w:szCs w:val="24"/>
                <w:lang w:eastAsia="zh-CN"/>
              </w:rPr>
              <w:t>胡</w:t>
            </w:r>
            <w:r w:rsidRPr="00A81BCB">
              <w:rPr>
                <w:rFonts w:ascii="宋体" w:eastAsia="宋体" w:hAnsi="宋体" w:cs="宋体" w:hint="eastAsia"/>
                <w:color w:val="auto"/>
                <w:sz w:val="24"/>
                <w:szCs w:val="24"/>
              </w:rPr>
              <w:t>工</w:t>
            </w:r>
          </w:p>
        </w:tc>
        <w:tc>
          <w:tcPr>
            <w:tcW w:w="1417" w:type="dxa"/>
            <w:vAlign w:val="center"/>
          </w:tcPr>
          <w:p w14:paraId="0C583230" w14:textId="77777777" w:rsidR="00C53E01" w:rsidRPr="00A81BCB" w:rsidRDefault="00000000">
            <w:pPr>
              <w:jc w:val="distribute"/>
              <w:rPr>
                <w:rFonts w:ascii="宋体" w:eastAsia="宋体" w:hAnsi="宋体" w:cs="宋体" w:hint="eastAsia"/>
                <w:color w:val="auto"/>
              </w:rPr>
            </w:pPr>
            <w:r w:rsidRPr="00A81BCB">
              <w:rPr>
                <w:rFonts w:ascii="宋体" w:eastAsia="宋体" w:hAnsi="宋体" w:cs="宋体" w:hint="eastAsia"/>
                <w:color w:val="auto"/>
                <w:sz w:val="24"/>
                <w:szCs w:val="24"/>
              </w:rPr>
              <w:t>联系人：</w:t>
            </w:r>
          </w:p>
        </w:tc>
        <w:tc>
          <w:tcPr>
            <w:tcW w:w="3209" w:type="dxa"/>
            <w:tcBorders>
              <w:top w:val="single" w:sz="4" w:space="0" w:color="auto"/>
              <w:bottom w:val="single" w:sz="4" w:space="0" w:color="auto"/>
            </w:tcBorders>
            <w:vAlign w:val="center"/>
          </w:tcPr>
          <w:p w14:paraId="2E8A25D8"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吴工</w:t>
            </w:r>
          </w:p>
        </w:tc>
      </w:tr>
      <w:tr w:rsidR="00C53E01" w:rsidRPr="00A81BCB" w14:paraId="39CC4C5D" w14:textId="77777777">
        <w:trPr>
          <w:trHeight w:val="567"/>
        </w:trPr>
        <w:tc>
          <w:tcPr>
            <w:tcW w:w="1379" w:type="dxa"/>
            <w:vAlign w:val="center"/>
          </w:tcPr>
          <w:p w14:paraId="4FFD9725" w14:textId="77777777" w:rsidR="00C53E01" w:rsidRPr="00A81BCB" w:rsidRDefault="00000000">
            <w:pPr>
              <w:jc w:val="distribute"/>
              <w:rPr>
                <w:rFonts w:ascii="宋体" w:eastAsia="宋体" w:hAnsi="宋体" w:cs="宋体" w:hint="eastAsia"/>
                <w:color w:val="auto"/>
              </w:rPr>
            </w:pPr>
            <w:r w:rsidRPr="00A81BCB">
              <w:rPr>
                <w:rFonts w:ascii="宋体" w:eastAsia="宋体" w:hAnsi="宋体" w:cs="宋体" w:hint="eastAsia"/>
                <w:color w:val="auto"/>
                <w:sz w:val="24"/>
                <w:szCs w:val="24"/>
              </w:rPr>
              <w:t>电话：</w:t>
            </w:r>
          </w:p>
        </w:tc>
        <w:tc>
          <w:tcPr>
            <w:tcW w:w="3046" w:type="dxa"/>
            <w:gridSpan w:val="2"/>
            <w:tcBorders>
              <w:top w:val="single" w:sz="4" w:space="0" w:color="auto"/>
              <w:bottom w:val="single" w:sz="4" w:space="0" w:color="auto"/>
            </w:tcBorders>
            <w:vAlign w:val="center"/>
          </w:tcPr>
          <w:p w14:paraId="4E9C3437" w14:textId="77777777" w:rsidR="00C53E01" w:rsidRPr="00A81BCB" w:rsidRDefault="00000000">
            <w:pPr>
              <w:rPr>
                <w:rFonts w:ascii="宋体" w:eastAsia="宋体" w:hAnsi="宋体" w:cs="宋体" w:hint="eastAsia"/>
                <w:color w:val="auto"/>
              </w:rPr>
            </w:pPr>
            <w:r w:rsidRPr="00A81BCB">
              <w:rPr>
                <w:rFonts w:ascii="宋体" w:eastAsia="宋体" w:hAnsi="宋体" w:cs="宋体" w:hint="eastAsia"/>
                <w:color w:val="auto"/>
                <w:sz w:val="24"/>
                <w:szCs w:val="24"/>
              </w:rPr>
              <w:t>0575-81163302</w:t>
            </w:r>
          </w:p>
        </w:tc>
        <w:tc>
          <w:tcPr>
            <w:tcW w:w="1417" w:type="dxa"/>
            <w:vAlign w:val="center"/>
          </w:tcPr>
          <w:p w14:paraId="598C10A6" w14:textId="77777777" w:rsidR="00C53E01" w:rsidRPr="00A81BCB" w:rsidRDefault="00000000">
            <w:pPr>
              <w:jc w:val="distribute"/>
              <w:rPr>
                <w:rFonts w:ascii="宋体" w:eastAsia="宋体" w:hAnsi="宋体" w:cs="宋体" w:hint="eastAsia"/>
                <w:color w:val="auto"/>
              </w:rPr>
            </w:pPr>
            <w:r w:rsidRPr="00A81BCB">
              <w:rPr>
                <w:rFonts w:ascii="宋体" w:eastAsia="宋体" w:hAnsi="宋体" w:cs="宋体" w:hint="eastAsia"/>
                <w:color w:val="auto"/>
                <w:sz w:val="24"/>
                <w:szCs w:val="24"/>
              </w:rPr>
              <w:t>电话：</w:t>
            </w:r>
          </w:p>
        </w:tc>
        <w:tc>
          <w:tcPr>
            <w:tcW w:w="3209" w:type="dxa"/>
            <w:tcBorders>
              <w:top w:val="single" w:sz="4" w:space="0" w:color="auto"/>
              <w:bottom w:val="single" w:sz="4" w:space="0" w:color="auto"/>
            </w:tcBorders>
            <w:vAlign w:val="center"/>
          </w:tcPr>
          <w:p w14:paraId="6D679502"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15824491413</w:t>
            </w:r>
          </w:p>
        </w:tc>
      </w:tr>
      <w:tr w:rsidR="00C53E01" w:rsidRPr="00A81BCB" w14:paraId="56551768" w14:textId="77777777">
        <w:trPr>
          <w:trHeight w:val="567"/>
        </w:trPr>
        <w:tc>
          <w:tcPr>
            <w:tcW w:w="1379" w:type="dxa"/>
            <w:vAlign w:val="center"/>
          </w:tcPr>
          <w:p w14:paraId="6D9A4F25" w14:textId="77777777" w:rsidR="00C53E01" w:rsidRPr="00A81BCB" w:rsidRDefault="00000000">
            <w:pPr>
              <w:jc w:val="distribute"/>
              <w:rPr>
                <w:rFonts w:ascii="宋体" w:eastAsia="宋体" w:hAnsi="宋体" w:cs="宋体" w:hint="eastAsia"/>
                <w:color w:val="auto"/>
              </w:rPr>
            </w:pPr>
            <w:r w:rsidRPr="00A81BCB">
              <w:rPr>
                <w:rFonts w:ascii="宋体" w:eastAsia="宋体" w:hAnsi="宋体" w:cs="宋体" w:hint="eastAsia"/>
                <w:color w:val="auto"/>
                <w:sz w:val="24"/>
                <w:szCs w:val="24"/>
              </w:rPr>
              <w:t>传真：</w:t>
            </w:r>
          </w:p>
        </w:tc>
        <w:tc>
          <w:tcPr>
            <w:tcW w:w="3046" w:type="dxa"/>
            <w:gridSpan w:val="2"/>
            <w:tcBorders>
              <w:top w:val="single" w:sz="4" w:space="0" w:color="auto"/>
              <w:bottom w:val="single" w:sz="4" w:space="0" w:color="auto"/>
            </w:tcBorders>
            <w:vAlign w:val="center"/>
          </w:tcPr>
          <w:p w14:paraId="53DB2398" w14:textId="77777777" w:rsidR="00C53E01" w:rsidRPr="00A81BCB" w:rsidRDefault="00000000">
            <w:pPr>
              <w:rPr>
                <w:rFonts w:ascii="宋体" w:eastAsia="宋体" w:hAnsi="宋体" w:cs="宋体" w:hint="eastAsia"/>
                <w:color w:val="auto"/>
                <w:lang w:eastAsia="zh-CN"/>
              </w:rPr>
            </w:pPr>
            <w:r w:rsidRPr="00A81BCB">
              <w:rPr>
                <w:rFonts w:ascii="宋体" w:eastAsia="宋体" w:hAnsi="宋体" w:cs="宋体" w:hint="eastAsia"/>
                <w:color w:val="auto"/>
                <w:lang w:eastAsia="zh-CN"/>
              </w:rPr>
              <w:t>/</w:t>
            </w:r>
          </w:p>
        </w:tc>
        <w:tc>
          <w:tcPr>
            <w:tcW w:w="1417" w:type="dxa"/>
            <w:vAlign w:val="center"/>
          </w:tcPr>
          <w:p w14:paraId="18F16074" w14:textId="77777777" w:rsidR="00C53E01" w:rsidRPr="00A81BCB" w:rsidRDefault="00000000">
            <w:pPr>
              <w:jc w:val="distribute"/>
              <w:rPr>
                <w:rFonts w:ascii="宋体" w:eastAsia="宋体" w:hAnsi="宋体" w:cs="宋体" w:hint="eastAsia"/>
                <w:color w:val="auto"/>
              </w:rPr>
            </w:pPr>
            <w:r w:rsidRPr="00A81BCB">
              <w:rPr>
                <w:rFonts w:ascii="宋体" w:eastAsia="宋体" w:hAnsi="宋体" w:cs="宋体" w:hint="eastAsia"/>
                <w:color w:val="auto"/>
                <w:sz w:val="24"/>
                <w:szCs w:val="24"/>
              </w:rPr>
              <w:t>传真：</w:t>
            </w:r>
          </w:p>
        </w:tc>
        <w:tc>
          <w:tcPr>
            <w:tcW w:w="3209" w:type="dxa"/>
            <w:tcBorders>
              <w:top w:val="single" w:sz="4" w:space="0" w:color="auto"/>
              <w:bottom w:val="single" w:sz="4" w:space="0" w:color="auto"/>
            </w:tcBorders>
            <w:vAlign w:val="center"/>
          </w:tcPr>
          <w:p w14:paraId="7F0DFAA2"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w:t>
            </w:r>
          </w:p>
        </w:tc>
      </w:tr>
      <w:tr w:rsidR="00C53E01" w:rsidRPr="00A81BCB" w14:paraId="2BE86657" w14:textId="77777777">
        <w:trPr>
          <w:trHeight w:val="567"/>
        </w:trPr>
        <w:tc>
          <w:tcPr>
            <w:tcW w:w="1379" w:type="dxa"/>
            <w:vAlign w:val="center"/>
          </w:tcPr>
          <w:p w14:paraId="196FC2AE" w14:textId="77777777" w:rsidR="00C53E01" w:rsidRPr="00A81BCB" w:rsidRDefault="00000000">
            <w:pPr>
              <w:jc w:val="distribute"/>
              <w:rPr>
                <w:rFonts w:ascii="宋体" w:eastAsia="宋体" w:hAnsi="宋体" w:cs="宋体" w:hint="eastAsia"/>
                <w:color w:val="auto"/>
              </w:rPr>
            </w:pPr>
            <w:r w:rsidRPr="00A81BCB">
              <w:rPr>
                <w:rFonts w:ascii="宋体" w:eastAsia="宋体" w:hAnsi="宋体" w:cs="宋体" w:hint="eastAsia"/>
                <w:color w:val="auto"/>
                <w:spacing w:val="-20"/>
                <w:sz w:val="24"/>
                <w:szCs w:val="24"/>
              </w:rPr>
              <w:t>电子信箱：</w:t>
            </w:r>
          </w:p>
        </w:tc>
        <w:tc>
          <w:tcPr>
            <w:tcW w:w="3046" w:type="dxa"/>
            <w:gridSpan w:val="2"/>
            <w:tcBorders>
              <w:top w:val="single" w:sz="4" w:space="0" w:color="auto"/>
              <w:bottom w:val="single" w:sz="4" w:space="0" w:color="auto"/>
            </w:tcBorders>
            <w:vAlign w:val="center"/>
          </w:tcPr>
          <w:p w14:paraId="6F8C5524" w14:textId="77777777" w:rsidR="00C53E01" w:rsidRPr="00A81BCB" w:rsidRDefault="00000000">
            <w:pPr>
              <w:rPr>
                <w:rFonts w:ascii="宋体" w:eastAsia="宋体" w:hAnsi="宋体" w:cs="宋体" w:hint="eastAsia"/>
                <w:color w:val="auto"/>
                <w:lang w:eastAsia="zh-CN"/>
              </w:rPr>
            </w:pPr>
            <w:r w:rsidRPr="00A81BCB">
              <w:rPr>
                <w:rFonts w:ascii="宋体" w:eastAsia="宋体" w:hAnsi="宋体" w:cs="宋体" w:hint="eastAsia"/>
                <w:color w:val="auto"/>
                <w:lang w:eastAsia="zh-CN"/>
              </w:rPr>
              <w:t>/</w:t>
            </w:r>
          </w:p>
        </w:tc>
        <w:tc>
          <w:tcPr>
            <w:tcW w:w="1417" w:type="dxa"/>
            <w:vAlign w:val="center"/>
          </w:tcPr>
          <w:p w14:paraId="75AB2E4D" w14:textId="77777777" w:rsidR="00C53E01" w:rsidRPr="00A81BCB" w:rsidRDefault="00000000">
            <w:pPr>
              <w:jc w:val="distribute"/>
              <w:rPr>
                <w:rFonts w:ascii="宋体" w:eastAsia="宋体" w:hAnsi="宋体" w:cs="宋体" w:hint="eastAsia"/>
                <w:color w:val="auto"/>
              </w:rPr>
            </w:pPr>
            <w:r w:rsidRPr="00A81BCB">
              <w:rPr>
                <w:rFonts w:ascii="宋体" w:eastAsia="宋体" w:hAnsi="宋体" w:cs="宋体" w:hint="eastAsia"/>
                <w:color w:val="auto"/>
                <w:sz w:val="24"/>
                <w:szCs w:val="24"/>
              </w:rPr>
              <w:t>电子信箱：</w:t>
            </w:r>
          </w:p>
        </w:tc>
        <w:tc>
          <w:tcPr>
            <w:tcW w:w="3209" w:type="dxa"/>
            <w:tcBorders>
              <w:top w:val="single" w:sz="4" w:space="0" w:color="auto"/>
              <w:bottom w:val="single" w:sz="4" w:space="0" w:color="auto"/>
            </w:tcBorders>
            <w:vAlign w:val="center"/>
          </w:tcPr>
          <w:p w14:paraId="431C334A"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231845135@qq.com</w:t>
            </w:r>
          </w:p>
        </w:tc>
      </w:tr>
      <w:tr w:rsidR="00C53E01" w:rsidRPr="00A81BCB" w14:paraId="2B264E21" w14:textId="77777777">
        <w:trPr>
          <w:trHeight w:val="567"/>
        </w:trPr>
        <w:tc>
          <w:tcPr>
            <w:tcW w:w="2835" w:type="dxa"/>
            <w:gridSpan w:val="2"/>
          </w:tcPr>
          <w:p w14:paraId="0DAAE3E3" w14:textId="77777777" w:rsidR="00C53E01" w:rsidRPr="00A81BCB" w:rsidRDefault="00C53E01">
            <w:pPr>
              <w:rPr>
                <w:rFonts w:ascii="宋体" w:eastAsia="宋体" w:hAnsi="宋体" w:cs="宋体" w:hint="eastAsia"/>
                <w:color w:val="auto"/>
              </w:rPr>
            </w:pPr>
          </w:p>
        </w:tc>
        <w:tc>
          <w:tcPr>
            <w:tcW w:w="3007" w:type="dxa"/>
            <w:gridSpan w:val="2"/>
            <w:vAlign w:val="center"/>
          </w:tcPr>
          <w:p w14:paraId="6FF52B7E" w14:textId="77777777" w:rsidR="00C53E01" w:rsidRPr="00A81BCB" w:rsidRDefault="00C53E01">
            <w:pPr>
              <w:rPr>
                <w:rFonts w:ascii="宋体" w:eastAsia="宋体" w:hAnsi="宋体" w:cs="宋体" w:hint="eastAsia"/>
                <w:color w:val="auto"/>
              </w:rPr>
            </w:pPr>
          </w:p>
        </w:tc>
        <w:tc>
          <w:tcPr>
            <w:tcW w:w="3209" w:type="dxa"/>
            <w:tcBorders>
              <w:top w:val="single" w:sz="4" w:space="0" w:color="auto"/>
            </w:tcBorders>
            <w:vAlign w:val="center"/>
          </w:tcPr>
          <w:p w14:paraId="2B926B2C" w14:textId="013D91C9" w:rsidR="00C53E01" w:rsidRPr="00A81BCB" w:rsidRDefault="00000000">
            <w:pPr>
              <w:rPr>
                <w:rFonts w:ascii="宋体" w:eastAsia="宋体" w:hAnsi="宋体" w:cs="宋体" w:hint="eastAsia"/>
                <w:color w:val="auto"/>
                <w:lang w:eastAsia="zh-CN"/>
              </w:rPr>
            </w:pPr>
            <w:r w:rsidRPr="00A81BCB">
              <w:rPr>
                <w:rFonts w:ascii="宋体" w:eastAsia="宋体" w:hAnsi="宋体" w:cs="宋体" w:hint="eastAsia"/>
                <w:color w:val="auto"/>
                <w:lang w:eastAsia="zh-CN"/>
              </w:rPr>
              <w:t>2026年</w:t>
            </w:r>
            <w:r w:rsidR="00E37BA0">
              <w:rPr>
                <w:rFonts w:ascii="宋体" w:eastAsia="宋体" w:hAnsi="宋体" w:cs="宋体" w:hint="eastAsia"/>
                <w:color w:val="auto"/>
                <w:lang w:eastAsia="zh-CN"/>
              </w:rPr>
              <w:t>6</w:t>
            </w:r>
            <w:r w:rsidRPr="00A81BCB">
              <w:rPr>
                <w:rFonts w:ascii="宋体" w:eastAsia="宋体" w:hAnsi="宋体" w:cs="宋体" w:hint="eastAsia"/>
                <w:color w:val="auto"/>
                <w:lang w:eastAsia="zh-CN"/>
              </w:rPr>
              <w:t>月</w:t>
            </w:r>
            <w:r w:rsidR="00E37BA0">
              <w:rPr>
                <w:rFonts w:ascii="宋体" w:eastAsia="宋体" w:hAnsi="宋体" w:cs="宋体" w:hint="eastAsia"/>
                <w:color w:val="auto"/>
                <w:lang w:eastAsia="zh-CN"/>
              </w:rPr>
              <w:t>2</w:t>
            </w:r>
            <w:r w:rsidRPr="00A81BCB">
              <w:rPr>
                <w:rFonts w:ascii="宋体" w:eastAsia="宋体" w:hAnsi="宋体" w:cs="宋体" w:hint="eastAsia"/>
                <w:color w:val="auto"/>
                <w:lang w:eastAsia="zh-CN"/>
              </w:rPr>
              <w:t>日</w:t>
            </w:r>
          </w:p>
        </w:tc>
      </w:tr>
    </w:tbl>
    <w:p w14:paraId="779004FA" w14:textId="77777777" w:rsidR="00C53E01" w:rsidRPr="00A81BCB" w:rsidRDefault="00C53E01">
      <w:pPr>
        <w:pStyle w:val="a5"/>
        <w:spacing w:line="309" w:lineRule="auto"/>
        <w:rPr>
          <w:color w:val="auto"/>
        </w:rPr>
      </w:pPr>
    </w:p>
    <w:p w14:paraId="6B1BE57A" w14:textId="77777777" w:rsidR="00C53E01" w:rsidRPr="00A81BCB" w:rsidRDefault="00000000">
      <w:pPr>
        <w:rPr>
          <w:rFonts w:ascii="黑体" w:eastAsia="黑体" w:hAnsi="黑体" w:cs="黑体" w:hint="eastAsia"/>
          <w:b/>
          <w:bCs/>
          <w:color w:val="auto"/>
          <w:spacing w:val="-3"/>
          <w:sz w:val="28"/>
          <w:szCs w:val="28"/>
        </w:rPr>
      </w:pPr>
      <w:r w:rsidRPr="00A81BCB">
        <w:rPr>
          <w:rFonts w:ascii="黑体" w:eastAsia="黑体" w:hAnsi="黑体" w:cs="黑体"/>
          <w:b/>
          <w:bCs/>
          <w:color w:val="auto"/>
          <w:spacing w:val="-3"/>
          <w:sz w:val="28"/>
          <w:szCs w:val="28"/>
        </w:rPr>
        <w:br w:type="page"/>
      </w:r>
    </w:p>
    <w:p w14:paraId="283F6080" w14:textId="77777777" w:rsidR="00C53E01" w:rsidRPr="00A81BCB" w:rsidRDefault="00000000">
      <w:pPr>
        <w:spacing w:before="91" w:line="219" w:lineRule="auto"/>
        <w:ind w:left="2937"/>
        <w:outlineLvl w:val="1"/>
        <w:rPr>
          <w:rFonts w:ascii="黑体" w:eastAsia="黑体" w:hAnsi="黑体" w:cs="黑体" w:hint="eastAsia"/>
          <w:color w:val="auto"/>
          <w:sz w:val="28"/>
          <w:szCs w:val="28"/>
          <w:lang w:eastAsia="zh-CN"/>
        </w:rPr>
      </w:pPr>
      <w:bookmarkStart w:id="20" w:name="_Toc21504"/>
      <w:r w:rsidRPr="00A81BCB">
        <w:rPr>
          <w:rFonts w:ascii="黑体" w:eastAsia="黑体" w:hAnsi="黑体" w:cs="黑体"/>
          <w:b/>
          <w:bCs/>
          <w:color w:val="auto"/>
          <w:spacing w:val="-3"/>
          <w:sz w:val="28"/>
          <w:szCs w:val="28"/>
          <w:lang w:eastAsia="zh-CN"/>
        </w:rPr>
        <w:lastRenderedPageBreak/>
        <w:t>投标人资格条件要求附表</w:t>
      </w:r>
      <w:bookmarkEnd w:id="20"/>
    </w:p>
    <w:p w14:paraId="2265C6A0" w14:textId="77777777" w:rsidR="00C53E01" w:rsidRPr="00A81BCB" w:rsidRDefault="00C53E01">
      <w:pPr>
        <w:spacing w:before="7"/>
        <w:rPr>
          <w:color w:val="auto"/>
          <w:lang w:eastAsia="zh-CN"/>
        </w:rPr>
      </w:pPr>
    </w:p>
    <w:tbl>
      <w:tblPr>
        <w:tblStyle w:val="TableNormal"/>
        <w:tblW w:w="9209"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30"/>
        <w:gridCol w:w="8479"/>
      </w:tblGrid>
      <w:tr w:rsidR="00C53E01" w:rsidRPr="00A81BCB" w14:paraId="673EC20D" w14:textId="77777777">
        <w:trPr>
          <w:trHeight w:val="407"/>
          <w:jc w:val="center"/>
        </w:trPr>
        <w:tc>
          <w:tcPr>
            <w:tcW w:w="730" w:type="dxa"/>
            <w:tcBorders>
              <w:top w:val="single" w:sz="6" w:space="0" w:color="000000"/>
              <w:left w:val="single" w:sz="6" w:space="0" w:color="000000"/>
            </w:tcBorders>
          </w:tcPr>
          <w:p w14:paraId="35819D7A" w14:textId="77777777" w:rsidR="00C53E01" w:rsidRPr="00A81BCB" w:rsidRDefault="00000000">
            <w:pPr>
              <w:pStyle w:val="TableText"/>
              <w:spacing w:before="96" w:line="222" w:lineRule="auto"/>
              <w:ind w:left="150"/>
              <w:rPr>
                <w:rFonts w:hint="eastAsia"/>
                <w:color w:val="auto"/>
                <w:sz w:val="21"/>
                <w:szCs w:val="21"/>
              </w:rPr>
            </w:pPr>
            <w:r w:rsidRPr="00A81BCB">
              <w:rPr>
                <w:b/>
                <w:bCs/>
                <w:color w:val="auto"/>
                <w:spacing w:val="-4"/>
                <w:sz w:val="21"/>
                <w:szCs w:val="21"/>
              </w:rPr>
              <w:t>序号</w:t>
            </w:r>
          </w:p>
        </w:tc>
        <w:tc>
          <w:tcPr>
            <w:tcW w:w="8479" w:type="dxa"/>
            <w:tcBorders>
              <w:top w:val="single" w:sz="6" w:space="0" w:color="000000"/>
              <w:right w:val="single" w:sz="6" w:space="0" w:color="000000"/>
            </w:tcBorders>
          </w:tcPr>
          <w:p w14:paraId="48831162" w14:textId="77777777" w:rsidR="00C53E01" w:rsidRPr="00A81BCB" w:rsidRDefault="00000000">
            <w:pPr>
              <w:pStyle w:val="TableText"/>
              <w:spacing w:before="95" w:line="221" w:lineRule="auto"/>
              <w:ind w:left="3353"/>
              <w:rPr>
                <w:rFonts w:hint="eastAsia"/>
                <w:color w:val="auto"/>
                <w:sz w:val="21"/>
                <w:szCs w:val="21"/>
                <w:lang w:eastAsia="zh-CN"/>
              </w:rPr>
            </w:pPr>
            <w:r w:rsidRPr="00A81BCB">
              <w:rPr>
                <w:b/>
                <w:bCs/>
                <w:color w:val="auto"/>
                <w:spacing w:val="-14"/>
                <w:sz w:val="21"/>
                <w:szCs w:val="21"/>
                <w:lang w:eastAsia="zh-CN"/>
              </w:rPr>
              <w:t>资</w:t>
            </w:r>
            <w:r w:rsidRPr="00A81BCB">
              <w:rPr>
                <w:rFonts w:hint="eastAsia"/>
                <w:color w:val="auto"/>
                <w:spacing w:val="8"/>
                <w:sz w:val="21"/>
                <w:szCs w:val="21"/>
                <w:lang w:eastAsia="zh-CN"/>
              </w:rPr>
              <w:t xml:space="preserve">　</w:t>
            </w:r>
            <w:r w:rsidRPr="00A81BCB">
              <w:rPr>
                <w:b/>
                <w:bCs/>
                <w:color w:val="auto"/>
                <w:spacing w:val="-14"/>
                <w:sz w:val="21"/>
                <w:szCs w:val="21"/>
                <w:lang w:eastAsia="zh-CN"/>
              </w:rPr>
              <w:t>格</w:t>
            </w:r>
            <w:r w:rsidRPr="00A81BCB">
              <w:rPr>
                <w:rFonts w:hint="eastAsia"/>
                <w:color w:val="auto"/>
                <w:spacing w:val="10"/>
                <w:sz w:val="21"/>
                <w:szCs w:val="21"/>
                <w:lang w:eastAsia="zh-CN"/>
              </w:rPr>
              <w:t xml:space="preserve">　</w:t>
            </w:r>
            <w:r w:rsidRPr="00A81BCB">
              <w:rPr>
                <w:b/>
                <w:bCs/>
                <w:color w:val="auto"/>
                <w:spacing w:val="-14"/>
                <w:sz w:val="21"/>
                <w:szCs w:val="21"/>
                <w:lang w:eastAsia="zh-CN"/>
              </w:rPr>
              <w:t>条</w:t>
            </w:r>
            <w:r w:rsidRPr="00A81BCB">
              <w:rPr>
                <w:rFonts w:hint="eastAsia"/>
                <w:color w:val="auto"/>
                <w:spacing w:val="8"/>
                <w:sz w:val="21"/>
                <w:szCs w:val="21"/>
                <w:lang w:eastAsia="zh-CN"/>
              </w:rPr>
              <w:t xml:space="preserve">　</w:t>
            </w:r>
            <w:r w:rsidRPr="00A81BCB">
              <w:rPr>
                <w:b/>
                <w:bCs/>
                <w:color w:val="auto"/>
                <w:spacing w:val="-14"/>
                <w:sz w:val="21"/>
                <w:szCs w:val="21"/>
                <w:lang w:eastAsia="zh-CN"/>
              </w:rPr>
              <w:t>件</w:t>
            </w:r>
            <w:r w:rsidRPr="00A81BCB">
              <w:rPr>
                <w:rFonts w:hint="eastAsia"/>
                <w:color w:val="auto"/>
                <w:spacing w:val="35"/>
                <w:sz w:val="21"/>
                <w:szCs w:val="21"/>
                <w:lang w:eastAsia="zh-CN"/>
              </w:rPr>
              <w:t xml:space="preserve">　</w:t>
            </w:r>
            <w:r w:rsidRPr="00A81BCB">
              <w:rPr>
                <w:b/>
                <w:bCs/>
                <w:color w:val="auto"/>
                <w:spacing w:val="-14"/>
                <w:sz w:val="21"/>
                <w:szCs w:val="21"/>
                <w:lang w:eastAsia="zh-CN"/>
              </w:rPr>
              <w:t>内</w:t>
            </w:r>
            <w:r w:rsidRPr="00A81BCB">
              <w:rPr>
                <w:rFonts w:hint="eastAsia"/>
                <w:color w:val="auto"/>
                <w:spacing w:val="11"/>
                <w:sz w:val="21"/>
                <w:szCs w:val="21"/>
                <w:lang w:eastAsia="zh-CN"/>
              </w:rPr>
              <w:t xml:space="preserve">　</w:t>
            </w:r>
            <w:r w:rsidRPr="00A81BCB">
              <w:rPr>
                <w:b/>
                <w:bCs/>
                <w:color w:val="auto"/>
                <w:spacing w:val="-14"/>
                <w:sz w:val="21"/>
                <w:szCs w:val="21"/>
                <w:lang w:eastAsia="zh-CN"/>
              </w:rPr>
              <w:t>容</w:t>
            </w:r>
          </w:p>
        </w:tc>
      </w:tr>
      <w:tr w:rsidR="00C53E01" w:rsidRPr="00A81BCB" w14:paraId="0346A33D" w14:textId="77777777">
        <w:trPr>
          <w:trHeight w:val="400"/>
          <w:jc w:val="center"/>
        </w:trPr>
        <w:tc>
          <w:tcPr>
            <w:tcW w:w="730" w:type="dxa"/>
            <w:tcBorders>
              <w:left w:val="single" w:sz="6" w:space="0" w:color="000000"/>
            </w:tcBorders>
            <w:vAlign w:val="center"/>
          </w:tcPr>
          <w:p w14:paraId="6DA76AAD"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b/>
                <w:bCs/>
                <w:color w:val="auto"/>
                <w:spacing w:val="-3"/>
                <w:position w:val="-4"/>
                <w:sz w:val="21"/>
                <w:szCs w:val="21"/>
              </w:rPr>
              <w:t>一</w:t>
            </w:r>
          </w:p>
        </w:tc>
        <w:tc>
          <w:tcPr>
            <w:tcW w:w="8479" w:type="dxa"/>
            <w:tcBorders>
              <w:right w:val="single" w:sz="6" w:space="0" w:color="000000"/>
            </w:tcBorders>
            <w:vAlign w:val="center"/>
          </w:tcPr>
          <w:p w14:paraId="4AB455A6" w14:textId="77777777" w:rsidR="00C53E01" w:rsidRPr="00A81BCB" w:rsidRDefault="00000000">
            <w:pPr>
              <w:pStyle w:val="TableText"/>
              <w:widowControl w:val="0"/>
              <w:kinsoku/>
              <w:wordWrap w:val="0"/>
              <w:topLinePunct/>
              <w:autoSpaceDE/>
              <w:autoSpaceDN/>
              <w:ind w:left="111"/>
              <w:jc w:val="both"/>
              <w:rPr>
                <w:rFonts w:hint="eastAsia"/>
                <w:color w:val="auto"/>
                <w:sz w:val="21"/>
                <w:szCs w:val="21"/>
              </w:rPr>
            </w:pPr>
            <w:r w:rsidRPr="00A81BCB">
              <w:rPr>
                <w:b/>
                <w:bCs/>
                <w:color w:val="auto"/>
                <w:spacing w:val="-5"/>
                <w:sz w:val="21"/>
                <w:szCs w:val="21"/>
              </w:rPr>
              <w:t>企业</w:t>
            </w:r>
          </w:p>
        </w:tc>
      </w:tr>
      <w:tr w:rsidR="00C53E01" w:rsidRPr="00A81BCB" w14:paraId="0F74183A" w14:textId="77777777">
        <w:trPr>
          <w:trHeight w:val="402"/>
          <w:jc w:val="center"/>
        </w:trPr>
        <w:tc>
          <w:tcPr>
            <w:tcW w:w="730" w:type="dxa"/>
            <w:tcBorders>
              <w:left w:val="single" w:sz="6" w:space="0" w:color="000000"/>
            </w:tcBorders>
            <w:vAlign w:val="center"/>
          </w:tcPr>
          <w:p w14:paraId="47F11E25"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z w:val="21"/>
                <w:szCs w:val="21"/>
              </w:rPr>
              <w:t>1</w:t>
            </w:r>
          </w:p>
        </w:tc>
        <w:tc>
          <w:tcPr>
            <w:tcW w:w="8479" w:type="dxa"/>
            <w:tcBorders>
              <w:right w:val="single" w:sz="6" w:space="0" w:color="000000"/>
            </w:tcBorders>
            <w:vAlign w:val="center"/>
          </w:tcPr>
          <w:p w14:paraId="081E5A1F" w14:textId="77777777" w:rsidR="00C53E01" w:rsidRPr="00A81BCB" w:rsidRDefault="00000000">
            <w:pPr>
              <w:pStyle w:val="TableText"/>
              <w:widowControl w:val="0"/>
              <w:kinsoku/>
              <w:wordWrap w:val="0"/>
              <w:topLinePunct/>
              <w:autoSpaceDE/>
              <w:autoSpaceDN/>
              <w:spacing w:before="10"/>
              <w:ind w:leftChars="100" w:left="210" w:rightChars="100" w:right="210"/>
              <w:jc w:val="both"/>
              <w:rPr>
                <w:rFonts w:hint="eastAsia"/>
                <w:color w:val="auto"/>
                <w:sz w:val="21"/>
                <w:szCs w:val="21"/>
                <w:lang w:eastAsia="zh-CN"/>
              </w:rPr>
            </w:pPr>
            <w:r w:rsidRPr="00A81BCB">
              <w:rPr>
                <w:rFonts w:hint="eastAsia"/>
                <w:color w:val="auto"/>
                <w:sz w:val="21"/>
                <w:szCs w:val="21"/>
                <w:lang w:eastAsia="zh-CN"/>
              </w:rPr>
              <w:t>应同时具备以下三项资质：</w:t>
            </w:r>
            <w:r w:rsidRPr="00A81BCB">
              <w:rPr>
                <w:color w:val="auto"/>
                <w:sz w:val="21"/>
                <w:szCs w:val="21"/>
                <w:u w:val="single"/>
                <w:lang w:eastAsia="zh-CN"/>
              </w:rPr>
              <w:t>①</w:t>
            </w:r>
            <w:r w:rsidRPr="00A81BCB">
              <w:rPr>
                <w:rFonts w:hint="eastAsia"/>
                <w:color w:val="auto"/>
                <w:sz w:val="21"/>
                <w:szCs w:val="21"/>
                <w:u w:val="single"/>
                <w:lang w:eastAsia="zh-CN"/>
              </w:rPr>
              <w:t>水利工程施工监理专业甲级；</w:t>
            </w:r>
            <w:r w:rsidRPr="00A81BCB">
              <w:rPr>
                <w:color w:val="auto"/>
                <w:sz w:val="21"/>
                <w:szCs w:val="21"/>
                <w:u w:val="single"/>
                <w:lang w:eastAsia="zh-CN"/>
              </w:rPr>
              <w:t>②</w:t>
            </w:r>
            <w:r w:rsidRPr="00A81BCB">
              <w:rPr>
                <w:rFonts w:hint="eastAsia"/>
                <w:color w:val="auto"/>
                <w:sz w:val="21"/>
                <w:szCs w:val="21"/>
                <w:u w:val="single"/>
                <w:lang w:eastAsia="zh-CN"/>
              </w:rPr>
              <w:t>机电及金属结构设备制造监理专业甲级；</w:t>
            </w:r>
            <w:r w:rsidRPr="00A81BCB">
              <w:rPr>
                <w:color w:val="auto"/>
                <w:sz w:val="21"/>
                <w:szCs w:val="21"/>
                <w:u w:val="single"/>
                <w:lang w:eastAsia="zh-CN"/>
              </w:rPr>
              <w:t>③</w:t>
            </w:r>
            <w:r w:rsidRPr="00A81BCB">
              <w:rPr>
                <w:rFonts w:hint="eastAsia"/>
                <w:color w:val="auto"/>
                <w:sz w:val="21"/>
                <w:szCs w:val="21"/>
                <w:u w:val="single"/>
                <w:lang w:eastAsia="zh-CN"/>
              </w:rPr>
              <w:t>水土保持工程施工监理专业乙级及以上</w:t>
            </w:r>
            <w:r w:rsidRPr="00A81BCB">
              <w:rPr>
                <w:rFonts w:hint="eastAsia"/>
                <w:color w:val="auto"/>
                <w:sz w:val="21"/>
                <w:szCs w:val="21"/>
                <w:lang w:eastAsia="zh-CN"/>
              </w:rPr>
              <w:t>资质，具有有效的营业执照。</w:t>
            </w:r>
          </w:p>
        </w:tc>
      </w:tr>
      <w:tr w:rsidR="00C53E01" w:rsidRPr="00A81BCB" w14:paraId="53447DDD" w14:textId="77777777">
        <w:trPr>
          <w:trHeight w:val="400"/>
          <w:jc w:val="center"/>
        </w:trPr>
        <w:tc>
          <w:tcPr>
            <w:tcW w:w="730" w:type="dxa"/>
            <w:tcBorders>
              <w:left w:val="single" w:sz="6" w:space="0" w:color="000000"/>
            </w:tcBorders>
            <w:vAlign w:val="center"/>
          </w:tcPr>
          <w:p w14:paraId="73D22F0D"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z w:val="21"/>
                <w:szCs w:val="21"/>
              </w:rPr>
              <w:t>2</w:t>
            </w:r>
          </w:p>
        </w:tc>
        <w:tc>
          <w:tcPr>
            <w:tcW w:w="8479" w:type="dxa"/>
            <w:tcBorders>
              <w:right w:val="single" w:sz="6" w:space="0" w:color="000000"/>
            </w:tcBorders>
            <w:vAlign w:val="center"/>
          </w:tcPr>
          <w:p w14:paraId="6163F896" w14:textId="77777777" w:rsidR="00C53E01" w:rsidRPr="00A81BCB" w:rsidRDefault="00000000">
            <w:pPr>
              <w:pStyle w:val="TableText"/>
              <w:widowControl w:val="0"/>
              <w:kinsoku/>
              <w:wordWrap w:val="0"/>
              <w:topLinePunct/>
              <w:autoSpaceDE/>
              <w:autoSpaceDN/>
              <w:spacing w:before="10"/>
              <w:ind w:leftChars="100" w:left="210" w:rightChars="100" w:right="210"/>
              <w:jc w:val="both"/>
              <w:rPr>
                <w:rFonts w:hint="eastAsia"/>
                <w:color w:val="auto"/>
                <w:sz w:val="21"/>
                <w:szCs w:val="21"/>
                <w:lang w:eastAsia="zh-CN"/>
              </w:rPr>
            </w:pPr>
            <w:r w:rsidRPr="00A81BCB">
              <w:rPr>
                <w:rFonts w:hint="eastAsia"/>
                <w:color w:val="auto"/>
                <w:sz w:val="21"/>
                <w:szCs w:val="21"/>
                <w:lang w:eastAsia="zh-CN"/>
              </w:rPr>
              <w:t>本次招标</w:t>
            </w:r>
            <w:r w:rsidRPr="00A81BCB">
              <w:rPr>
                <w:rFonts w:hint="eastAsia"/>
                <w:color w:val="auto"/>
                <w:sz w:val="21"/>
                <w:szCs w:val="21"/>
                <w:u w:val="single"/>
                <w:lang w:eastAsia="zh-CN"/>
              </w:rPr>
              <w:t>接受</w:t>
            </w:r>
            <w:r w:rsidRPr="00A81BCB">
              <w:rPr>
                <w:rFonts w:hint="eastAsia"/>
                <w:i/>
                <w:iCs/>
                <w:color w:val="auto"/>
                <w:sz w:val="21"/>
                <w:szCs w:val="21"/>
                <w:lang w:eastAsia="zh-CN"/>
              </w:rPr>
              <w:t>（接受或不接受）</w:t>
            </w:r>
            <w:r w:rsidRPr="00A81BCB">
              <w:rPr>
                <w:rFonts w:hint="eastAsia"/>
                <w:color w:val="auto"/>
                <w:sz w:val="21"/>
                <w:szCs w:val="21"/>
                <w:lang w:eastAsia="zh-CN"/>
              </w:rPr>
              <w:t>联合体投标</w:t>
            </w:r>
            <w:r w:rsidRPr="00A81BCB">
              <w:rPr>
                <w:rFonts w:hint="eastAsia"/>
                <w:color w:val="auto"/>
                <w:sz w:val="21"/>
                <w:szCs w:val="21"/>
                <w:vertAlign w:val="superscript"/>
                <w:lang w:eastAsia="zh-CN"/>
              </w:rPr>
              <w:t>①</w:t>
            </w:r>
            <w:r w:rsidRPr="00A81BCB">
              <w:rPr>
                <w:rFonts w:hint="eastAsia"/>
                <w:color w:val="auto"/>
                <w:sz w:val="21"/>
                <w:szCs w:val="21"/>
                <w:lang w:eastAsia="zh-CN"/>
              </w:rPr>
              <w:t>。</w:t>
            </w:r>
          </w:p>
        </w:tc>
      </w:tr>
      <w:tr w:rsidR="00C53E01" w:rsidRPr="00A81BCB" w14:paraId="34F610B5" w14:textId="77777777">
        <w:trPr>
          <w:trHeight w:val="822"/>
          <w:jc w:val="center"/>
        </w:trPr>
        <w:tc>
          <w:tcPr>
            <w:tcW w:w="730" w:type="dxa"/>
            <w:tcBorders>
              <w:left w:val="single" w:sz="6" w:space="0" w:color="000000"/>
            </w:tcBorders>
            <w:vAlign w:val="center"/>
          </w:tcPr>
          <w:p w14:paraId="059D6C4B"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z w:val="21"/>
                <w:szCs w:val="21"/>
              </w:rPr>
              <w:t>3</w:t>
            </w:r>
          </w:p>
        </w:tc>
        <w:tc>
          <w:tcPr>
            <w:tcW w:w="8479" w:type="dxa"/>
            <w:tcBorders>
              <w:right w:val="single" w:sz="6" w:space="0" w:color="000000"/>
            </w:tcBorders>
            <w:vAlign w:val="center"/>
          </w:tcPr>
          <w:p w14:paraId="03502708" w14:textId="77777777" w:rsidR="00C53E01" w:rsidRPr="00A81BCB" w:rsidRDefault="00000000">
            <w:pPr>
              <w:pStyle w:val="TableText"/>
              <w:widowControl w:val="0"/>
              <w:kinsoku/>
              <w:wordWrap w:val="0"/>
              <w:topLinePunct/>
              <w:autoSpaceDE/>
              <w:autoSpaceDN/>
              <w:spacing w:before="10"/>
              <w:ind w:leftChars="100" w:left="210" w:rightChars="100" w:right="210"/>
              <w:jc w:val="both"/>
              <w:rPr>
                <w:rFonts w:hint="eastAsia"/>
                <w:color w:val="auto"/>
                <w:sz w:val="21"/>
                <w:szCs w:val="21"/>
                <w:lang w:eastAsia="zh-CN"/>
              </w:rPr>
            </w:pPr>
            <w:r w:rsidRPr="00A81BCB">
              <w:rPr>
                <w:rFonts w:hint="eastAsia"/>
                <w:color w:val="auto"/>
                <w:sz w:val="21"/>
                <w:szCs w:val="21"/>
                <w:lang w:eastAsia="zh-CN"/>
              </w:rPr>
              <w:t>投标人及其法定代表人自</w:t>
            </w:r>
            <w:r w:rsidRPr="00A81BCB">
              <w:rPr>
                <w:rFonts w:hint="eastAsia"/>
                <w:color w:val="auto"/>
                <w:sz w:val="21"/>
                <w:szCs w:val="21"/>
                <w:u w:val="single"/>
                <w:lang w:eastAsia="zh-CN"/>
              </w:rPr>
              <w:t>2023</w:t>
            </w:r>
            <w:r w:rsidRPr="00A81BCB">
              <w:rPr>
                <w:rFonts w:hint="eastAsia"/>
                <w:color w:val="auto"/>
                <w:sz w:val="21"/>
                <w:szCs w:val="21"/>
                <w:lang w:eastAsia="zh-CN"/>
              </w:rPr>
              <w:t>年</w:t>
            </w:r>
            <w:r w:rsidRPr="00A81BCB">
              <w:rPr>
                <w:rFonts w:hint="eastAsia"/>
                <w:color w:val="auto"/>
                <w:sz w:val="21"/>
                <w:szCs w:val="21"/>
                <w:u w:val="single"/>
                <w:lang w:eastAsia="zh-CN"/>
              </w:rPr>
              <w:t>1</w:t>
            </w:r>
            <w:r w:rsidRPr="00A81BCB">
              <w:rPr>
                <w:rFonts w:hint="eastAsia"/>
                <w:color w:val="auto"/>
                <w:sz w:val="21"/>
                <w:szCs w:val="21"/>
                <w:lang w:eastAsia="zh-CN"/>
              </w:rPr>
              <w:t>月</w:t>
            </w:r>
            <w:r w:rsidRPr="00A81BCB">
              <w:rPr>
                <w:rFonts w:hint="eastAsia"/>
                <w:color w:val="auto"/>
                <w:sz w:val="21"/>
                <w:szCs w:val="21"/>
                <w:u w:val="single"/>
                <w:lang w:eastAsia="zh-CN"/>
              </w:rPr>
              <w:t>1</w:t>
            </w:r>
            <w:r w:rsidRPr="00A81BCB">
              <w:rPr>
                <w:rFonts w:hint="eastAsia"/>
                <w:color w:val="auto"/>
                <w:sz w:val="21"/>
                <w:szCs w:val="21"/>
                <w:lang w:eastAsia="zh-CN"/>
              </w:rPr>
              <w:t>日至投标截止时间</w:t>
            </w:r>
            <w:r w:rsidRPr="00A81BCB">
              <w:rPr>
                <w:rFonts w:hint="eastAsia"/>
                <w:i/>
                <w:iCs/>
                <w:color w:val="auto"/>
                <w:sz w:val="21"/>
                <w:szCs w:val="21"/>
                <w:lang w:eastAsia="zh-CN"/>
              </w:rPr>
              <w:t>（不得少于3年）</w:t>
            </w:r>
            <w:r w:rsidRPr="00A81BCB">
              <w:rPr>
                <w:rFonts w:hint="eastAsia"/>
                <w:color w:val="auto"/>
                <w:sz w:val="21"/>
                <w:szCs w:val="21"/>
                <w:lang w:eastAsia="zh-CN"/>
              </w:rPr>
              <w:t>无行贿犯罪记录（以中国裁判文书网（</w:t>
            </w:r>
            <w:hyperlink r:id="rId11" w:history="1">
              <w:r w:rsidRPr="00A81BCB">
                <w:rPr>
                  <w:rFonts w:hint="eastAsia"/>
                  <w:color w:val="auto"/>
                  <w:sz w:val="21"/>
                  <w:szCs w:val="21"/>
                  <w:lang w:eastAsia="zh-CN"/>
                </w:rPr>
                <w:t>http：//wenshu.court.gov.cn/</w:t>
              </w:r>
            </w:hyperlink>
            <w:r w:rsidRPr="00A81BCB">
              <w:rPr>
                <w:rFonts w:hint="eastAsia"/>
                <w:color w:val="auto"/>
                <w:sz w:val="21"/>
                <w:szCs w:val="21"/>
                <w:lang w:eastAsia="zh-CN"/>
              </w:rPr>
              <w:t>）查询结果为准）。（联合体投标的，联合体各方均应满足）</w:t>
            </w:r>
          </w:p>
        </w:tc>
      </w:tr>
      <w:tr w:rsidR="00C53E01" w:rsidRPr="00A81BCB" w14:paraId="6E19C8FC" w14:textId="77777777">
        <w:trPr>
          <w:trHeight w:val="548"/>
          <w:jc w:val="center"/>
        </w:trPr>
        <w:tc>
          <w:tcPr>
            <w:tcW w:w="730" w:type="dxa"/>
            <w:tcBorders>
              <w:left w:val="single" w:sz="6" w:space="0" w:color="000000"/>
            </w:tcBorders>
            <w:vAlign w:val="center"/>
          </w:tcPr>
          <w:p w14:paraId="5EEBCF70"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z w:val="21"/>
                <w:szCs w:val="21"/>
              </w:rPr>
              <w:t>4</w:t>
            </w:r>
          </w:p>
        </w:tc>
        <w:tc>
          <w:tcPr>
            <w:tcW w:w="8479" w:type="dxa"/>
            <w:tcBorders>
              <w:right w:val="single" w:sz="6" w:space="0" w:color="000000"/>
            </w:tcBorders>
            <w:vAlign w:val="center"/>
          </w:tcPr>
          <w:p w14:paraId="1781EACF" w14:textId="77777777" w:rsidR="00C53E01" w:rsidRPr="00A81BCB" w:rsidRDefault="00000000">
            <w:pPr>
              <w:pStyle w:val="TableText"/>
              <w:widowControl w:val="0"/>
              <w:kinsoku/>
              <w:wordWrap w:val="0"/>
              <w:topLinePunct/>
              <w:autoSpaceDE/>
              <w:autoSpaceDN/>
              <w:spacing w:before="10"/>
              <w:ind w:leftChars="100" w:left="210" w:rightChars="100" w:right="210"/>
              <w:jc w:val="both"/>
              <w:rPr>
                <w:rFonts w:hint="eastAsia"/>
                <w:color w:val="auto"/>
                <w:sz w:val="21"/>
                <w:szCs w:val="21"/>
                <w:lang w:eastAsia="zh-CN"/>
              </w:rPr>
            </w:pPr>
            <w:r w:rsidRPr="00A81BCB">
              <w:rPr>
                <w:rFonts w:hint="eastAsia"/>
                <w:color w:val="auto"/>
                <w:sz w:val="21"/>
                <w:szCs w:val="21"/>
                <w:lang w:eastAsia="zh-CN"/>
              </w:rPr>
              <w:t>投标人（如为联合体投标，指联合体牵头人）自</w:t>
            </w:r>
            <w:r w:rsidRPr="00A81BCB">
              <w:rPr>
                <w:rFonts w:hint="eastAsia"/>
                <w:color w:val="auto"/>
                <w:sz w:val="21"/>
                <w:szCs w:val="21"/>
                <w:u w:val="single"/>
                <w:lang w:eastAsia="zh-CN"/>
              </w:rPr>
              <w:t>2021</w:t>
            </w:r>
            <w:r w:rsidRPr="00A81BCB">
              <w:rPr>
                <w:rFonts w:hint="eastAsia"/>
                <w:color w:val="auto"/>
                <w:sz w:val="21"/>
                <w:szCs w:val="21"/>
                <w:lang w:eastAsia="zh-CN"/>
              </w:rPr>
              <w:t>年</w:t>
            </w:r>
            <w:r w:rsidRPr="00A81BCB">
              <w:rPr>
                <w:rFonts w:hint="eastAsia"/>
                <w:color w:val="auto"/>
                <w:sz w:val="21"/>
                <w:szCs w:val="21"/>
                <w:u w:val="single"/>
                <w:lang w:eastAsia="zh-CN"/>
              </w:rPr>
              <w:t>1</w:t>
            </w:r>
            <w:r w:rsidRPr="00A81BCB">
              <w:rPr>
                <w:rFonts w:hint="eastAsia"/>
                <w:color w:val="auto"/>
                <w:sz w:val="21"/>
                <w:szCs w:val="21"/>
                <w:lang w:eastAsia="zh-CN"/>
              </w:rPr>
              <w:t>月</w:t>
            </w:r>
            <w:r w:rsidRPr="00A81BCB">
              <w:rPr>
                <w:rFonts w:hint="eastAsia"/>
                <w:color w:val="auto"/>
                <w:sz w:val="21"/>
                <w:szCs w:val="21"/>
                <w:u w:val="single"/>
                <w:lang w:eastAsia="zh-CN"/>
              </w:rPr>
              <w:t>1</w:t>
            </w:r>
            <w:r w:rsidRPr="00A81BCB">
              <w:rPr>
                <w:rFonts w:hint="eastAsia"/>
                <w:color w:val="auto"/>
                <w:sz w:val="21"/>
                <w:szCs w:val="21"/>
                <w:lang w:eastAsia="zh-CN"/>
              </w:rPr>
              <w:t>日至投标截止时间完成过</w:t>
            </w:r>
            <w:r w:rsidRPr="00A81BCB">
              <w:rPr>
                <w:rFonts w:hint="eastAsia"/>
                <w:b/>
                <w:bCs/>
                <w:color w:val="auto"/>
                <w:sz w:val="21"/>
                <w:szCs w:val="21"/>
                <w:u w:val="single"/>
                <w:lang w:eastAsia="zh-CN"/>
              </w:rPr>
              <w:t>单站新增设计流量100m</w:t>
            </w:r>
            <w:r w:rsidRPr="00A81BCB">
              <w:rPr>
                <w:rFonts w:hint="eastAsia"/>
                <w:b/>
                <w:bCs/>
                <w:color w:val="auto"/>
                <w:sz w:val="21"/>
                <w:szCs w:val="21"/>
                <w:u w:val="single"/>
                <w:vertAlign w:val="superscript"/>
                <w:lang w:eastAsia="zh-CN"/>
              </w:rPr>
              <w:t>3</w:t>
            </w:r>
            <w:r w:rsidRPr="00A81BCB">
              <w:rPr>
                <w:rFonts w:hint="eastAsia"/>
                <w:b/>
                <w:bCs/>
                <w:color w:val="auto"/>
                <w:sz w:val="21"/>
                <w:szCs w:val="21"/>
                <w:u w:val="single"/>
                <w:lang w:eastAsia="zh-CN"/>
              </w:rPr>
              <w:t>/s及以上的泵站施工监理</w:t>
            </w:r>
            <w:r w:rsidRPr="00A81BCB">
              <w:rPr>
                <w:rFonts w:hint="eastAsia"/>
                <w:color w:val="auto"/>
                <w:sz w:val="21"/>
                <w:szCs w:val="21"/>
                <w:lang w:eastAsia="zh-CN"/>
              </w:rPr>
              <w:t>业绩</w:t>
            </w:r>
            <w:r w:rsidRPr="00A81BCB">
              <w:rPr>
                <w:rFonts w:hint="eastAsia"/>
                <w:color w:val="auto"/>
                <w:sz w:val="21"/>
                <w:szCs w:val="21"/>
                <w:vertAlign w:val="superscript"/>
                <w:lang w:eastAsia="zh-CN"/>
              </w:rPr>
              <w:t>②</w:t>
            </w:r>
            <w:r w:rsidRPr="00A81BCB">
              <w:rPr>
                <w:rFonts w:hint="eastAsia"/>
                <w:color w:val="auto"/>
                <w:sz w:val="21"/>
                <w:szCs w:val="21"/>
                <w:lang w:eastAsia="zh-CN"/>
              </w:rPr>
              <w:t>。（联合体投标的，联合体提供的业绩应与其在本项目中承担的工作一致），业绩证明材料见下文。</w:t>
            </w:r>
          </w:p>
        </w:tc>
      </w:tr>
      <w:tr w:rsidR="00C53E01" w:rsidRPr="00A81BCB" w14:paraId="050EBFA8" w14:textId="77777777">
        <w:trPr>
          <w:trHeight w:val="402"/>
          <w:jc w:val="center"/>
        </w:trPr>
        <w:tc>
          <w:tcPr>
            <w:tcW w:w="730" w:type="dxa"/>
            <w:tcBorders>
              <w:left w:val="single" w:sz="6" w:space="0" w:color="000000"/>
            </w:tcBorders>
            <w:vAlign w:val="center"/>
          </w:tcPr>
          <w:p w14:paraId="6E4057D1"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z w:val="21"/>
                <w:szCs w:val="21"/>
              </w:rPr>
              <w:t>5</w:t>
            </w:r>
          </w:p>
        </w:tc>
        <w:tc>
          <w:tcPr>
            <w:tcW w:w="8479" w:type="dxa"/>
            <w:tcBorders>
              <w:right w:val="single" w:sz="6" w:space="0" w:color="000000"/>
            </w:tcBorders>
            <w:vAlign w:val="center"/>
          </w:tcPr>
          <w:p w14:paraId="3575D8E6" w14:textId="77777777" w:rsidR="00C53E01" w:rsidRPr="00A81BCB" w:rsidRDefault="00000000">
            <w:pPr>
              <w:pStyle w:val="TableText"/>
              <w:widowControl w:val="0"/>
              <w:kinsoku/>
              <w:wordWrap w:val="0"/>
              <w:topLinePunct/>
              <w:autoSpaceDE/>
              <w:autoSpaceDN/>
              <w:spacing w:before="10"/>
              <w:ind w:leftChars="100" w:left="210" w:rightChars="100" w:right="210"/>
              <w:jc w:val="both"/>
              <w:rPr>
                <w:rFonts w:hint="eastAsia"/>
                <w:color w:val="auto"/>
                <w:sz w:val="21"/>
                <w:szCs w:val="21"/>
                <w:lang w:eastAsia="zh-CN"/>
              </w:rPr>
            </w:pPr>
            <w:r w:rsidRPr="00A81BCB">
              <w:rPr>
                <w:rFonts w:hint="eastAsia"/>
                <w:color w:val="auto"/>
                <w:sz w:val="21"/>
                <w:szCs w:val="21"/>
                <w:lang w:eastAsia="zh-CN"/>
              </w:rPr>
              <w:t>□面向中小企业招标的，投标人（或联合体中的中小企业）应提交《中小企业声明函》。</w:t>
            </w:r>
          </w:p>
        </w:tc>
      </w:tr>
      <w:tr w:rsidR="00C53E01" w:rsidRPr="00A81BCB" w14:paraId="0A4C5837" w14:textId="77777777">
        <w:trPr>
          <w:trHeight w:val="400"/>
          <w:jc w:val="center"/>
        </w:trPr>
        <w:tc>
          <w:tcPr>
            <w:tcW w:w="730" w:type="dxa"/>
            <w:tcBorders>
              <w:left w:val="single" w:sz="6" w:space="0" w:color="000000"/>
            </w:tcBorders>
            <w:vAlign w:val="center"/>
          </w:tcPr>
          <w:p w14:paraId="21DB4A2E"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b/>
                <w:bCs/>
                <w:color w:val="auto"/>
                <w:spacing w:val="-3"/>
                <w:sz w:val="21"/>
                <w:szCs w:val="21"/>
              </w:rPr>
              <w:t>二</w:t>
            </w:r>
          </w:p>
        </w:tc>
        <w:tc>
          <w:tcPr>
            <w:tcW w:w="8479" w:type="dxa"/>
            <w:tcBorders>
              <w:right w:val="single" w:sz="6" w:space="0" w:color="000000"/>
            </w:tcBorders>
            <w:vAlign w:val="center"/>
          </w:tcPr>
          <w:p w14:paraId="74B97863" w14:textId="77777777" w:rsidR="00C53E01" w:rsidRPr="00A81BCB" w:rsidRDefault="00000000">
            <w:pPr>
              <w:pStyle w:val="TableText"/>
              <w:widowControl w:val="0"/>
              <w:kinsoku/>
              <w:wordWrap w:val="0"/>
              <w:topLinePunct/>
              <w:autoSpaceDE/>
              <w:autoSpaceDN/>
              <w:spacing w:before="98"/>
              <w:ind w:leftChars="100" w:left="210" w:rightChars="100" w:right="210"/>
              <w:jc w:val="both"/>
              <w:rPr>
                <w:rFonts w:hint="eastAsia"/>
                <w:color w:val="auto"/>
                <w:sz w:val="21"/>
                <w:szCs w:val="21"/>
              </w:rPr>
            </w:pPr>
            <w:r w:rsidRPr="00A81BCB">
              <w:rPr>
                <w:b/>
                <w:bCs/>
                <w:color w:val="auto"/>
                <w:spacing w:val="-2"/>
                <w:sz w:val="21"/>
                <w:szCs w:val="21"/>
              </w:rPr>
              <w:t>拟派项目组主要人员</w:t>
            </w:r>
          </w:p>
        </w:tc>
      </w:tr>
      <w:tr w:rsidR="00C53E01" w:rsidRPr="00A81BCB" w14:paraId="276302D0" w14:textId="77777777">
        <w:trPr>
          <w:trHeight w:val="822"/>
          <w:jc w:val="center"/>
        </w:trPr>
        <w:tc>
          <w:tcPr>
            <w:tcW w:w="730" w:type="dxa"/>
            <w:tcBorders>
              <w:left w:val="single" w:sz="6" w:space="0" w:color="000000"/>
            </w:tcBorders>
            <w:vAlign w:val="center"/>
          </w:tcPr>
          <w:p w14:paraId="2DE0FF56"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z w:val="21"/>
                <w:szCs w:val="21"/>
              </w:rPr>
              <w:t>1</w:t>
            </w:r>
          </w:p>
        </w:tc>
        <w:tc>
          <w:tcPr>
            <w:tcW w:w="8479" w:type="dxa"/>
            <w:tcBorders>
              <w:right w:val="single" w:sz="6" w:space="0" w:color="000000"/>
            </w:tcBorders>
            <w:vAlign w:val="center"/>
          </w:tcPr>
          <w:p w14:paraId="2BB0596A" w14:textId="77777777" w:rsidR="00C53E01" w:rsidRPr="00A81BCB" w:rsidRDefault="00000000">
            <w:pPr>
              <w:pStyle w:val="TableText"/>
              <w:widowControl w:val="0"/>
              <w:kinsoku/>
              <w:wordWrap w:val="0"/>
              <w:topLinePunct/>
              <w:autoSpaceDE/>
              <w:autoSpaceDN/>
              <w:spacing w:before="10"/>
              <w:ind w:leftChars="100" w:left="210" w:rightChars="100" w:right="210"/>
              <w:jc w:val="both"/>
              <w:rPr>
                <w:rFonts w:hint="eastAsia"/>
                <w:color w:val="auto"/>
                <w:sz w:val="21"/>
                <w:szCs w:val="21"/>
                <w:lang w:eastAsia="zh-CN"/>
              </w:rPr>
            </w:pPr>
            <w:r w:rsidRPr="00A81BCB">
              <w:rPr>
                <w:rFonts w:hint="eastAsia"/>
                <w:color w:val="auto"/>
                <w:sz w:val="21"/>
                <w:szCs w:val="21"/>
                <w:lang w:eastAsia="zh-CN"/>
              </w:rPr>
              <w:t>总监理工程师应持有注册在投标人单位的水利部注册监理工程师证书，且具有水利水电工程相关专业高级工程师及以上职称。总监理工程师在投标截止时间不得在其他任何在建合同工程上担任总监理工程师（包括工程全过程咨询项目中的监理负责人）。</w:t>
            </w:r>
          </w:p>
        </w:tc>
      </w:tr>
      <w:tr w:rsidR="00C53E01" w:rsidRPr="00A81BCB" w14:paraId="4DED11C6" w14:textId="77777777">
        <w:trPr>
          <w:trHeight w:val="534"/>
          <w:jc w:val="center"/>
        </w:trPr>
        <w:tc>
          <w:tcPr>
            <w:tcW w:w="730" w:type="dxa"/>
            <w:tcBorders>
              <w:left w:val="single" w:sz="6" w:space="0" w:color="000000"/>
            </w:tcBorders>
            <w:vAlign w:val="center"/>
          </w:tcPr>
          <w:p w14:paraId="1C6FAE18" w14:textId="77777777" w:rsidR="00C53E01" w:rsidRPr="00A81BCB" w:rsidRDefault="00000000">
            <w:pPr>
              <w:pStyle w:val="TableText"/>
              <w:widowControl w:val="0"/>
              <w:kinsoku/>
              <w:wordWrap w:val="0"/>
              <w:topLinePunct/>
              <w:autoSpaceDE/>
              <w:autoSpaceDN/>
              <w:spacing w:before="174"/>
              <w:jc w:val="center"/>
              <w:rPr>
                <w:rFonts w:hint="eastAsia"/>
                <w:color w:val="auto"/>
                <w:sz w:val="21"/>
                <w:szCs w:val="21"/>
              </w:rPr>
            </w:pPr>
            <w:r w:rsidRPr="00A81BCB">
              <w:rPr>
                <w:color w:val="auto"/>
                <w:sz w:val="21"/>
                <w:szCs w:val="21"/>
              </w:rPr>
              <w:t>2</w:t>
            </w:r>
          </w:p>
        </w:tc>
        <w:tc>
          <w:tcPr>
            <w:tcW w:w="8479" w:type="dxa"/>
            <w:tcBorders>
              <w:right w:val="single" w:sz="6" w:space="0" w:color="000000"/>
            </w:tcBorders>
            <w:vAlign w:val="center"/>
          </w:tcPr>
          <w:p w14:paraId="0376A1F8" w14:textId="72EF7553" w:rsidR="00C53E01" w:rsidRPr="00A81BCB" w:rsidRDefault="00000000">
            <w:pPr>
              <w:pStyle w:val="TableText"/>
              <w:widowControl w:val="0"/>
              <w:kinsoku/>
              <w:wordWrap w:val="0"/>
              <w:topLinePunct/>
              <w:autoSpaceDE/>
              <w:autoSpaceDN/>
              <w:spacing w:before="10"/>
              <w:ind w:leftChars="100" w:left="210" w:rightChars="100" w:right="210"/>
              <w:jc w:val="both"/>
              <w:rPr>
                <w:rFonts w:hint="eastAsia"/>
                <w:color w:val="auto"/>
                <w:sz w:val="21"/>
                <w:szCs w:val="21"/>
                <w:lang w:eastAsia="zh-CN"/>
              </w:rPr>
            </w:pPr>
            <w:r w:rsidRPr="00A81BCB">
              <w:rPr>
                <w:rFonts w:hint="eastAsia"/>
                <w:color w:val="auto"/>
                <w:sz w:val="21"/>
                <w:szCs w:val="21"/>
                <w:lang w:eastAsia="zh-CN"/>
              </w:rPr>
              <w:t>总监理工程师自</w:t>
            </w:r>
            <w:r w:rsidRPr="00A81BCB">
              <w:rPr>
                <w:rFonts w:hint="eastAsia"/>
                <w:color w:val="auto"/>
                <w:sz w:val="21"/>
                <w:szCs w:val="21"/>
                <w:u w:val="single"/>
                <w:lang w:eastAsia="zh-CN"/>
              </w:rPr>
              <w:t xml:space="preserve">　</w:t>
            </w:r>
            <w:r w:rsidR="00E37BA0">
              <w:rPr>
                <w:rFonts w:hint="eastAsia"/>
                <w:color w:val="auto"/>
                <w:sz w:val="21"/>
                <w:szCs w:val="21"/>
                <w:u w:val="single"/>
                <w:lang w:eastAsia="zh-CN"/>
              </w:rPr>
              <w:t>/</w:t>
            </w:r>
            <w:r w:rsidRPr="00A81BCB">
              <w:rPr>
                <w:rFonts w:hint="eastAsia"/>
                <w:color w:val="auto"/>
                <w:sz w:val="21"/>
                <w:szCs w:val="21"/>
                <w:u w:val="single"/>
                <w:lang w:eastAsia="zh-CN"/>
              </w:rPr>
              <w:t xml:space="preserve">　</w:t>
            </w:r>
            <w:r w:rsidRPr="00A81BCB">
              <w:rPr>
                <w:rFonts w:hint="eastAsia"/>
                <w:color w:val="auto"/>
                <w:sz w:val="21"/>
                <w:szCs w:val="21"/>
                <w:lang w:eastAsia="zh-CN"/>
              </w:rPr>
              <w:t>年</w:t>
            </w:r>
            <w:r w:rsidRPr="00A81BCB">
              <w:rPr>
                <w:rFonts w:hint="eastAsia"/>
                <w:color w:val="auto"/>
                <w:sz w:val="21"/>
                <w:szCs w:val="21"/>
                <w:u w:val="single"/>
                <w:lang w:eastAsia="zh-CN"/>
              </w:rPr>
              <w:t xml:space="preserve">　</w:t>
            </w:r>
            <w:r w:rsidR="00E37BA0">
              <w:rPr>
                <w:rFonts w:hint="eastAsia"/>
                <w:color w:val="auto"/>
                <w:sz w:val="21"/>
                <w:szCs w:val="21"/>
                <w:u w:val="single"/>
                <w:lang w:eastAsia="zh-CN"/>
              </w:rPr>
              <w:t>/</w:t>
            </w:r>
            <w:r w:rsidRPr="00A81BCB">
              <w:rPr>
                <w:rFonts w:hint="eastAsia"/>
                <w:color w:val="auto"/>
                <w:sz w:val="21"/>
                <w:szCs w:val="21"/>
                <w:u w:val="single"/>
                <w:lang w:eastAsia="zh-CN"/>
              </w:rPr>
              <w:t xml:space="preserve">　</w:t>
            </w:r>
            <w:r w:rsidRPr="00A81BCB">
              <w:rPr>
                <w:rFonts w:hint="eastAsia"/>
                <w:color w:val="auto"/>
                <w:sz w:val="21"/>
                <w:szCs w:val="21"/>
                <w:lang w:eastAsia="zh-CN"/>
              </w:rPr>
              <w:t>月</w:t>
            </w:r>
            <w:r w:rsidRPr="00A81BCB">
              <w:rPr>
                <w:rFonts w:hint="eastAsia"/>
                <w:color w:val="auto"/>
                <w:sz w:val="21"/>
                <w:szCs w:val="21"/>
                <w:u w:val="single"/>
                <w:lang w:eastAsia="zh-CN"/>
              </w:rPr>
              <w:t xml:space="preserve">　</w:t>
            </w:r>
            <w:r w:rsidR="00E37BA0">
              <w:rPr>
                <w:rFonts w:hint="eastAsia"/>
                <w:color w:val="auto"/>
                <w:sz w:val="21"/>
                <w:szCs w:val="21"/>
                <w:u w:val="single"/>
                <w:lang w:eastAsia="zh-CN"/>
              </w:rPr>
              <w:t>/</w:t>
            </w:r>
            <w:r w:rsidRPr="00A81BCB">
              <w:rPr>
                <w:rFonts w:hint="eastAsia"/>
                <w:color w:val="auto"/>
                <w:sz w:val="21"/>
                <w:szCs w:val="21"/>
                <w:u w:val="single"/>
                <w:lang w:eastAsia="zh-CN"/>
              </w:rPr>
              <w:t xml:space="preserve">　</w:t>
            </w:r>
            <w:r w:rsidRPr="00A81BCB">
              <w:rPr>
                <w:rFonts w:hint="eastAsia"/>
                <w:color w:val="auto"/>
                <w:sz w:val="21"/>
                <w:szCs w:val="21"/>
                <w:lang w:eastAsia="zh-CN"/>
              </w:rPr>
              <w:t>日至投标截止时间以总监理工程师（包括全过程咨询项目中的监理负责人）身份完成过</w:t>
            </w:r>
            <w:r w:rsidRPr="00A81BCB">
              <w:rPr>
                <w:rFonts w:hint="eastAsia"/>
                <w:b/>
                <w:bCs/>
                <w:color w:val="auto"/>
                <w:sz w:val="21"/>
                <w:szCs w:val="21"/>
                <w:u w:val="single"/>
                <w:lang w:eastAsia="zh-CN"/>
              </w:rPr>
              <w:t xml:space="preserve">　　</w:t>
            </w:r>
            <w:r w:rsidR="00E37BA0" w:rsidRPr="00E37BA0">
              <w:rPr>
                <w:rFonts w:hint="eastAsia"/>
                <w:color w:val="auto"/>
                <w:sz w:val="21"/>
                <w:szCs w:val="21"/>
                <w:u w:val="single"/>
                <w:lang w:eastAsia="zh-CN"/>
              </w:rPr>
              <w:t>/</w:t>
            </w:r>
            <w:r w:rsidRPr="00E37BA0">
              <w:rPr>
                <w:rFonts w:hint="eastAsia"/>
                <w:color w:val="auto"/>
                <w:sz w:val="21"/>
                <w:szCs w:val="21"/>
                <w:u w:val="single"/>
                <w:lang w:eastAsia="zh-CN"/>
              </w:rPr>
              <w:t xml:space="preserve">　</w:t>
            </w:r>
            <w:r w:rsidRPr="00A81BCB">
              <w:rPr>
                <w:rFonts w:hint="eastAsia"/>
                <w:color w:val="auto"/>
                <w:sz w:val="21"/>
                <w:szCs w:val="21"/>
                <w:lang w:eastAsia="zh-CN"/>
              </w:rPr>
              <w:t>业绩</w:t>
            </w:r>
            <w:r w:rsidRPr="00A81BCB">
              <w:rPr>
                <w:rFonts w:hint="eastAsia"/>
                <w:color w:val="auto"/>
                <w:sz w:val="21"/>
                <w:szCs w:val="21"/>
                <w:vertAlign w:val="superscript"/>
                <w:lang w:eastAsia="zh-CN"/>
              </w:rPr>
              <w:t>②</w:t>
            </w:r>
            <w:r w:rsidRPr="00A81BCB">
              <w:rPr>
                <w:rFonts w:hint="eastAsia"/>
                <w:color w:val="auto"/>
                <w:sz w:val="21"/>
                <w:szCs w:val="21"/>
                <w:lang w:eastAsia="zh-CN"/>
              </w:rPr>
              <w:t>。</w:t>
            </w:r>
          </w:p>
          <w:p w14:paraId="79305300" w14:textId="77777777" w:rsidR="00C53E01" w:rsidRPr="00A81BCB" w:rsidRDefault="00000000">
            <w:pPr>
              <w:pStyle w:val="TableText"/>
              <w:widowControl w:val="0"/>
              <w:kinsoku/>
              <w:wordWrap w:val="0"/>
              <w:topLinePunct/>
              <w:autoSpaceDE/>
              <w:autoSpaceDN/>
              <w:spacing w:before="10"/>
              <w:ind w:leftChars="100" w:left="210" w:rightChars="100" w:right="210"/>
              <w:jc w:val="both"/>
              <w:rPr>
                <w:rFonts w:hint="eastAsia"/>
                <w:color w:val="auto"/>
                <w:sz w:val="21"/>
                <w:szCs w:val="21"/>
                <w:lang w:eastAsia="zh-CN"/>
              </w:rPr>
            </w:pPr>
            <w:r w:rsidRPr="00A81BCB">
              <w:rPr>
                <w:rFonts w:hint="eastAsia"/>
                <w:color w:val="auto"/>
                <w:sz w:val="21"/>
                <w:szCs w:val="21"/>
                <w:lang w:eastAsia="zh-CN"/>
              </w:rPr>
              <w:t>业绩证明材料见下文。</w:t>
            </w:r>
          </w:p>
        </w:tc>
      </w:tr>
      <w:tr w:rsidR="00C53E01" w:rsidRPr="00A81BCB" w14:paraId="21506F84" w14:textId="77777777">
        <w:trPr>
          <w:trHeight w:val="564"/>
          <w:jc w:val="center"/>
        </w:trPr>
        <w:tc>
          <w:tcPr>
            <w:tcW w:w="730" w:type="dxa"/>
            <w:tcBorders>
              <w:left w:val="single" w:sz="6" w:space="0" w:color="000000"/>
            </w:tcBorders>
            <w:vAlign w:val="center"/>
          </w:tcPr>
          <w:p w14:paraId="1ACFACA1"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z w:val="21"/>
                <w:szCs w:val="21"/>
              </w:rPr>
              <w:t>3</w:t>
            </w:r>
          </w:p>
        </w:tc>
        <w:tc>
          <w:tcPr>
            <w:tcW w:w="8479" w:type="dxa"/>
            <w:tcBorders>
              <w:right w:val="single" w:sz="6" w:space="0" w:color="000000"/>
            </w:tcBorders>
            <w:vAlign w:val="center"/>
          </w:tcPr>
          <w:p w14:paraId="2C1E4BD8" w14:textId="77777777" w:rsidR="00C53E01" w:rsidRPr="00A81BCB" w:rsidRDefault="00000000">
            <w:pPr>
              <w:pStyle w:val="TableText"/>
              <w:widowControl w:val="0"/>
              <w:kinsoku/>
              <w:wordWrap w:val="0"/>
              <w:topLinePunct/>
              <w:autoSpaceDE/>
              <w:autoSpaceDN/>
              <w:spacing w:before="10"/>
              <w:ind w:leftChars="100" w:left="210" w:rightChars="100" w:right="210"/>
              <w:jc w:val="both"/>
              <w:rPr>
                <w:rFonts w:hint="eastAsia"/>
                <w:color w:val="auto"/>
                <w:sz w:val="21"/>
                <w:szCs w:val="21"/>
                <w:lang w:eastAsia="zh-CN"/>
              </w:rPr>
            </w:pPr>
            <w:r w:rsidRPr="00A81BCB">
              <w:rPr>
                <w:rFonts w:hint="eastAsia"/>
                <w:color w:val="auto"/>
                <w:sz w:val="21"/>
                <w:szCs w:val="21"/>
                <w:lang w:eastAsia="zh-CN"/>
              </w:rPr>
              <w:t>拟派项目组主要人员（指总监理工程师、监理工程师，下同）必须已在浙江省水利厅“浙江省水利建设市场信息”上公示。</w:t>
            </w:r>
          </w:p>
        </w:tc>
      </w:tr>
      <w:tr w:rsidR="00C53E01" w:rsidRPr="00A81BCB" w14:paraId="0D11B30F" w14:textId="77777777">
        <w:trPr>
          <w:trHeight w:val="564"/>
          <w:jc w:val="center"/>
        </w:trPr>
        <w:tc>
          <w:tcPr>
            <w:tcW w:w="730" w:type="dxa"/>
            <w:tcBorders>
              <w:left w:val="single" w:sz="6" w:space="0" w:color="000000"/>
            </w:tcBorders>
            <w:vAlign w:val="center"/>
          </w:tcPr>
          <w:p w14:paraId="25D2F0D3" w14:textId="77777777" w:rsidR="00C53E01" w:rsidRPr="00A81BCB" w:rsidRDefault="00000000">
            <w:pPr>
              <w:pStyle w:val="TableText"/>
              <w:widowControl w:val="0"/>
              <w:kinsoku/>
              <w:wordWrap w:val="0"/>
              <w:topLinePunct/>
              <w:autoSpaceDE/>
              <w:autoSpaceDN/>
              <w:jc w:val="center"/>
              <w:rPr>
                <w:rFonts w:hint="eastAsia"/>
                <w:color w:val="auto"/>
                <w:sz w:val="21"/>
                <w:szCs w:val="21"/>
                <w:lang w:eastAsia="zh-CN"/>
              </w:rPr>
            </w:pPr>
            <w:r w:rsidRPr="00A81BCB">
              <w:rPr>
                <w:rFonts w:hint="eastAsia"/>
                <w:color w:val="auto"/>
                <w:sz w:val="21"/>
                <w:szCs w:val="21"/>
                <w:lang w:eastAsia="zh-CN"/>
              </w:rPr>
              <w:t>4</w:t>
            </w:r>
          </w:p>
        </w:tc>
        <w:tc>
          <w:tcPr>
            <w:tcW w:w="8479" w:type="dxa"/>
            <w:tcBorders>
              <w:right w:val="single" w:sz="6" w:space="0" w:color="000000"/>
            </w:tcBorders>
            <w:vAlign w:val="center"/>
          </w:tcPr>
          <w:p w14:paraId="286D8846" w14:textId="77777777" w:rsidR="00C53E01" w:rsidRPr="00A81BCB" w:rsidRDefault="00000000">
            <w:pPr>
              <w:pStyle w:val="TableText"/>
              <w:widowControl w:val="0"/>
              <w:kinsoku/>
              <w:wordWrap w:val="0"/>
              <w:topLinePunct/>
              <w:autoSpaceDE/>
              <w:autoSpaceDN/>
              <w:spacing w:before="10"/>
              <w:ind w:leftChars="100" w:left="210" w:rightChars="100" w:right="210"/>
              <w:jc w:val="both"/>
              <w:rPr>
                <w:rFonts w:hint="eastAsia"/>
                <w:color w:val="auto"/>
                <w:sz w:val="21"/>
                <w:szCs w:val="21"/>
                <w:lang w:eastAsia="zh-CN"/>
              </w:rPr>
            </w:pPr>
            <w:r w:rsidRPr="00A81BCB">
              <w:rPr>
                <w:rFonts w:hint="eastAsia"/>
                <w:color w:val="auto"/>
                <w:sz w:val="21"/>
                <w:szCs w:val="21"/>
                <w:lang w:eastAsia="zh-CN"/>
              </w:rPr>
              <w:t>项目组主要人员不得低于项目组监理人员最低配置要求表。</w:t>
            </w:r>
          </w:p>
        </w:tc>
      </w:tr>
      <w:tr w:rsidR="00C53E01" w:rsidRPr="00A81BCB" w14:paraId="3D3BCF0C" w14:textId="77777777">
        <w:trPr>
          <w:trHeight w:val="400"/>
          <w:jc w:val="center"/>
        </w:trPr>
        <w:tc>
          <w:tcPr>
            <w:tcW w:w="730" w:type="dxa"/>
            <w:tcBorders>
              <w:left w:val="single" w:sz="6" w:space="0" w:color="000000"/>
            </w:tcBorders>
            <w:vAlign w:val="center"/>
          </w:tcPr>
          <w:p w14:paraId="7B0F00D1"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b/>
                <w:bCs/>
                <w:color w:val="auto"/>
                <w:spacing w:val="-3"/>
                <w:sz w:val="21"/>
                <w:szCs w:val="21"/>
              </w:rPr>
              <w:t>三</w:t>
            </w:r>
          </w:p>
        </w:tc>
        <w:tc>
          <w:tcPr>
            <w:tcW w:w="8479" w:type="dxa"/>
            <w:tcBorders>
              <w:right w:val="single" w:sz="6" w:space="0" w:color="000000"/>
            </w:tcBorders>
            <w:vAlign w:val="center"/>
          </w:tcPr>
          <w:p w14:paraId="099F3EE0" w14:textId="77777777" w:rsidR="00C53E01" w:rsidRPr="00A81BCB" w:rsidRDefault="00000000">
            <w:pPr>
              <w:pStyle w:val="TableText"/>
              <w:widowControl w:val="0"/>
              <w:kinsoku/>
              <w:wordWrap w:val="0"/>
              <w:topLinePunct/>
              <w:autoSpaceDE/>
              <w:autoSpaceDN/>
              <w:spacing w:before="102"/>
              <w:ind w:leftChars="100" w:left="210" w:rightChars="100" w:right="210"/>
              <w:jc w:val="both"/>
              <w:rPr>
                <w:rFonts w:hint="eastAsia"/>
                <w:color w:val="auto"/>
                <w:sz w:val="21"/>
                <w:szCs w:val="21"/>
              </w:rPr>
            </w:pPr>
            <w:r w:rsidRPr="00A81BCB">
              <w:rPr>
                <w:b/>
                <w:bCs/>
                <w:color w:val="auto"/>
                <w:spacing w:val="-4"/>
                <w:sz w:val="21"/>
                <w:szCs w:val="21"/>
              </w:rPr>
              <w:t>其他</w:t>
            </w:r>
          </w:p>
        </w:tc>
      </w:tr>
      <w:tr w:rsidR="00C53E01" w:rsidRPr="00A81BCB" w14:paraId="61320D36" w14:textId="77777777">
        <w:trPr>
          <w:trHeight w:val="402"/>
          <w:jc w:val="center"/>
        </w:trPr>
        <w:tc>
          <w:tcPr>
            <w:tcW w:w="730" w:type="dxa"/>
            <w:tcBorders>
              <w:left w:val="single" w:sz="6" w:space="0" w:color="000000"/>
            </w:tcBorders>
            <w:vAlign w:val="center"/>
          </w:tcPr>
          <w:p w14:paraId="3A82D7A0"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z w:val="21"/>
                <w:szCs w:val="21"/>
              </w:rPr>
              <w:t>1</w:t>
            </w:r>
          </w:p>
        </w:tc>
        <w:tc>
          <w:tcPr>
            <w:tcW w:w="8479" w:type="dxa"/>
            <w:tcBorders>
              <w:right w:val="single" w:sz="6" w:space="0" w:color="000000"/>
            </w:tcBorders>
            <w:vAlign w:val="center"/>
          </w:tcPr>
          <w:p w14:paraId="4896EDEA" w14:textId="77777777" w:rsidR="00C53E01" w:rsidRPr="00A81BCB" w:rsidRDefault="00000000">
            <w:pPr>
              <w:pStyle w:val="TableText"/>
              <w:widowControl w:val="0"/>
              <w:kinsoku/>
              <w:wordWrap w:val="0"/>
              <w:topLinePunct/>
              <w:autoSpaceDE/>
              <w:autoSpaceDN/>
              <w:spacing w:before="10"/>
              <w:ind w:leftChars="100" w:left="210" w:rightChars="100" w:right="210"/>
              <w:jc w:val="both"/>
              <w:rPr>
                <w:rFonts w:hint="eastAsia"/>
                <w:color w:val="auto"/>
                <w:sz w:val="21"/>
                <w:szCs w:val="21"/>
                <w:lang w:eastAsia="zh-CN"/>
              </w:rPr>
            </w:pPr>
            <w:r w:rsidRPr="00A81BCB">
              <w:rPr>
                <w:rFonts w:hint="eastAsia"/>
                <w:color w:val="auto"/>
                <w:sz w:val="21"/>
                <w:szCs w:val="21"/>
                <w:lang w:eastAsia="zh-CN"/>
              </w:rPr>
              <w:t>法定代表人的委托代理人（如有）及项目组成员应为投标人本单位正式员工。</w:t>
            </w:r>
          </w:p>
        </w:tc>
      </w:tr>
      <w:tr w:rsidR="00C53E01" w:rsidRPr="00A81BCB" w14:paraId="4347002F" w14:textId="77777777">
        <w:trPr>
          <w:trHeight w:val="664"/>
          <w:jc w:val="center"/>
        </w:trPr>
        <w:tc>
          <w:tcPr>
            <w:tcW w:w="730" w:type="dxa"/>
            <w:tcBorders>
              <w:left w:val="single" w:sz="6" w:space="0" w:color="000000"/>
            </w:tcBorders>
            <w:vAlign w:val="center"/>
          </w:tcPr>
          <w:p w14:paraId="5831BD56" w14:textId="77777777" w:rsidR="00C53E01" w:rsidRPr="00A81BCB" w:rsidRDefault="00000000">
            <w:pPr>
              <w:pStyle w:val="TableText"/>
              <w:widowControl w:val="0"/>
              <w:kinsoku/>
              <w:wordWrap w:val="0"/>
              <w:topLinePunct/>
              <w:autoSpaceDE/>
              <w:autoSpaceDN/>
              <w:spacing w:before="68"/>
              <w:jc w:val="center"/>
              <w:rPr>
                <w:rFonts w:hint="eastAsia"/>
                <w:color w:val="auto"/>
                <w:sz w:val="21"/>
                <w:szCs w:val="21"/>
              </w:rPr>
            </w:pPr>
            <w:r w:rsidRPr="00A81BCB">
              <w:rPr>
                <w:color w:val="auto"/>
                <w:sz w:val="21"/>
                <w:szCs w:val="21"/>
              </w:rPr>
              <w:t>2</w:t>
            </w:r>
          </w:p>
        </w:tc>
        <w:tc>
          <w:tcPr>
            <w:tcW w:w="8479" w:type="dxa"/>
            <w:tcBorders>
              <w:right w:val="single" w:sz="6" w:space="0" w:color="000000"/>
            </w:tcBorders>
            <w:vAlign w:val="center"/>
          </w:tcPr>
          <w:p w14:paraId="07397B97" w14:textId="77777777" w:rsidR="00C53E01" w:rsidRPr="00A81BCB" w:rsidRDefault="00000000">
            <w:pPr>
              <w:pStyle w:val="TableText"/>
              <w:widowControl w:val="0"/>
              <w:kinsoku/>
              <w:wordWrap w:val="0"/>
              <w:topLinePunct/>
              <w:autoSpaceDE/>
              <w:autoSpaceDN/>
              <w:spacing w:before="10"/>
              <w:ind w:leftChars="100" w:left="210" w:rightChars="100" w:right="210"/>
              <w:jc w:val="both"/>
              <w:rPr>
                <w:rFonts w:hint="eastAsia"/>
                <w:color w:val="auto"/>
                <w:sz w:val="21"/>
                <w:szCs w:val="21"/>
                <w:lang w:eastAsia="zh-CN"/>
              </w:rPr>
            </w:pPr>
            <w:r w:rsidRPr="00A81BCB">
              <w:rPr>
                <w:rFonts w:hint="eastAsia"/>
                <w:color w:val="auto"/>
                <w:sz w:val="21"/>
                <w:szCs w:val="21"/>
                <w:lang w:eastAsia="zh-CN"/>
              </w:rPr>
              <w:t>总监理工程师自</w:t>
            </w:r>
            <w:r w:rsidRPr="00A81BCB">
              <w:rPr>
                <w:rFonts w:hint="eastAsia"/>
                <w:color w:val="auto"/>
                <w:sz w:val="21"/>
                <w:szCs w:val="21"/>
                <w:u w:val="single"/>
                <w:lang w:eastAsia="zh-CN"/>
              </w:rPr>
              <w:t>2023</w:t>
            </w:r>
            <w:r w:rsidRPr="00A81BCB">
              <w:rPr>
                <w:rFonts w:hint="eastAsia"/>
                <w:color w:val="auto"/>
                <w:sz w:val="21"/>
                <w:szCs w:val="21"/>
                <w:lang w:eastAsia="zh-CN"/>
              </w:rPr>
              <w:t>年</w:t>
            </w:r>
            <w:r w:rsidRPr="00A81BCB">
              <w:rPr>
                <w:rFonts w:hint="eastAsia"/>
                <w:color w:val="auto"/>
                <w:sz w:val="21"/>
                <w:szCs w:val="21"/>
                <w:u w:val="single"/>
                <w:lang w:eastAsia="zh-CN"/>
              </w:rPr>
              <w:t>1</w:t>
            </w:r>
            <w:r w:rsidRPr="00A81BCB">
              <w:rPr>
                <w:rFonts w:hint="eastAsia"/>
                <w:color w:val="auto"/>
                <w:sz w:val="21"/>
                <w:szCs w:val="21"/>
                <w:lang w:eastAsia="zh-CN"/>
              </w:rPr>
              <w:t>月</w:t>
            </w:r>
            <w:r w:rsidRPr="00A81BCB">
              <w:rPr>
                <w:rFonts w:hint="eastAsia"/>
                <w:color w:val="auto"/>
                <w:sz w:val="21"/>
                <w:szCs w:val="21"/>
                <w:u w:val="single"/>
                <w:lang w:eastAsia="zh-CN"/>
              </w:rPr>
              <w:t>1</w:t>
            </w:r>
            <w:r w:rsidRPr="00A81BCB">
              <w:rPr>
                <w:rFonts w:hint="eastAsia"/>
                <w:color w:val="auto"/>
                <w:sz w:val="21"/>
                <w:szCs w:val="21"/>
                <w:lang w:eastAsia="zh-CN"/>
              </w:rPr>
              <w:t>日至投标截止时间</w:t>
            </w:r>
            <w:r w:rsidRPr="00A81BCB">
              <w:rPr>
                <w:rFonts w:hint="eastAsia"/>
                <w:i/>
                <w:iCs/>
                <w:color w:val="auto"/>
                <w:sz w:val="21"/>
                <w:szCs w:val="21"/>
                <w:lang w:eastAsia="zh-CN"/>
              </w:rPr>
              <w:t>（不得少于3年）</w:t>
            </w:r>
            <w:r w:rsidRPr="00A81BCB">
              <w:rPr>
                <w:rFonts w:hint="eastAsia"/>
                <w:color w:val="auto"/>
                <w:sz w:val="21"/>
                <w:szCs w:val="21"/>
                <w:lang w:eastAsia="zh-CN"/>
              </w:rPr>
              <w:t>无行贿犯罪记录（以中国裁判文书网（</w:t>
            </w:r>
            <w:hyperlink r:id="rId12" w:history="1">
              <w:r w:rsidRPr="00A81BCB">
                <w:rPr>
                  <w:rFonts w:hint="eastAsia"/>
                  <w:color w:val="auto"/>
                  <w:sz w:val="21"/>
                  <w:szCs w:val="21"/>
                  <w:lang w:eastAsia="zh-CN"/>
                </w:rPr>
                <w:t>http：//wenshu.court.gov.cn/</w:t>
              </w:r>
            </w:hyperlink>
            <w:r w:rsidRPr="00A81BCB">
              <w:rPr>
                <w:rFonts w:hint="eastAsia"/>
                <w:color w:val="auto"/>
                <w:sz w:val="21"/>
                <w:szCs w:val="21"/>
                <w:lang w:eastAsia="zh-CN"/>
              </w:rPr>
              <w:t>）查询结果为准）。</w:t>
            </w:r>
          </w:p>
        </w:tc>
      </w:tr>
      <w:tr w:rsidR="00C53E01" w:rsidRPr="00A81BCB" w14:paraId="51B48BBE" w14:textId="77777777">
        <w:trPr>
          <w:trHeight w:val="632"/>
          <w:jc w:val="center"/>
        </w:trPr>
        <w:tc>
          <w:tcPr>
            <w:tcW w:w="730" w:type="dxa"/>
            <w:tcBorders>
              <w:left w:val="single" w:sz="6" w:space="0" w:color="000000"/>
            </w:tcBorders>
            <w:vAlign w:val="center"/>
          </w:tcPr>
          <w:p w14:paraId="15DEEAFC" w14:textId="77777777" w:rsidR="00C53E01" w:rsidRPr="00A81BCB" w:rsidRDefault="00000000">
            <w:pPr>
              <w:pStyle w:val="TableText"/>
              <w:widowControl w:val="0"/>
              <w:kinsoku/>
              <w:wordWrap w:val="0"/>
              <w:topLinePunct/>
              <w:autoSpaceDE/>
              <w:autoSpaceDN/>
              <w:spacing w:before="68"/>
              <w:jc w:val="center"/>
              <w:rPr>
                <w:rFonts w:hint="eastAsia"/>
                <w:color w:val="auto"/>
                <w:sz w:val="21"/>
                <w:szCs w:val="21"/>
              </w:rPr>
            </w:pPr>
            <w:r w:rsidRPr="00A81BCB">
              <w:rPr>
                <w:color w:val="auto"/>
                <w:sz w:val="21"/>
                <w:szCs w:val="21"/>
              </w:rPr>
              <w:t>3</w:t>
            </w:r>
          </w:p>
        </w:tc>
        <w:tc>
          <w:tcPr>
            <w:tcW w:w="8479" w:type="dxa"/>
            <w:tcBorders>
              <w:right w:val="single" w:sz="6" w:space="0" w:color="000000"/>
            </w:tcBorders>
            <w:vAlign w:val="center"/>
          </w:tcPr>
          <w:p w14:paraId="23E98C35" w14:textId="77777777" w:rsidR="00C53E01" w:rsidRPr="00A81BCB" w:rsidRDefault="00000000">
            <w:pPr>
              <w:pStyle w:val="TableText"/>
              <w:widowControl w:val="0"/>
              <w:kinsoku/>
              <w:wordWrap w:val="0"/>
              <w:topLinePunct/>
              <w:autoSpaceDE/>
              <w:autoSpaceDN/>
              <w:spacing w:before="10"/>
              <w:ind w:leftChars="100" w:left="210" w:rightChars="100" w:right="210"/>
              <w:jc w:val="both"/>
              <w:rPr>
                <w:rFonts w:hint="eastAsia"/>
                <w:color w:val="auto"/>
                <w:sz w:val="21"/>
                <w:szCs w:val="21"/>
                <w:lang w:eastAsia="zh-CN"/>
              </w:rPr>
            </w:pPr>
            <w:r w:rsidRPr="00A81BCB">
              <w:rPr>
                <w:rFonts w:hint="eastAsia"/>
                <w:color w:val="auto"/>
                <w:sz w:val="21"/>
                <w:szCs w:val="21"/>
                <w:lang w:eastAsia="zh-CN"/>
              </w:rPr>
              <w:t>投标人及其法定代表人、总监理工程师未被列入失信被执行人名单（以“信用中国”网站（</w:t>
            </w:r>
            <w:hyperlink r:id="rId13" w:history="1">
              <w:r w:rsidRPr="00A81BCB">
                <w:rPr>
                  <w:rFonts w:hint="eastAsia"/>
                  <w:color w:val="auto"/>
                  <w:sz w:val="21"/>
                  <w:szCs w:val="21"/>
                  <w:lang w:eastAsia="zh-CN"/>
                </w:rPr>
                <w:t>www.creditchina.gov.cn</w:t>
              </w:r>
            </w:hyperlink>
            <w:r w:rsidRPr="00A81BCB">
              <w:rPr>
                <w:rFonts w:hint="eastAsia"/>
                <w:color w:val="auto"/>
                <w:sz w:val="21"/>
                <w:szCs w:val="21"/>
                <w:lang w:eastAsia="zh-CN"/>
              </w:rPr>
              <w:t>）查询为准）。</w:t>
            </w:r>
          </w:p>
        </w:tc>
      </w:tr>
    </w:tbl>
    <w:p w14:paraId="1661E499" w14:textId="77777777" w:rsidR="00C53E01" w:rsidRPr="00A81BCB" w:rsidRDefault="00000000">
      <w:pPr>
        <w:widowControl w:val="0"/>
        <w:kinsoku/>
        <w:wordWrap w:val="0"/>
        <w:topLinePunct/>
        <w:autoSpaceDE/>
        <w:autoSpaceDN/>
        <w:ind w:firstLineChars="200" w:firstLine="420"/>
        <w:jc w:val="both"/>
        <w:rPr>
          <w:rFonts w:ascii="微软雅黑" w:eastAsia="微软雅黑" w:hAnsi="微软雅黑" w:cs="微软雅黑" w:hint="eastAsia"/>
          <w:color w:val="auto"/>
          <w:lang w:eastAsia="zh-CN"/>
        </w:rPr>
      </w:pPr>
      <w:r w:rsidRPr="00A81BCB">
        <w:rPr>
          <w:rFonts w:ascii="微软雅黑" w:eastAsia="微软雅黑" w:hAnsi="微软雅黑" w:cs="微软雅黑"/>
          <w:color w:val="auto"/>
          <w:lang w:eastAsia="zh-CN"/>
        </w:rPr>
        <w:t>类似业绩证明材料指</w:t>
      </w:r>
      <w:r w:rsidRPr="00A81BCB">
        <w:rPr>
          <w:rFonts w:ascii="微软雅黑" w:eastAsia="微软雅黑" w:hAnsi="微软雅黑" w:cs="微软雅黑"/>
          <w:color w:val="auto"/>
          <w:spacing w:val="-14"/>
          <w:lang w:eastAsia="zh-CN"/>
        </w:rPr>
        <w:t>：（</w:t>
      </w:r>
      <w:r w:rsidRPr="00A81BCB">
        <w:rPr>
          <w:rFonts w:ascii="微软雅黑" w:eastAsia="微软雅黑" w:hAnsi="微软雅黑" w:cs="微软雅黑"/>
          <w:color w:val="auto"/>
          <w:lang w:eastAsia="zh-CN"/>
        </w:rPr>
        <w:t>1）合同，以及由项目法人</w:t>
      </w:r>
      <w:r w:rsidRPr="00A81BCB">
        <w:rPr>
          <w:rFonts w:ascii="微软雅黑" w:eastAsia="微软雅黑" w:hAnsi="微软雅黑" w:cs="微软雅黑"/>
          <w:color w:val="auto"/>
          <w:spacing w:val="-1"/>
          <w:lang w:eastAsia="zh-CN"/>
        </w:rPr>
        <w:t>或行政主管部门出具的完工（竣工）验收</w:t>
      </w:r>
      <w:r w:rsidRPr="00A81BCB">
        <w:rPr>
          <w:rFonts w:ascii="微软雅黑" w:eastAsia="微软雅黑" w:hAnsi="微软雅黑" w:cs="微软雅黑"/>
          <w:color w:val="auto"/>
          <w:spacing w:val="2"/>
          <w:lang w:eastAsia="zh-CN"/>
        </w:rPr>
        <w:t>鉴定书〔或质量监督机构出具对应的完工（竣工）质量（安全）监督报告〕，若</w:t>
      </w:r>
      <w:r w:rsidRPr="00A81BCB">
        <w:rPr>
          <w:rFonts w:ascii="微软雅黑" w:eastAsia="微软雅黑" w:hAnsi="微软雅黑" w:cs="微软雅黑"/>
          <w:color w:val="auto"/>
          <w:spacing w:val="1"/>
          <w:lang w:eastAsia="zh-CN"/>
        </w:rPr>
        <w:t>工程规模、特征</w:t>
      </w:r>
      <w:r w:rsidRPr="00A81BCB">
        <w:rPr>
          <w:rFonts w:ascii="微软雅黑" w:eastAsia="微软雅黑" w:hAnsi="微软雅黑" w:cs="微软雅黑"/>
          <w:color w:val="auto"/>
          <w:spacing w:val="-5"/>
          <w:lang w:eastAsia="zh-CN"/>
        </w:rPr>
        <w:t>等无法认定的，以初步设计批复（包括设计变更</w:t>
      </w:r>
      <w:r w:rsidRPr="00A81BCB">
        <w:rPr>
          <w:rFonts w:ascii="微软雅黑" w:eastAsia="微软雅黑" w:hAnsi="微软雅黑" w:cs="微软雅黑"/>
          <w:color w:val="auto"/>
          <w:spacing w:val="-6"/>
          <w:lang w:eastAsia="zh-CN"/>
        </w:rPr>
        <w:t>批复）或施工图纸为依据</w:t>
      </w:r>
      <w:r w:rsidRPr="00A81BCB">
        <w:rPr>
          <w:rFonts w:ascii="微软雅黑" w:eastAsia="微软雅黑" w:hAnsi="微软雅黑" w:cs="微软雅黑"/>
          <w:color w:val="auto"/>
          <w:spacing w:val="-10"/>
          <w:lang w:eastAsia="zh-CN"/>
        </w:rPr>
        <w:t>；（</w:t>
      </w:r>
      <w:r w:rsidRPr="00A81BCB">
        <w:rPr>
          <w:rFonts w:ascii="微软雅黑" w:eastAsia="微软雅黑" w:hAnsi="微软雅黑" w:cs="微软雅黑"/>
          <w:color w:val="auto"/>
          <w:spacing w:val="-6"/>
          <w:lang w:eastAsia="zh-CN"/>
        </w:rPr>
        <w:t>2）浙江省水利厅“浙</w:t>
      </w:r>
      <w:r w:rsidRPr="00A81BCB">
        <w:rPr>
          <w:rFonts w:ascii="微软雅黑" w:eastAsia="微软雅黑" w:hAnsi="微软雅黑" w:cs="微软雅黑"/>
          <w:color w:val="auto"/>
          <w:spacing w:val="-1"/>
          <w:lang w:eastAsia="zh-CN"/>
        </w:rPr>
        <w:t>江省水利工程建设管理系统（透明工程）”下载业绩打印件，打印件应含有“浙江水利透明工程”</w:t>
      </w:r>
      <w:r w:rsidRPr="00A81BCB">
        <w:rPr>
          <w:rFonts w:ascii="微软雅黑" w:eastAsia="微软雅黑" w:hAnsi="微软雅黑" w:cs="微软雅黑"/>
          <w:color w:val="auto"/>
          <w:spacing w:val="-3"/>
          <w:lang w:eastAsia="zh-CN"/>
        </w:rPr>
        <w:t>水印。（上述（1）、（2）项须同时提供）。日期以完工（竣工）验收鉴定书或工程质量（安全）监督报告中明确的完工（竣工）日期为准。</w:t>
      </w:r>
    </w:p>
    <w:p w14:paraId="448B7CA0" w14:textId="77777777" w:rsidR="00C53E01" w:rsidRPr="00A81BCB" w:rsidRDefault="00000000">
      <w:pPr>
        <w:widowControl w:val="0"/>
        <w:kinsoku/>
        <w:wordWrap w:val="0"/>
        <w:topLinePunct/>
        <w:autoSpaceDE/>
        <w:autoSpaceDN/>
        <w:ind w:firstLineChars="200" w:firstLine="422"/>
        <w:jc w:val="both"/>
        <w:rPr>
          <w:rFonts w:ascii="微软雅黑" w:eastAsia="微软雅黑" w:hAnsi="微软雅黑" w:cs="微软雅黑" w:hint="eastAsia"/>
          <w:color w:val="auto"/>
          <w:lang w:eastAsia="zh-CN"/>
        </w:rPr>
      </w:pPr>
      <w:r w:rsidRPr="00A81BCB">
        <w:rPr>
          <w:rFonts w:ascii="微软雅黑" w:eastAsia="微软雅黑" w:hAnsi="微软雅黑" w:cs="微软雅黑"/>
          <w:color w:val="auto"/>
          <w:spacing w:val="1"/>
          <w:lang w:eastAsia="zh-CN"/>
        </w:rPr>
        <w:t>类似业绩要求的总监理工程师的身份以“浙江省水利工程建设管理系</w:t>
      </w:r>
      <w:r w:rsidRPr="00A81BCB">
        <w:rPr>
          <w:rFonts w:ascii="微软雅黑" w:eastAsia="微软雅黑" w:hAnsi="微软雅黑" w:cs="微软雅黑"/>
          <w:color w:val="auto"/>
          <w:lang w:eastAsia="zh-CN"/>
        </w:rPr>
        <w:t>统（透明工程）”业绩</w:t>
      </w:r>
      <w:r w:rsidRPr="00A81BCB">
        <w:rPr>
          <w:rFonts w:ascii="微软雅黑" w:eastAsia="微软雅黑" w:hAnsi="微软雅黑" w:cs="微软雅黑"/>
          <w:color w:val="auto"/>
          <w:spacing w:val="-1"/>
          <w:lang w:eastAsia="zh-CN"/>
        </w:rPr>
        <w:t>打印件（指完工或竣工人员）为准。业绩打印件应与项目法人或行政主管部门出具的完工（竣工）</w:t>
      </w:r>
      <w:r w:rsidRPr="00A81BCB">
        <w:rPr>
          <w:rFonts w:ascii="微软雅黑" w:eastAsia="微软雅黑" w:hAnsi="微软雅黑" w:cs="微软雅黑"/>
          <w:color w:val="auto"/>
          <w:spacing w:val="2"/>
          <w:lang w:eastAsia="zh-CN"/>
        </w:rPr>
        <w:t>验收鉴定书〔或质量监督机构出具对应的完工（竣工）质量（安全）监督报告〕的</w:t>
      </w:r>
      <w:r w:rsidRPr="00A81BCB">
        <w:rPr>
          <w:rFonts w:ascii="微软雅黑" w:eastAsia="微软雅黑" w:hAnsi="微软雅黑" w:cs="微软雅黑"/>
          <w:color w:val="auto"/>
          <w:spacing w:val="1"/>
          <w:lang w:eastAsia="zh-CN"/>
        </w:rPr>
        <w:t>内容一致；不</w:t>
      </w:r>
      <w:r w:rsidRPr="00A81BCB">
        <w:rPr>
          <w:rFonts w:ascii="微软雅黑" w:eastAsia="微软雅黑" w:hAnsi="微软雅黑" w:cs="微软雅黑"/>
          <w:color w:val="auto"/>
          <w:spacing w:val="-2"/>
          <w:lang w:eastAsia="zh-CN"/>
        </w:rPr>
        <w:t>一致的，该类似业绩不予认可。</w:t>
      </w:r>
    </w:p>
    <w:p w14:paraId="3638E50F" w14:textId="77777777" w:rsidR="00C53E01" w:rsidRPr="00A81BCB" w:rsidRDefault="00000000">
      <w:pPr>
        <w:widowControl w:val="0"/>
        <w:kinsoku/>
        <w:wordWrap w:val="0"/>
        <w:topLinePunct/>
        <w:autoSpaceDE/>
        <w:autoSpaceDN/>
        <w:ind w:firstLineChars="200" w:firstLine="422"/>
        <w:jc w:val="both"/>
        <w:rPr>
          <w:rFonts w:ascii="微软雅黑" w:eastAsia="微软雅黑" w:hAnsi="微软雅黑" w:cs="微软雅黑" w:hint="eastAsia"/>
          <w:color w:val="auto"/>
          <w:lang w:eastAsia="zh-CN"/>
        </w:rPr>
      </w:pPr>
      <w:r w:rsidRPr="00A81BCB">
        <w:rPr>
          <w:rFonts w:ascii="微软雅黑" w:eastAsia="微软雅黑" w:hAnsi="微软雅黑" w:cs="微软雅黑"/>
          <w:color w:val="auto"/>
          <w:spacing w:val="1"/>
          <w:lang w:eastAsia="zh-CN"/>
        </w:rPr>
        <w:t>除业绩要求的总监理工程师的身份外，“浙江省水利工程建设管理</w:t>
      </w:r>
      <w:r w:rsidRPr="00A81BCB">
        <w:rPr>
          <w:rFonts w:ascii="微软雅黑" w:eastAsia="微软雅黑" w:hAnsi="微软雅黑" w:cs="微软雅黑"/>
          <w:color w:val="auto"/>
          <w:lang w:eastAsia="zh-CN"/>
        </w:rPr>
        <w:t>系统（透明工程）”业绩</w:t>
      </w:r>
      <w:r w:rsidRPr="00A81BCB">
        <w:rPr>
          <w:rFonts w:ascii="微软雅黑" w:eastAsia="微软雅黑" w:hAnsi="微软雅黑" w:cs="微软雅黑"/>
          <w:color w:val="auto"/>
          <w:spacing w:val="2"/>
          <w:lang w:eastAsia="zh-CN"/>
        </w:rPr>
        <w:lastRenderedPageBreak/>
        <w:t>打印件与项目法人出具的完工（竣工）验收鉴定书〔或质量监督机构出具对</w:t>
      </w:r>
      <w:r w:rsidRPr="00A81BCB">
        <w:rPr>
          <w:rFonts w:ascii="微软雅黑" w:eastAsia="微软雅黑" w:hAnsi="微软雅黑" w:cs="微软雅黑"/>
          <w:color w:val="auto"/>
          <w:spacing w:val="1"/>
          <w:lang w:eastAsia="zh-CN"/>
        </w:rPr>
        <w:t>应的完工（竣工）质</w:t>
      </w:r>
      <w:r w:rsidRPr="00A81BCB">
        <w:rPr>
          <w:rFonts w:ascii="微软雅黑" w:eastAsia="微软雅黑" w:hAnsi="微软雅黑" w:cs="微软雅黑"/>
          <w:color w:val="auto"/>
          <w:lang w:eastAsia="zh-CN"/>
        </w:rPr>
        <w:t>量（安全）监督报告〕中涉及资格审查的相关信息不一致的，该类似业绩不予认可。</w:t>
      </w:r>
    </w:p>
    <w:p w14:paraId="3FB84F9C" w14:textId="77777777" w:rsidR="00C53E01" w:rsidRPr="00A81BCB" w:rsidRDefault="00000000">
      <w:pPr>
        <w:widowControl w:val="0"/>
        <w:kinsoku/>
        <w:wordWrap w:val="0"/>
        <w:topLinePunct/>
        <w:autoSpaceDE/>
        <w:autoSpaceDN/>
        <w:ind w:firstLineChars="200" w:firstLine="424"/>
        <w:jc w:val="both"/>
        <w:rPr>
          <w:rFonts w:ascii="微软雅黑" w:eastAsia="微软雅黑" w:hAnsi="微软雅黑" w:cs="微软雅黑" w:hint="eastAsia"/>
          <w:color w:val="auto"/>
          <w:lang w:eastAsia="zh-CN"/>
        </w:rPr>
      </w:pPr>
      <w:r w:rsidRPr="00A81BCB">
        <w:rPr>
          <w:rFonts w:ascii="微软雅黑" w:eastAsia="微软雅黑" w:hAnsi="微软雅黑" w:cs="微软雅黑"/>
          <w:color w:val="auto"/>
          <w:spacing w:val="2"/>
          <w:lang w:eastAsia="zh-CN"/>
        </w:rPr>
        <w:t>水利水电工程相关专业职称包括水利水电工程建筑、水利工程施工、农田水</w:t>
      </w:r>
      <w:r w:rsidRPr="00A81BCB">
        <w:rPr>
          <w:rFonts w:ascii="微软雅黑" w:eastAsia="微软雅黑" w:hAnsi="微软雅黑" w:cs="微软雅黑"/>
          <w:color w:val="auto"/>
          <w:spacing w:val="1"/>
          <w:lang w:eastAsia="zh-CN"/>
        </w:rPr>
        <w:t>利工程、水电站</w:t>
      </w:r>
      <w:r w:rsidRPr="00A81BCB">
        <w:rPr>
          <w:rFonts w:ascii="微软雅黑" w:eastAsia="微软雅黑" w:hAnsi="微软雅黑" w:cs="微软雅黑"/>
          <w:color w:val="auto"/>
          <w:spacing w:val="2"/>
          <w:lang w:eastAsia="zh-CN"/>
        </w:rPr>
        <w:t>动力设备、电力系统及自动化、水力学及河流动力学、水文与水资源、工程</w:t>
      </w:r>
      <w:r w:rsidRPr="00A81BCB">
        <w:rPr>
          <w:rFonts w:ascii="微软雅黑" w:eastAsia="微软雅黑" w:hAnsi="微软雅黑" w:cs="微软雅黑"/>
          <w:color w:val="auto"/>
          <w:spacing w:val="1"/>
          <w:lang w:eastAsia="zh-CN"/>
        </w:rPr>
        <w:t>地质及水文地质、水</w:t>
      </w:r>
      <w:r w:rsidRPr="00A81BCB">
        <w:rPr>
          <w:rFonts w:ascii="微软雅黑" w:eastAsia="微软雅黑" w:hAnsi="微软雅黑" w:cs="微软雅黑"/>
          <w:color w:val="auto"/>
          <w:spacing w:val="2"/>
          <w:lang w:eastAsia="zh-CN"/>
        </w:rPr>
        <w:t>利机械、水利工程管理、水利工程造价、水利工程规划与设计、水利工程建</w:t>
      </w:r>
      <w:r w:rsidRPr="00A81BCB">
        <w:rPr>
          <w:rFonts w:ascii="微软雅黑" w:eastAsia="微软雅黑" w:hAnsi="微软雅黑" w:cs="微软雅黑"/>
          <w:color w:val="auto"/>
          <w:spacing w:val="1"/>
          <w:lang w:eastAsia="zh-CN"/>
        </w:rPr>
        <w:t>设监理等水利水电类</w:t>
      </w:r>
      <w:r w:rsidRPr="00A81BCB">
        <w:rPr>
          <w:rFonts w:ascii="微软雅黑" w:eastAsia="微软雅黑" w:hAnsi="微软雅黑" w:cs="微软雅黑"/>
          <w:color w:val="auto"/>
          <w:spacing w:val="-3"/>
          <w:lang w:eastAsia="zh-CN"/>
        </w:rPr>
        <w:t>相关专业职称。</w:t>
      </w:r>
    </w:p>
    <w:p w14:paraId="1CD2E160" w14:textId="77777777" w:rsidR="00C53E01" w:rsidRPr="00A81BCB" w:rsidRDefault="00000000">
      <w:pPr>
        <w:widowControl w:val="0"/>
        <w:kinsoku/>
        <w:wordWrap w:val="0"/>
        <w:topLinePunct/>
        <w:autoSpaceDE/>
        <w:autoSpaceDN/>
        <w:ind w:firstLineChars="200" w:firstLine="412"/>
        <w:jc w:val="both"/>
        <w:rPr>
          <w:rFonts w:ascii="宋体" w:eastAsia="宋体" w:hAnsi="宋体" w:cs="宋体" w:hint="eastAsia"/>
          <w:color w:val="auto"/>
          <w:sz w:val="22"/>
          <w:szCs w:val="22"/>
          <w:lang w:eastAsia="zh-CN"/>
        </w:rPr>
      </w:pPr>
      <w:r w:rsidRPr="00A81BCB">
        <w:rPr>
          <w:rFonts w:ascii="宋体" w:eastAsia="宋体" w:hAnsi="宋体" w:cs="宋体"/>
          <w:i/>
          <w:iCs/>
          <w:color w:val="auto"/>
          <w:spacing w:val="-14"/>
          <w:sz w:val="22"/>
          <w:szCs w:val="22"/>
          <w:lang w:eastAsia="zh-CN"/>
        </w:rPr>
        <w:t>①联合体：根据本次招标的实际情况进行约定，如工程需要投标人同时具备</w:t>
      </w:r>
      <w:r w:rsidRPr="00A81BCB">
        <w:rPr>
          <w:rFonts w:ascii="Times New Roman" w:eastAsia="Times New Roman" w:hAnsi="Times New Roman" w:cs="Times New Roman"/>
          <w:i/>
          <w:iCs/>
          <w:color w:val="auto"/>
          <w:spacing w:val="-14"/>
          <w:lang w:eastAsia="zh-CN"/>
        </w:rPr>
        <w:t>2</w:t>
      </w:r>
      <w:r w:rsidRPr="00A81BCB">
        <w:rPr>
          <w:rFonts w:ascii="宋体" w:eastAsia="宋体" w:hAnsi="宋体" w:cs="宋体"/>
          <w:i/>
          <w:iCs/>
          <w:color w:val="auto"/>
          <w:spacing w:val="-14"/>
          <w:sz w:val="22"/>
          <w:szCs w:val="22"/>
          <w:lang w:eastAsia="zh-CN"/>
        </w:rPr>
        <w:t>项及以上资质要求时，不得排斥联合体投标人，联合体投标的，由招标人明确类似业绩提供方。</w:t>
      </w:r>
    </w:p>
    <w:p w14:paraId="611CE136" w14:textId="77777777" w:rsidR="00C53E01" w:rsidRPr="00A81BCB" w:rsidRDefault="00000000">
      <w:pPr>
        <w:widowControl w:val="0"/>
        <w:kinsoku/>
        <w:wordWrap w:val="0"/>
        <w:topLinePunct/>
        <w:autoSpaceDE/>
        <w:autoSpaceDN/>
        <w:ind w:firstLineChars="200" w:firstLine="412"/>
        <w:jc w:val="both"/>
        <w:rPr>
          <w:rFonts w:ascii="宋体" w:eastAsia="宋体" w:hAnsi="宋体" w:cs="宋体" w:hint="eastAsia"/>
          <w:i/>
          <w:iCs/>
          <w:color w:val="auto"/>
          <w:spacing w:val="-13"/>
          <w:sz w:val="22"/>
          <w:szCs w:val="22"/>
          <w:lang w:eastAsia="zh-CN"/>
        </w:rPr>
      </w:pPr>
      <w:r w:rsidRPr="00A81BCB">
        <w:rPr>
          <w:rFonts w:ascii="宋体" w:eastAsia="宋体" w:hAnsi="宋体" w:cs="宋体"/>
          <w:i/>
          <w:iCs/>
          <w:color w:val="auto"/>
          <w:spacing w:val="-14"/>
          <w:sz w:val="22"/>
          <w:szCs w:val="22"/>
          <w:lang w:eastAsia="zh-CN"/>
        </w:rPr>
        <w:t>②招标人可根据项目实际情况自行确定投标人及其拟派总监理工程师的监理类似业绩要求，</w:t>
      </w:r>
      <w:r w:rsidRPr="00A81BCB">
        <w:rPr>
          <w:rFonts w:ascii="宋体" w:eastAsia="宋体" w:hAnsi="宋体" w:cs="宋体"/>
          <w:i/>
          <w:iCs/>
          <w:color w:val="auto"/>
          <w:spacing w:val="-13"/>
          <w:sz w:val="22"/>
          <w:szCs w:val="22"/>
          <w:lang w:eastAsia="zh-CN"/>
        </w:rPr>
        <w:t>但设置的要求应与所招标标段规模、特点等适应，不得设置过高的要求。</w:t>
      </w:r>
    </w:p>
    <w:p w14:paraId="2BF8BD72" w14:textId="77777777" w:rsidR="00C53E01" w:rsidRPr="00A81BCB" w:rsidRDefault="00000000">
      <w:pPr>
        <w:rPr>
          <w:color w:val="auto"/>
          <w:lang w:eastAsia="zh-CN"/>
        </w:rPr>
      </w:pPr>
      <w:r w:rsidRPr="00A81BCB">
        <w:rPr>
          <w:color w:val="auto"/>
          <w:lang w:eastAsia="zh-CN"/>
        </w:rPr>
        <w:br w:type="page"/>
      </w:r>
    </w:p>
    <w:p w14:paraId="00887651" w14:textId="77777777" w:rsidR="00C53E01" w:rsidRPr="00A81BCB" w:rsidRDefault="00000000">
      <w:pPr>
        <w:spacing w:before="91" w:line="219" w:lineRule="auto"/>
        <w:jc w:val="center"/>
        <w:outlineLvl w:val="1"/>
        <w:rPr>
          <w:rFonts w:ascii="黑体" w:eastAsia="黑体" w:hAnsi="黑体" w:cs="黑体" w:hint="eastAsia"/>
          <w:b/>
          <w:bCs/>
          <w:color w:val="auto"/>
          <w:spacing w:val="-3"/>
          <w:sz w:val="28"/>
          <w:szCs w:val="28"/>
          <w:lang w:eastAsia="zh-CN"/>
        </w:rPr>
      </w:pPr>
      <w:bookmarkStart w:id="21" w:name="_Toc11493"/>
      <w:r w:rsidRPr="00A81BCB">
        <w:rPr>
          <w:rFonts w:ascii="黑体" w:eastAsia="黑体" w:hAnsi="黑体" w:cs="黑体"/>
          <w:b/>
          <w:bCs/>
          <w:color w:val="auto"/>
          <w:spacing w:val="-3"/>
          <w:sz w:val="28"/>
          <w:szCs w:val="28"/>
          <w:lang w:eastAsia="zh-CN"/>
        </w:rPr>
        <w:lastRenderedPageBreak/>
        <w:t>项目组监理人员最低配置要求表</w:t>
      </w:r>
      <w:bookmarkEnd w:id="21"/>
    </w:p>
    <w:p w14:paraId="0E2FA1E0" w14:textId="77777777" w:rsidR="00C53E01" w:rsidRPr="00A81BCB" w:rsidRDefault="00C53E01">
      <w:pPr>
        <w:spacing w:before="7" w:line="100" w:lineRule="exact"/>
        <w:ind w:right="-20"/>
        <w:rPr>
          <w:rFonts w:ascii="宋体" w:hAnsi="宋体" w:cs="宋体"/>
          <w:color w:val="auto"/>
          <w:sz w:val="10"/>
          <w:szCs w:val="10"/>
          <w:lang w:eastAsia="zh-C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448"/>
        <w:gridCol w:w="2426"/>
        <w:gridCol w:w="1518"/>
        <w:gridCol w:w="699"/>
        <w:gridCol w:w="646"/>
        <w:gridCol w:w="2736"/>
      </w:tblGrid>
      <w:tr w:rsidR="00C53E01" w:rsidRPr="00A81BCB" w14:paraId="3CF5CA5E" w14:textId="77777777">
        <w:trPr>
          <w:trHeight w:val="937"/>
          <w:jc w:val="center"/>
        </w:trPr>
        <w:tc>
          <w:tcPr>
            <w:tcW w:w="383" w:type="pct"/>
            <w:tcBorders>
              <w:top w:val="single" w:sz="4" w:space="0" w:color="auto"/>
              <w:left w:val="single" w:sz="4" w:space="0" w:color="auto"/>
              <w:bottom w:val="single" w:sz="4" w:space="0" w:color="auto"/>
              <w:right w:val="single" w:sz="4" w:space="0" w:color="auto"/>
            </w:tcBorders>
            <w:vAlign w:val="center"/>
          </w:tcPr>
          <w:p w14:paraId="5461B470" w14:textId="77777777" w:rsidR="00C53E01" w:rsidRPr="00A81BCB" w:rsidRDefault="00000000">
            <w:pPr>
              <w:widowControl w:val="0"/>
              <w:kinsoku/>
              <w:topLinePunct/>
              <w:autoSpaceDE/>
              <w:autoSpaceDN/>
              <w:jc w:val="center"/>
              <w:rPr>
                <w:rFonts w:ascii="宋体" w:eastAsia="宋体" w:hAnsi="宋体" w:cs="宋体" w:hint="eastAsia"/>
                <w:b/>
                <w:color w:val="auto"/>
              </w:rPr>
            </w:pPr>
            <w:r w:rsidRPr="00A81BCB">
              <w:rPr>
                <w:rFonts w:ascii="宋体" w:eastAsia="宋体" w:hAnsi="宋体" w:cs="宋体" w:hint="eastAsia"/>
                <w:b/>
                <w:color w:val="auto"/>
              </w:rPr>
              <w:t>岗位</w:t>
            </w:r>
          </w:p>
        </w:tc>
        <w:tc>
          <w:tcPr>
            <w:tcW w:w="244" w:type="pct"/>
            <w:tcBorders>
              <w:top w:val="single" w:sz="4" w:space="0" w:color="auto"/>
              <w:left w:val="single" w:sz="4" w:space="0" w:color="auto"/>
              <w:bottom w:val="single" w:sz="4" w:space="0" w:color="auto"/>
              <w:right w:val="single" w:sz="4" w:space="0" w:color="auto"/>
            </w:tcBorders>
            <w:vAlign w:val="center"/>
          </w:tcPr>
          <w:p w14:paraId="43541C85" w14:textId="77777777" w:rsidR="00C53E01" w:rsidRPr="00A81BCB" w:rsidRDefault="00000000">
            <w:pPr>
              <w:widowControl w:val="0"/>
              <w:kinsoku/>
              <w:topLinePunct/>
              <w:autoSpaceDE/>
              <w:autoSpaceDN/>
              <w:jc w:val="center"/>
              <w:rPr>
                <w:rFonts w:ascii="宋体" w:eastAsia="宋体" w:hAnsi="宋体" w:cs="宋体" w:hint="eastAsia"/>
                <w:color w:val="auto"/>
              </w:rPr>
            </w:pPr>
            <w:r w:rsidRPr="00A81BCB">
              <w:rPr>
                <w:rFonts w:ascii="宋体" w:eastAsia="宋体" w:hAnsi="宋体" w:cs="宋体" w:hint="eastAsia"/>
                <w:b/>
                <w:color w:val="auto"/>
              </w:rPr>
              <w:t>数量</w:t>
            </w:r>
          </w:p>
        </w:tc>
        <w:tc>
          <w:tcPr>
            <w:tcW w:w="1322" w:type="pct"/>
            <w:tcBorders>
              <w:top w:val="single" w:sz="4" w:space="0" w:color="auto"/>
              <w:left w:val="single" w:sz="4" w:space="0" w:color="auto"/>
              <w:bottom w:val="single" w:sz="4" w:space="0" w:color="auto"/>
              <w:right w:val="single" w:sz="4" w:space="0" w:color="auto"/>
            </w:tcBorders>
            <w:vAlign w:val="center"/>
          </w:tcPr>
          <w:p w14:paraId="0CD6E4CC" w14:textId="77777777" w:rsidR="00C53E01" w:rsidRPr="00A81BCB" w:rsidRDefault="00000000">
            <w:pPr>
              <w:widowControl w:val="0"/>
              <w:kinsoku/>
              <w:topLinePunct/>
              <w:autoSpaceDE/>
              <w:autoSpaceDN/>
              <w:jc w:val="center"/>
              <w:rPr>
                <w:rFonts w:ascii="宋体" w:eastAsia="宋体" w:hAnsi="宋体" w:cs="宋体" w:hint="eastAsia"/>
                <w:b/>
                <w:color w:val="auto"/>
              </w:rPr>
            </w:pPr>
            <w:r w:rsidRPr="00A81BCB">
              <w:rPr>
                <w:rFonts w:ascii="宋体" w:eastAsia="宋体" w:hAnsi="宋体" w:cs="宋体" w:hint="eastAsia"/>
                <w:b/>
                <w:color w:val="auto"/>
              </w:rPr>
              <w:t>职称与执业资格</w:t>
            </w:r>
          </w:p>
        </w:tc>
        <w:tc>
          <w:tcPr>
            <w:tcW w:w="827" w:type="pct"/>
            <w:tcBorders>
              <w:top w:val="single" w:sz="4" w:space="0" w:color="auto"/>
              <w:left w:val="single" w:sz="4" w:space="0" w:color="auto"/>
              <w:bottom w:val="single" w:sz="4" w:space="0" w:color="auto"/>
              <w:right w:val="single" w:sz="4" w:space="0" w:color="auto"/>
            </w:tcBorders>
            <w:vAlign w:val="center"/>
          </w:tcPr>
          <w:p w14:paraId="2B142EB7" w14:textId="77777777" w:rsidR="00C53E01" w:rsidRPr="00A81BCB" w:rsidRDefault="00000000">
            <w:pPr>
              <w:widowControl w:val="0"/>
              <w:kinsoku/>
              <w:topLinePunct/>
              <w:autoSpaceDE/>
              <w:autoSpaceDN/>
              <w:jc w:val="center"/>
              <w:rPr>
                <w:rFonts w:ascii="宋体" w:eastAsia="宋体" w:hAnsi="宋体" w:cs="宋体" w:hint="eastAsia"/>
                <w:b/>
                <w:color w:val="auto"/>
                <w:lang w:eastAsia="zh-CN"/>
              </w:rPr>
            </w:pPr>
            <w:r w:rsidRPr="00A81BCB">
              <w:rPr>
                <w:rFonts w:ascii="宋体" w:eastAsia="宋体" w:hAnsi="宋体" w:cs="宋体" w:hint="eastAsia"/>
                <w:b/>
                <w:color w:val="auto"/>
                <w:lang w:eastAsia="zh-CN"/>
              </w:rPr>
              <w:t>注册证书号（资格证书号）、职称证书号（若有）</w:t>
            </w:r>
          </w:p>
        </w:tc>
        <w:tc>
          <w:tcPr>
            <w:tcW w:w="381" w:type="pct"/>
            <w:tcBorders>
              <w:top w:val="single" w:sz="4" w:space="0" w:color="auto"/>
              <w:left w:val="single" w:sz="4" w:space="0" w:color="auto"/>
              <w:bottom w:val="single" w:sz="4" w:space="0" w:color="auto"/>
              <w:right w:val="single" w:sz="4" w:space="0" w:color="auto"/>
            </w:tcBorders>
            <w:vAlign w:val="center"/>
          </w:tcPr>
          <w:p w14:paraId="4050FCB2" w14:textId="77777777" w:rsidR="00C53E01" w:rsidRPr="00A81BCB" w:rsidRDefault="00000000">
            <w:pPr>
              <w:widowControl w:val="0"/>
              <w:kinsoku/>
              <w:topLinePunct/>
              <w:autoSpaceDE/>
              <w:autoSpaceDN/>
              <w:jc w:val="center"/>
              <w:rPr>
                <w:rFonts w:ascii="宋体" w:eastAsia="宋体" w:hAnsi="宋体" w:cs="宋体" w:hint="eastAsia"/>
                <w:b/>
                <w:color w:val="auto"/>
              </w:rPr>
            </w:pPr>
            <w:r w:rsidRPr="00A81BCB">
              <w:rPr>
                <w:rFonts w:ascii="宋体" w:eastAsia="宋体" w:hAnsi="宋体" w:cs="宋体" w:hint="eastAsia"/>
                <w:b/>
                <w:color w:val="auto"/>
              </w:rPr>
              <w:t>身份证号码</w:t>
            </w:r>
          </w:p>
        </w:tc>
        <w:tc>
          <w:tcPr>
            <w:tcW w:w="352" w:type="pct"/>
            <w:tcBorders>
              <w:top w:val="single" w:sz="4" w:space="0" w:color="auto"/>
              <w:left w:val="single" w:sz="4" w:space="0" w:color="auto"/>
              <w:bottom w:val="single" w:sz="4" w:space="0" w:color="auto"/>
              <w:right w:val="single" w:sz="4" w:space="0" w:color="auto"/>
            </w:tcBorders>
            <w:vAlign w:val="center"/>
          </w:tcPr>
          <w:p w14:paraId="7DFB06D0" w14:textId="77777777" w:rsidR="00C53E01" w:rsidRPr="00A81BCB" w:rsidRDefault="00000000">
            <w:pPr>
              <w:widowControl w:val="0"/>
              <w:kinsoku/>
              <w:topLinePunct/>
              <w:autoSpaceDE/>
              <w:autoSpaceDN/>
              <w:jc w:val="center"/>
              <w:rPr>
                <w:rFonts w:ascii="宋体" w:eastAsia="宋体" w:hAnsi="宋体" w:cs="宋体" w:hint="eastAsia"/>
                <w:b/>
                <w:color w:val="auto"/>
              </w:rPr>
            </w:pPr>
            <w:r w:rsidRPr="00A81BCB">
              <w:rPr>
                <w:rFonts w:ascii="宋体" w:eastAsia="宋体" w:hAnsi="宋体" w:cs="宋体" w:hint="eastAsia"/>
                <w:b/>
                <w:color w:val="auto"/>
              </w:rPr>
              <w:t>手机号码</w:t>
            </w:r>
          </w:p>
        </w:tc>
        <w:tc>
          <w:tcPr>
            <w:tcW w:w="1488" w:type="pct"/>
            <w:tcBorders>
              <w:top w:val="single" w:sz="4" w:space="0" w:color="auto"/>
              <w:left w:val="single" w:sz="4" w:space="0" w:color="auto"/>
              <w:bottom w:val="single" w:sz="4" w:space="0" w:color="auto"/>
              <w:right w:val="single" w:sz="4" w:space="0" w:color="auto"/>
            </w:tcBorders>
            <w:vAlign w:val="center"/>
          </w:tcPr>
          <w:p w14:paraId="224144B6" w14:textId="77777777" w:rsidR="00C53E01" w:rsidRPr="00A81BCB" w:rsidRDefault="00000000">
            <w:pPr>
              <w:widowControl w:val="0"/>
              <w:kinsoku/>
              <w:topLinePunct/>
              <w:autoSpaceDE/>
              <w:autoSpaceDN/>
              <w:jc w:val="center"/>
              <w:rPr>
                <w:rFonts w:ascii="宋体" w:eastAsia="宋体" w:hAnsi="宋体" w:cs="宋体" w:hint="eastAsia"/>
                <w:b/>
                <w:color w:val="auto"/>
              </w:rPr>
            </w:pPr>
            <w:r w:rsidRPr="00A81BCB">
              <w:rPr>
                <w:rFonts w:ascii="宋体" w:eastAsia="宋体" w:hAnsi="宋体" w:cs="宋体" w:hint="eastAsia"/>
                <w:b/>
                <w:color w:val="auto"/>
              </w:rPr>
              <w:t>备注</w:t>
            </w:r>
          </w:p>
        </w:tc>
      </w:tr>
      <w:tr w:rsidR="00C53E01" w:rsidRPr="00A81BCB" w14:paraId="38C2B72B" w14:textId="77777777">
        <w:trPr>
          <w:trHeight w:val="939"/>
          <w:jc w:val="center"/>
        </w:trPr>
        <w:tc>
          <w:tcPr>
            <w:tcW w:w="383" w:type="pct"/>
            <w:tcBorders>
              <w:top w:val="single" w:sz="4" w:space="0" w:color="auto"/>
              <w:left w:val="single" w:sz="4" w:space="0" w:color="auto"/>
              <w:bottom w:val="single" w:sz="4" w:space="0" w:color="auto"/>
              <w:right w:val="single" w:sz="4" w:space="0" w:color="auto"/>
            </w:tcBorders>
            <w:vAlign w:val="center"/>
          </w:tcPr>
          <w:p w14:paraId="3C61403B"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rPr>
              <w:t>总监理工程师</w:t>
            </w:r>
          </w:p>
        </w:tc>
        <w:tc>
          <w:tcPr>
            <w:tcW w:w="244" w:type="pct"/>
            <w:tcBorders>
              <w:top w:val="single" w:sz="4" w:space="0" w:color="auto"/>
              <w:left w:val="single" w:sz="4" w:space="0" w:color="auto"/>
              <w:bottom w:val="single" w:sz="4" w:space="0" w:color="auto"/>
              <w:right w:val="single" w:sz="4" w:space="0" w:color="auto"/>
            </w:tcBorders>
            <w:vAlign w:val="center"/>
          </w:tcPr>
          <w:p w14:paraId="79E9E73B" w14:textId="77777777" w:rsidR="00C53E01" w:rsidRPr="00A81BCB" w:rsidRDefault="00000000">
            <w:pPr>
              <w:widowControl w:val="0"/>
              <w:kinsoku/>
              <w:topLinePunct/>
              <w:autoSpaceDE/>
              <w:autoSpaceDN/>
              <w:jc w:val="center"/>
              <w:rPr>
                <w:rFonts w:ascii="宋体" w:eastAsia="宋体" w:hAnsi="宋体" w:cs="宋体" w:hint="eastAsia"/>
                <w:color w:val="auto"/>
              </w:rPr>
            </w:pPr>
            <w:r w:rsidRPr="00A81BCB">
              <w:rPr>
                <w:rFonts w:ascii="宋体" w:eastAsia="宋体" w:hAnsi="宋体" w:cs="宋体" w:hint="eastAsia"/>
                <w:color w:val="auto"/>
              </w:rPr>
              <w:t>1</w:t>
            </w:r>
          </w:p>
        </w:tc>
        <w:tc>
          <w:tcPr>
            <w:tcW w:w="1322" w:type="pct"/>
            <w:tcBorders>
              <w:top w:val="single" w:sz="4" w:space="0" w:color="auto"/>
              <w:left w:val="single" w:sz="4" w:space="0" w:color="auto"/>
              <w:bottom w:val="single" w:sz="4" w:space="0" w:color="auto"/>
              <w:right w:val="single" w:sz="4" w:space="0" w:color="auto"/>
            </w:tcBorders>
            <w:vAlign w:val="center"/>
          </w:tcPr>
          <w:p w14:paraId="1D58AD6F"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注册于投标人单位、由水利部颁发的注册监理工程师（水利工程施工）注册执业证书，以及水利水电工程相关专业高级工程师或以上技术职称证书。</w:t>
            </w:r>
          </w:p>
        </w:tc>
        <w:tc>
          <w:tcPr>
            <w:tcW w:w="827" w:type="pct"/>
            <w:tcBorders>
              <w:top w:val="single" w:sz="4" w:space="0" w:color="auto"/>
              <w:left w:val="single" w:sz="4" w:space="0" w:color="auto"/>
              <w:bottom w:val="single" w:sz="4" w:space="0" w:color="auto"/>
              <w:right w:val="single" w:sz="4" w:space="0" w:color="auto"/>
            </w:tcBorders>
            <w:vAlign w:val="center"/>
          </w:tcPr>
          <w:p w14:paraId="6E023D7C"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81" w:type="pct"/>
            <w:tcBorders>
              <w:top w:val="single" w:sz="4" w:space="0" w:color="auto"/>
              <w:left w:val="single" w:sz="4" w:space="0" w:color="auto"/>
              <w:bottom w:val="single" w:sz="4" w:space="0" w:color="auto"/>
              <w:right w:val="single" w:sz="4" w:space="0" w:color="auto"/>
            </w:tcBorders>
            <w:vAlign w:val="center"/>
          </w:tcPr>
          <w:p w14:paraId="66FDA6CB"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52" w:type="pct"/>
            <w:tcBorders>
              <w:top w:val="single" w:sz="4" w:space="0" w:color="auto"/>
              <w:left w:val="single" w:sz="4" w:space="0" w:color="auto"/>
              <w:bottom w:val="single" w:sz="4" w:space="0" w:color="auto"/>
              <w:right w:val="single" w:sz="4" w:space="0" w:color="auto"/>
            </w:tcBorders>
            <w:vAlign w:val="center"/>
          </w:tcPr>
          <w:p w14:paraId="2BF4B78D"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88" w:type="pct"/>
            <w:tcBorders>
              <w:top w:val="single" w:sz="4" w:space="0" w:color="auto"/>
              <w:left w:val="single" w:sz="4" w:space="0" w:color="auto"/>
              <w:bottom w:val="single" w:sz="4" w:space="0" w:color="auto"/>
              <w:right w:val="single" w:sz="4" w:space="0" w:color="auto"/>
            </w:tcBorders>
            <w:vAlign w:val="center"/>
          </w:tcPr>
          <w:p w14:paraId="66327516"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配备车辆一辆，工程施工标中标人进场后每个月驻工地时间不少于22天</w:t>
            </w:r>
          </w:p>
        </w:tc>
      </w:tr>
      <w:tr w:rsidR="00C53E01" w:rsidRPr="00A81BCB" w14:paraId="6764F82D" w14:textId="77777777">
        <w:trPr>
          <w:trHeight w:val="750"/>
          <w:jc w:val="center"/>
        </w:trPr>
        <w:tc>
          <w:tcPr>
            <w:tcW w:w="383" w:type="pct"/>
            <w:tcBorders>
              <w:top w:val="single" w:sz="4" w:space="0" w:color="auto"/>
              <w:left w:val="single" w:sz="4" w:space="0" w:color="auto"/>
              <w:bottom w:val="single" w:sz="4" w:space="0" w:color="auto"/>
              <w:right w:val="single" w:sz="4" w:space="0" w:color="auto"/>
            </w:tcBorders>
            <w:vAlign w:val="center"/>
          </w:tcPr>
          <w:p w14:paraId="20F9AEDC"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lang w:eastAsia="zh-CN"/>
              </w:rPr>
              <w:t>施工</w:t>
            </w:r>
            <w:r w:rsidRPr="00A81BCB">
              <w:rPr>
                <w:rFonts w:ascii="宋体" w:eastAsia="宋体" w:hAnsi="宋体" w:cs="宋体" w:hint="eastAsia"/>
                <w:color w:val="auto"/>
              </w:rPr>
              <w:t>专业监理工程师</w:t>
            </w:r>
          </w:p>
        </w:tc>
        <w:tc>
          <w:tcPr>
            <w:tcW w:w="244" w:type="pct"/>
            <w:tcBorders>
              <w:top w:val="single" w:sz="4" w:space="0" w:color="auto"/>
              <w:left w:val="single" w:sz="4" w:space="0" w:color="auto"/>
              <w:bottom w:val="single" w:sz="4" w:space="0" w:color="auto"/>
              <w:right w:val="single" w:sz="4" w:space="0" w:color="auto"/>
            </w:tcBorders>
            <w:vAlign w:val="center"/>
          </w:tcPr>
          <w:p w14:paraId="25B5F747" w14:textId="77777777" w:rsidR="00C53E01" w:rsidRPr="00A81BCB" w:rsidRDefault="00000000">
            <w:pPr>
              <w:widowControl w:val="0"/>
              <w:kinsoku/>
              <w:topLinePunct/>
              <w:autoSpaceDE/>
              <w:autoSpaceDN/>
              <w:jc w:val="center"/>
              <w:rPr>
                <w:rFonts w:ascii="宋体" w:eastAsia="宋体" w:hAnsi="宋体" w:cs="宋体" w:hint="eastAsia"/>
                <w:color w:val="auto"/>
                <w:lang w:eastAsia="zh-CN"/>
              </w:rPr>
            </w:pPr>
            <w:r w:rsidRPr="00A81BCB">
              <w:rPr>
                <w:rFonts w:ascii="宋体" w:eastAsia="宋体" w:hAnsi="宋体" w:cs="宋体" w:hint="eastAsia"/>
                <w:color w:val="auto"/>
                <w:lang w:eastAsia="zh-CN"/>
              </w:rPr>
              <w:t>3</w:t>
            </w:r>
          </w:p>
        </w:tc>
        <w:tc>
          <w:tcPr>
            <w:tcW w:w="1322" w:type="pct"/>
            <w:tcBorders>
              <w:top w:val="single" w:sz="4" w:space="0" w:color="auto"/>
              <w:left w:val="single" w:sz="4" w:space="0" w:color="auto"/>
              <w:bottom w:val="single" w:sz="4" w:space="0" w:color="auto"/>
              <w:right w:val="single" w:sz="4" w:space="0" w:color="auto"/>
            </w:tcBorders>
            <w:vAlign w:val="center"/>
          </w:tcPr>
          <w:p w14:paraId="50DC31F6"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水利部颁发的注册在投标人单位的注册监理工程师（水利工程施工）注册执业证书和</w:t>
            </w:r>
            <w:r w:rsidRPr="00A81BCB">
              <w:rPr>
                <w:rFonts w:ascii="宋体" w:eastAsia="宋体" w:hAnsi="宋体" w:cs="宋体" w:hint="eastAsia"/>
                <w:color w:val="auto"/>
                <w:lang w:val="zh-TW" w:eastAsia="zh-TW"/>
              </w:rPr>
              <w:t>水利水电工程相关专业中级及以上技术职称证书</w:t>
            </w:r>
          </w:p>
        </w:tc>
        <w:tc>
          <w:tcPr>
            <w:tcW w:w="827" w:type="pct"/>
            <w:tcBorders>
              <w:top w:val="single" w:sz="4" w:space="0" w:color="auto"/>
              <w:left w:val="single" w:sz="4" w:space="0" w:color="auto"/>
              <w:bottom w:val="single" w:sz="4" w:space="0" w:color="auto"/>
              <w:right w:val="single" w:sz="4" w:space="0" w:color="auto"/>
            </w:tcBorders>
            <w:vAlign w:val="center"/>
          </w:tcPr>
          <w:p w14:paraId="2A759C09"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81" w:type="pct"/>
            <w:tcBorders>
              <w:top w:val="single" w:sz="4" w:space="0" w:color="auto"/>
              <w:left w:val="single" w:sz="4" w:space="0" w:color="auto"/>
              <w:bottom w:val="single" w:sz="4" w:space="0" w:color="auto"/>
              <w:right w:val="single" w:sz="4" w:space="0" w:color="auto"/>
            </w:tcBorders>
            <w:vAlign w:val="center"/>
          </w:tcPr>
          <w:p w14:paraId="7CEFCDCC"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52" w:type="pct"/>
            <w:tcBorders>
              <w:top w:val="single" w:sz="4" w:space="0" w:color="auto"/>
              <w:left w:val="single" w:sz="4" w:space="0" w:color="auto"/>
              <w:bottom w:val="single" w:sz="4" w:space="0" w:color="auto"/>
              <w:right w:val="single" w:sz="4" w:space="0" w:color="auto"/>
            </w:tcBorders>
            <w:vAlign w:val="center"/>
          </w:tcPr>
          <w:p w14:paraId="16B704B9"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88" w:type="pct"/>
            <w:tcBorders>
              <w:top w:val="single" w:sz="4" w:space="0" w:color="auto"/>
              <w:left w:val="single" w:sz="4" w:space="0" w:color="auto"/>
              <w:bottom w:val="single" w:sz="4" w:space="0" w:color="auto"/>
              <w:right w:val="single" w:sz="4" w:space="0" w:color="auto"/>
            </w:tcBorders>
            <w:vAlign w:val="center"/>
          </w:tcPr>
          <w:p w14:paraId="063CD932"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不得与总监理工程师兼任，水利工程施工期间，其中2人每月驻现场不少于22天，同时须满足现场施工管理需要；另外1人驻现场天数根据工程需要。</w:t>
            </w:r>
          </w:p>
        </w:tc>
      </w:tr>
      <w:tr w:rsidR="00C53E01" w:rsidRPr="00A81BCB" w14:paraId="05C1B2FE" w14:textId="77777777">
        <w:trPr>
          <w:trHeight w:val="703"/>
          <w:jc w:val="center"/>
        </w:trPr>
        <w:tc>
          <w:tcPr>
            <w:tcW w:w="383" w:type="pct"/>
            <w:tcBorders>
              <w:top w:val="single" w:sz="4" w:space="0" w:color="auto"/>
              <w:left w:val="single" w:sz="4" w:space="0" w:color="auto"/>
              <w:bottom w:val="single" w:sz="4" w:space="0" w:color="auto"/>
              <w:right w:val="single" w:sz="4" w:space="0" w:color="auto"/>
            </w:tcBorders>
            <w:vAlign w:val="center"/>
          </w:tcPr>
          <w:p w14:paraId="2791CC36"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lang w:eastAsia="zh-CN"/>
              </w:rPr>
              <w:t>水保</w:t>
            </w:r>
            <w:r w:rsidRPr="00A81BCB">
              <w:rPr>
                <w:rFonts w:ascii="宋体" w:eastAsia="宋体" w:hAnsi="宋体" w:cs="宋体" w:hint="eastAsia"/>
                <w:color w:val="auto"/>
              </w:rPr>
              <w:t>专业监理工程师</w:t>
            </w:r>
          </w:p>
        </w:tc>
        <w:tc>
          <w:tcPr>
            <w:tcW w:w="244" w:type="pct"/>
            <w:tcBorders>
              <w:top w:val="single" w:sz="4" w:space="0" w:color="auto"/>
              <w:left w:val="single" w:sz="4" w:space="0" w:color="auto"/>
              <w:bottom w:val="single" w:sz="4" w:space="0" w:color="auto"/>
              <w:right w:val="single" w:sz="4" w:space="0" w:color="auto"/>
            </w:tcBorders>
            <w:vAlign w:val="center"/>
          </w:tcPr>
          <w:p w14:paraId="1F5402BE" w14:textId="77777777" w:rsidR="00C53E01" w:rsidRPr="00A81BCB" w:rsidRDefault="00000000">
            <w:pPr>
              <w:widowControl w:val="0"/>
              <w:kinsoku/>
              <w:topLinePunct/>
              <w:autoSpaceDE/>
              <w:autoSpaceDN/>
              <w:jc w:val="center"/>
              <w:rPr>
                <w:rFonts w:ascii="宋体" w:eastAsia="宋体" w:hAnsi="宋体" w:cs="宋体" w:hint="eastAsia"/>
                <w:color w:val="auto"/>
              </w:rPr>
            </w:pPr>
            <w:r w:rsidRPr="00A81BCB">
              <w:rPr>
                <w:rFonts w:ascii="宋体" w:eastAsia="宋体" w:hAnsi="宋体" w:cs="宋体" w:hint="eastAsia"/>
                <w:color w:val="auto"/>
              </w:rPr>
              <w:t>1</w:t>
            </w:r>
          </w:p>
        </w:tc>
        <w:tc>
          <w:tcPr>
            <w:tcW w:w="1322" w:type="pct"/>
            <w:tcBorders>
              <w:top w:val="single" w:sz="4" w:space="0" w:color="auto"/>
              <w:left w:val="single" w:sz="4" w:space="0" w:color="auto"/>
              <w:bottom w:val="single" w:sz="4" w:space="0" w:color="auto"/>
              <w:right w:val="single" w:sz="4" w:space="0" w:color="auto"/>
            </w:tcBorders>
            <w:vAlign w:val="center"/>
          </w:tcPr>
          <w:p w14:paraId="74FA05AB"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水利部颁发的注册在投标人单位的注册监理工程师（水土保持工程施工）注册执业证书和中级及以上技术职称证书</w:t>
            </w:r>
          </w:p>
        </w:tc>
        <w:tc>
          <w:tcPr>
            <w:tcW w:w="827" w:type="pct"/>
            <w:tcBorders>
              <w:top w:val="single" w:sz="4" w:space="0" w:color="auto"/>
              <w:left w:val="single" w:sz="4" w:space="0" w:color="auto"/>
              <w:bottom w:val="single" w:sz="4" w:space="0" w:color="auto"/>
              <w:right w:val="single" w:sz="4" w:space="0" w:color="auto"/>
            </w:tcBorders>
            <w:vAlign w:val="center"/>
          </w:tcPr>
          <w:p w14:paraId="36B85860"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81" w:type="pct"/>
            <w:tcBorders>
              <w:top w:val="single" w:sz="4" w:space="0" w:color="auto"/>
              <w:left w:val="single" w:sz="4" w:space="0" w:color="auto"/>
              <w:bottom w:val="single" w:sz="4" w:space="0" w:color="auto"/>
              <w:right w:val="single" w:sz="4" w:space="0" w:color="auto"/>
            </w:tcBorders>
            <w:vAlign w:val="center"/>
          </w:tcPr>
          <w:p w14:paraId="59231A0A"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52" w:type="pct"/>
            <w:tcBorders>
              <w:top w:val="single" w:sz="4" w:space="0" w:color="auto"/>
              <w:left w:val="single" w:sz="4" w:space="0" w:color="auto"/>
              <w:bottom w:val="single" w:sz="4" w:space="0" w:color="auto"/>
              <w:right w:val="single" w:sz="4" w:space="0" w:color="auto"/>
            </w:tcBorders>
            <w:vAlign w:val="center"/>
          </w:tcPr>
          <w:p w14:paraId="32AAD032"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88" w:type="pct"/>
            <w:tcBorders>
              <w:top w:val="single" w:sz="4" w:space="0" w:color="auto"/>
              <w:left w:val="single" w:sz="4" w:space="0" w:color="auto"/>
              <w:bottom w:val="single" w:sz="4" w:space="0" w:color="auto"/>
              <w:right w:val="single" w:sz="4" w:space="0" w:color="auto"/>
            </w:tcBorders>
            <w:vAlign w:val="center"/>
          </w:tcPr>
          <w:p w14:paraId="5E01CA7B"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驻现场天数根据工程需要</w:t>
            </w:r>
          </w:p>
        </w:tc>
      </w:tr>
      <w:tr w:rsidR="00C53E01" w:rsidRPr="00A81BCB" w14:paraId="491C07AA" w14:textId="77777777">
        <w:trPr>
          <w:trHeight w:val="703"/>
          <w:jc w:val="center"/>
        </w:trPr>
        <w:tc>
          <w:tcPr>
            <w:tcW w:w="383" w:type="pct"/>
            <w:tcBorders>
              <w:top w:val="single" w:sz="4" w:space="0" w:color="auto"/>
              <w:left w:val="single" w:sz="4" w:space="0" w:color="auto"/>
              <w:bottom w:val="single" w:sz="4" w:space="0" w:color="auto"/>
              <w:right w:val="single" w:sz="4" w:space="0" w:color="auto"/>
            </w:tcBorders>
            <w:vAlign w:val="center"/>
          </w:tcPr>
          <w:p w14:paraId="72FC79BC"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lang w:eastAsia="zh-CN"/>
              </w:rPr>
              <w:t>环保</w:t>
            </w:r>
            <w:r w:rsidRPr="00A81BCB">
              <w:rPr>
                <w:rFonts w:ascii="宋体" w:eastAsia="宋体" w:hAnsi="宋体" w:cs="宋体" w:hint="eastAsia"/>
                <w:color w:val="auto"/>
              </w:rPr>
              <w:t>专业监理工程师</w:t>
            </w:r>
          </w:p>
        </w:tc>
        <w:tc>
          <w:tcPr>
            <w:tcW w:w="244" w:type="pct"/>
            <w:tcBorders>
              <w:top w:val="single" w:sz="4" w:space="0" w:color="auto"/>
              <w:left w:val="single" w:sz="4" w:space="0" w:color="auto"/>
              <w:bottom w:val="single" w:sz="4" w:space="0" w:color="auto"/>
              <w:right w:val="single" w:sz="4" w:space="0" w:color="auto"/>
            </w:tcBorders>
            <w:vAlign w:val="center"/>
          </w:tcPr>
          <w:p w14:paraId="5AD71BBA" w14:textId="77777777" w:rsidR="00C53E01" w:rsidRPr="00A81BCB" w:rsidRDefault="00000000">
            <w:pPr>
              <w:widowControl w:val="0"/>
              <w:kinsoku/>
              <w:topLinePunct/>
              <w:autoSpaceDE/>
              <w:autoSpaceDN/>
              <w:jc w:val="center"/>
              <w:rPr>
                <w:rFonts w:ascii="宋体" w:eastAsia="宋体" w:hAnsi="宋体" w:cs="宋体" w:hint="eastAsia"/>
                <w:color w:val="auto"/>
                <w:lang w:eastAsia="zh-CN"/>
              </w:rPr>
            </w:pPr>
            <w:r w:rsidRPr="00A81BCB">
              <w:rPr>
                <w:rFonts w:ascii="宋体" w:eastAsia="宋体" w:hAnsi="宋体" w:cs="宋体" w:hint="eastAsia"/>
                <w:color w:val="auto"/>
                <w:lang w:eastAsia="zh-CN"/>
              </w:rPr>
              <w:t>1</w:t>
            </w:r>
          </w:p>
        </w:tc>
        <w:tc>
          <w:tcPr>
            <w:tcW w:w="1322" w:type="pct"/>
            <w:tcBorders>
              <w:top w:val="single" w:sz="4" w:space="0" w:color="auto"/>
              <w:left w:val="single" w:sz="4" w:space="0" w:color="auto"/>
              <w:bottom w:val="single" w:sz="4" w:space="0" w:color="auto"/>
              <w:right w:val="single" w:sz="4" w:space="0" w:color="auto"/>
            </w:tcBorders>
            <w:vAlign w:val="center"/>
          </w:tcPr>
          <w:p w14:paraId="094FA749"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水利部颁发的注册在投标人单位的注册监理工程师（水利工程建设环境保护）注册执业证书</w:t>
            </w:r>
          </w:p>
        </w:tc>
        <w:tc>
          <w:tcPr>
            <w:tcW w:w="827" w:type="pct"/>
            <w:tcBorders>
              <w:top w:val="single" w:sz="4" w:space="0" w:color="auto"/>
              <w:left w:val="single" w:sz="4" w:space="0" w:color="auto"/>
              <w:bottom w:val="single" w:sz="4" w:space="0" w:color="auto"/>
              <w:right w:val="single" w:sz="4" w:space="0" w:color="auto"/>
            </w:tcBorders>
            <w:vAlign w:val="center"/>
          </w:tcPr>
          <w:p w14:paraId="4FD14089"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81" w:type="pct"/>
            <w:tcBorders>
              <w:top w:val="single" w:sz="4" w:space="0" w:color="auto"/>
              <w:left w:val="single" w:sz="4" w:space="0" w:color="auto"/>
              <w:bottom w:val="single" w:sz="4" w:space="0" w:color="auto"/>
              <w:right w:val="single" w:sz="4" w:space="0" w:color="auto"/>
            </w:tcBorders>
            <w:vAlign w:val="center"/>
          </w:tcPr>
          <w:p w14:paraId="29A59745"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52" w:type="pct"/>
            <w:tcBorders>
              <w:top w:val="single" w:sz="4" w:space="0" w:color="auto"/>
              <w:left w:val="single" w:sz="4" w:space="0" w:color="auto"/>
              <w:bottom w:val="single" w:sz="4" w:space="0" w:color="auto"/>
              <w:right w:val="single" w:sz="4" w:space="0" w:color="auto"/>
            </w:tcBorders>
            <w:vAlign w:val="center"/>
          </w:tcPr>
          <w:p w14:paraId="50A90131"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88" w:type="pct"/>
            <w:tcBorders>
              <w:top w:val="single" w:sz="4" w:space="0" w:color="auto"/>
              <w:left w:val="single" w:sz="4" w:space="0" w:color="auto"/>
              <w:bottom w:val="single" w:sz="4" w:space="0" w:color="auto"/>
              <w:right w:val="single" w:sz="4" w:space="0" w:color="auto"/>
            </w:tcBorders>
            <w:vAlign w:val="center"/>
          </w:tcPr>
          <w:p w14:paraId="7E9F8771" w14:textId="77777777" w:rsidR="00C53E01" w:rsidRPr="00A81BCB" w:rsidRDefault="00000000">
            <w:pPr>
              <w:widowControl w:val="0"/>
              <w:kinsoku/>
              <w:topLinePunct/>
              <w:autoSpaceDE/>
              <w:autoSpaceDN/>
              <w:jc w:val="both"/>
              <w:rPr>
                <w:rFonts w:ascii="宋体" w:eastAsia="宋体" w:hAnsi="宋体" w:cs="宋体" w:hint="eastAsia"/>
                <w:color w:val="auto"/>
                <w:kern w:val="2"/>
                <w:lang w:eastAsia="zh-CN"/>
              </w:rPr>
            </w:pPr>
            <w:r w:rsidRPr="00A81BCB">
              <w:rPr>
                <w:rFonts w:ascii="宋体" w:eastAsia="宋体" w:hAnsi="宋体" w:cs="宋体" w:hint="eastAsia"/>
                <w:color w:val="auto"/>
                <w:lang w:eastAsia="zh-CN"/>
              </w:rPr>
              <w:t>驻现场天数根据工程需要</w:t>
            </w:r>
          </w:p>
        </w:tc>
      </w:tr>
      <w:tr w:rsidR="00C53E01" w:rsidRPr="00A81BCB" w14:paraId="0917DE55" w14:textId="77777777">
        <w:trPr>
          <w:trHeight w:val="898"/>
          <w:jc w:val="center"/>
        </w:trPr>
        <w:tc>
          <w:tcPr>
            <w:tcW w:w="383" w:type="pct"/>
            <w:tcBorders>
              <w:top w:val="single" w:sz="4" w:space="0" w:color="auto"/>
              <w:left w:val="single" w:sz="4" w:space="0" w:color="auto"/>
              <w:bottom w:val="single" w:sz="4" w:space="0" w:color="auto"/>
              <w:right w:val="single" w:sz="4" w:space="0" w:color="auto"/>
            </w:tcBorders>
            <w:vAlign w:val="center"/>
          </w:tcPr>
          <w:p w14:paraId="535EEA49"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rPr>
              <w:t>专业监理工程师</w:t>
            </w:r>
          </w:p>
        </w:tc>
        <w:tc>
          <w:tcPr>
            <w:tcW w:w="244" w:type="pct"/>
            <w:tcBorders>
              <w:top w:val="single" w:sz="4" w:space="0" w:color="auto"/>
              <w:left w:val="single" w:sz="4" w:space="0" w:color="auto"/>
              <w:bottom w:val="single" w:sz="4" w:space="0" w:color="auto"/>
              <w:right w:val="single" w:sz="4" w:space="0" w:color="auto"/>
            </w:tcBorders>
            <w:vAlign w:val="center"/>
          </w:tcPr>
          <w:p w14:paraId="7B4ED113" w14:textId="77777777" w:rsidR="00C53E01" w:rsidRPr="00A81BCB" w:rsidRDefault="00000000">
            <w:pPr>
              <w:widowControl w:val="0"/>
              <w:kinsoku/>
              <w:topLinePunct/>
              <w:autoSpaceDE/>
              <w:autoSpaceDN/>
              <w:jc w:val="center"/>
              <w:rPr>
                <w:rFonts w:ascii="宋体" w:eastAsia="宋体" w:hAnsi="宋体" w:cs="宋体" w:hint="eastAsia"/>
                <w:color w:val="auto"/>
                <w:lang w:eastAsia="zh-CN"/>
              </w:rPr>
            </w:pPr>
            <w:r w:rsidRPr="00A81BCB">
              <w:rPr>
                <w:rFonts w:ascii="宋体" w:eastAsia="宋体" w:hAnsi="宋体" w:cs="宋体" w:hint="eastAsia"/>
                <w:color w:val="auto"/>
                <w:lang w:eastAsia="zh-CN"/>
              </w:rPr>
              <w:t>2</w:t>
            </w:r>
          </w:p>
        </w:tc>
        <w:tc>
          <w:tcPr>
            <w:tcW w:w="1322" w:type="pct"/>
            <w:tcBorders>
              <w:top w:val="single" w:sz="4" w:space="0" w:color="auto"/>
              <w:left w:val="single" w:sz="4" w:space="0" w:color="auto"/>
              <w:bottom w:val="single" w:sz="4" w:space="0" w:color="auto"/>
              <w:right w:val="single" w:sz="4" w:space="0" w:color="auto"/>
            </w:tcBorders>
            <w:vAlign w:val="center"/>
          </w:tcPr>
          <w:p w14:paraId="19B7CEF3"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水利部颁发的注册在投标人单位的注册监理工程师（机电及金属结构设备制造）注册执业证书和中级及以上技术职称证书</w:t>
            </w:r>
          </w:p>
        </w:tc>
        <w:tc>
          <w:tcPr>
            <w:tcW w:w="827" w:type="pct"/>
            <w:tcBorders>
              <w:top w:val="single" w:sz="4" w:space="0" w:color="auto"/>
              <w:left w:val="single" w:sz="4" w:space="0" w:color="auto"/>
              <w:bottom w:val="single" w:sz="4" w:space="0" w:color="auto"/>
              <w:right w:val="single" w:sz="4" w:space="0" w:color="auto"/>
            </w:tcBorders>
            <w:vAlign w:val="center"/>
          </w:tcPr>
          <w:p w14:paraId="3B8AFC4C"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81" w:type="pct"/>
            <w:tcBorders>
              <w:top w:val="single" w:sz="4" w:space="0" w:color="auto"/>
              <w:left w:val="single" w:sz="4" w:space="0" w:color="auto"/>
              <w:bottom w:val="single" w:sz="4" w:space="0" w:color="auto"/>
              <w:right w:val="single" w:sz="4" w:space="0" w:color="auto"/>
            </w:tcBorders>
            <w:vAlign w:val="center"/>
          </w:tcPr>
          <w:p w14:paraId="5DFDB60A"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52" w:type="pct"/>
            <w:tcBorders>
              <w:top w:val="single" w:sz="4" w:space="0" w:color="auto"/>
              <w:left w:val="single" w:sz="4" w:space="0" w:color="auto"/>
              <w:bottom w:val="single" w:sz="4" w:space="0" w:color="auto"/>
              <w:right w:val="single" w:sz="4" w:space="0" w:color="auto"/>
            </w:tcBorders>
            <w:vAlign w:val="center"/>
          </w:tcPr>
          <w:p w14:paraId="693D93F1"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88" w:type="pct"/>
            <w:tcBorders>
              <w:top w:val="single" w:sz="4" w:space="0" w:color="auto"/>
              <w:left w:val="single" w:sz="4" w:space="0" w:color="auto"/>
              <w:bottom w:val="single" w:sz="4" w:space="0" w:color="auto"/>
              <w:right w:val="single" w:sz="4" w:space="0" w:color="auto"/>
            </w:tcBorders>
            <w:vAlign w:val="center"/>
          </w:tcPr>
          <w:p w14:paraId="7A617D7B"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驻现场天数根据工程需要</w:t>
            </w:r>
          </w:p>
        </w:tc>
      </w:tr>
      <w:tr w:rsidR="00C53E01" w:rsidRPr="00A81BCB" w14:paraId="496108BA" w14:textId="77777777">
        <w:trPr>
          <w:trHeight w:val="898"/>
          <w:jc w:val="center"/>
        </w:trPr>
        <w:tc>
          <w:tcPr>
            <w:tcW w:w="383" w:type="pct"/>
            <w:tcBorders>
              <w:top w:val="single" w:sz="4" w:space="0" w:color="auto"/>
              <w:left w:val="single" w:sz="4" w:space="0" w:color="auto"/>
              <w:bottom w:val="single" w:sz="4" w:space="0" w:color="auto"/>
              <w:right w:val="single" w:sz="4" w:space="0" w:color="auto"/>
            </w:tcBorders>
            <w:vAlign w:val="center"/>
          </w:tcPr>
          <w:p w14:paraId="73B92616"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rPr>
              <w:t>房建专业监理工程师</w:t>
            </w:r>
          </w:p>
        </w:tc>
        <w:tc>
          <w:tcPr>
            <w:tcW w:w="244" w:type="pct"/>
            <w:tcBorders>
              <w:top w:val="single" w:sz="4" w:space="0" w:color="auto"/>
              <w:left w:val="single" w:sz="4" w:space="0" w:color="auto"/>
              <w:bottom w:val="single" w:sz="4" w:space="0" w:color="auto"/>
              <w:right w:val="single" w:sz="4" w:space="0" w:color="auto"/>
            </w:tcBorders>
            <w:vAlign w:val="center"/>
          </w:tcPr>
          <w:p w14:paraId="20F71793" w14:textId="77777777" w:rsidR="00C53E01" w:rsidRPr="00A81BCB" w:rsidRDefault="00000000">
            <w:pPr>
              <w:widowControl w:val="0"/>
              <w:kinsoku/>
              <w:topLinePunct/>
              <w:autoSpaceDE/>
              <w:autoSpaceDN/>
              <w:jc w:val="center"/>
              <w:rPr>
                <w:rFonts w:ascii="宋体" w:eastAsia="宋体" w:hAnsi="宋体" w:cs="宋体" w:hint="eastAsia"/>
                <w:color w:val="auto"/>
                <w:lang w:eastAsia="zh-CN"/>
              </w:rPr>
            </w:pPr>
            <w:r w:rsidRPr="00A81BCB">
              <w:rPr>
                <w:rFonts w:ascii="宋体" w:eastAsia="宋体" w:hAnsi="宋体" w:cs="宋体" w:hint="eastAsia"/>
                <w:color w:val="auto"/>
                <w:lang w:eastAsia="zh-CN"/>
              </w:rPr>
              <w:t>1</w:t>
            </w:r>
          </w:p>
        </w:tc>
        <w:tc>
          <w:tcPr>
            <w:tcW w:w="1322" w:type="pct"/>
            <w:tcBorders>
              <w:top w:val="single" w:sz="4" w:space="0" w:color="auto"/>
              <w:left w:val="single" w:sz="4" w:space="0" w:color="auto"/>
              <w:bottom w:val="single" w:sz="4" w:space="0" w:color="auto"/>
              <w:right w:val="single" w:sz="4" w:space="0" w:color="auto"/>
            </w:tcBorders>
            <w:vAlign w:val="center"/>
          </w:tcPr>
          <w:p w14:paraId="4250265D"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住建部颁发的注册在投标人单位的注册监理工程师（房屋建筑工程）注册执业证书和中级及以上技术职称证书</w:t>
            </w:r>
          </w:p>
        </w:tc>
        <w:tc>
          <w:tcPr>
            <w:tcW w:w="827" w:type="pct"/>
            <w:tcBorders>
              <w:top w:val="single" w:sz="4" w:space="0" w:color="auto"/>
              <w:left w:val="single" w:sz="4" w:space="0" w:color="auto"/>
              <w:bottom w:val="single" w:sz="4" w:space="0" w:color="auto"/>
              <w:right w:val="single" w:sz="4" w:space="0" w:color="auto"/>
            </w:tcBorders>
            <w:vAlign w:val="center"/>
          </w:tcPr>
          <w:p w14:paraId="17DC8DF6"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81" w:type="pct"/>
            <w:tcBorders>
              <w:top w:val="single" w:sz="4" w:space="0" w:color="auto"/>
              <w:left w:val="single" w:sz="4" w:space="0" w:color="auto"/>
              <w:bottom w:val="single" w:sz="4" w:space="0" w:color="auto"/>
              <w:right w:val="single" w:sz="4" w:space="0" w:color="auto"/>
            </w:tcBorders>
            <w:vAlign w:val="center"/>
          </w:tcPr>
          <w:p w14:paraId="033ED77C"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52" w:type="pct"/>
            <w:tcBorders>
              <w:top w:val="single" w:sz="4" w:space="0" w:color="auto"/>
              <w:left w:val="single" w:sz="4" w:space="0" w:color="auto"/>
              <w:bottom w:val="single" w:sz="4" w:space="0" w:color="auto"/>
              <w:right w:val="single" w:sz="4" w:space="0" w:color="auto"/>
            </w:tcBorders>
            <w:vAlign w:val="center"/>
          </w:tcPr>
          <w:p w14:paraId="1CDD5D9B"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88" w:type="pct"/>
            <w:tcBorders>
              <w:top w:val="single" w:sz="4" w:space="0" w:color="auto"/>
              <w:left w:val="single" w:sz="4" w:space="0" w:color="auto"/>
              <w:bottom w:val="single" w:sz="4" w:space="0" w:color="auto"/>
              <w:right w:val="single" w:sz="4" w:space="0" w:color="auto"/>
            </w:tcBorders>
            <w:vAlign w:val="center"/>
          </w:tcPr>
          <w:p w14:paraId="735CC791"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驻现场天数根据工程需要</w:t>
            </w:r>
          </w:p>
        </w:tc>
      </w:tr>
      <w:tr w:rsidR="00C53E01" w:rsidRPr="00A81BCB" w14:paraId="2418182C" w14:textId="77777777">
        <w:trPr>
          <w:trHeight w:val="898"/>
          <w:jc w:val="center"/>
        </w:trPr>
        <w:tc>
          <w:tcPr>
            <w:tcW w:w="383" w:type="pct"/>
            <w:tcBorders>
              <w:top w:val="single" w:sz="4" w:space="0" w:color="auto"/>
              <w:left w:val="single" w:sz="4" w:space="0" w:color="auto"/>
              <w:bottom w:val="single" w:sz="4" w:space="0" w:color="auto"/>
              <w:right w:val="single" w:sz="4" w:space="0" w:color="auto"/>
            </w:tcBorders>
            <w:vAlign w:val="center"/>
          </w:tcPr>
          <w:p w14:paraId="2A989593"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信息化专业监理工程师</w:t>
            </w:r>
          </w:p>
        </w:tc>
        <w:tc>
          <w:tcPr>
            <w:tcW w:w="244" w:type="pct"/>
            <w:tcBorders>
              <w:top w:val="single" w:sz="4" w:space="0" w:color="auto"/>
              <w:left w:val="single" w:sz="4" w:space="0" w:color="auto"/>
              <w:bottom w:val="single" w:sz="4" w:space="0" w:color="auto"/>
              <w:right w:val="single" w:sz="4" w:space="0" w:color="auto"/>
            </w:tcBorders>
            <w:vAlign w:val="center"/>
          </w:tcPr>
          <w:p w14:paraId="3AAEDF40" w14:textId="77777777" w:rsidR="00C53E01" w:rsidRPr="00A81BCB" w:rsidRDefault="00000000">
            <w:pPr>
              <w:widowControl w:val="0"/>
              <w:kinsoku/>
              <w:topLinePunct/>
              <w:autoSpaceDE/>
              <w:autoSpaceDN/>
              <w:jc w:val="center"/>
              <w:rPr>
                <w:rFonts w:ascii="宋体" w:eastAsia="宋体" w:hAnsi="宋体" w:cs="宋体" w:hint="eastAsia"/>
                <w:color w:val="auto"/>
                <w:lang w:eastAsia="zh-CN"/>
              </w:rPr>
            </w:pPr>
            <w:r w:rsidRPr="00A81BCB">
              <w:rPr>
                <w:rFonts w:ascii="宋体" w:eastAsia="宋体" w:hAnsi="宋体" w:cs="宋体" w:hint="eastAsia"/>
                <w:color w:val="auto"/>
                <w:lang w:eastAsia="zh-CN"/>
              </w:rPr>
              <w:t>1</w:t>
            </w:r>
          </w:p>
        </w:tc>
        <w:tc>
          <w:tcPr>
            <w:tcW w:w="1322" w:type="pct"/>
            <w:tcBorders>
              <w:top w:val="single" w:sz="4" w:space="0" w:color="auto"/>
              <w:left w:val="single" w:sz="4" w:space="0" w:color="auto"/>
              <w:bottom w:val="single" w:sz="4" w:space="0" w:color="auto"/>
              <w:right w:val="single" w:sz="4" w:space="0" w:color="auto"/>
            </w:tcBorders>
            <w:vAlign w:val="center"/>
          </w:tcPr>
          <w:p w14:paraId="61B77297"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工业和信息化部颁发的的中级及以上信息系统工程监理工程师</w:t>
            </w:r>
          </w:p>
        </w:tc>
        <w:tc>
          <w:tcPr>
            <w:tcW w:w="827" w:type="pct"/>
            <w:tcBorders>
              <w:top w:val="single" w:sz="4" w:space="0" w:color="auto"/>
              <w:left w:val="single" w:sz="4" w:space="0" w:color="auto"/>
              <w:bottom w:val="single" w:sz="4" w:space="0" w:color="auto"/>
              <w:right w:val="single" w:sz="4" w:space="0" w:color="auto"/>
            </w:tcBorders>
            <w:vAlign w:val="center"/>
          </w:tcPr>
          <w:p w14:paraId="55B3EA9D"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81" w:type="pct"/>
            <w:tcBorders>
              <w:top w:val="single" w:sz="4" w:space="0" w:color="auto"/>
              <w:left w:val="single" w:sz="4" w:space="0" w:color="auto"/>
              <w:bottom w:val="single" w:sz="4" w:space="0" w:color="auto"/>
              <w:right w:val="single" w:sz="4" w:space="0" w:color="auto"/>
            </w:tcBorders>
            <w:vAlign w:val="center"/>
          </w:tcPr>
          <w:p w14:paraId="723C681E"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52" w:type="pct"/>
            <w:tcBorders>
              <w:top w:val="single" w:sz="4" w:space="0" w:color="auto"/>
              <w:left w:val="single" w:sz="4" w:space="0" w:color="auto"/>
              <w:bottom w:val="single" w:sz="4" w:space="0" w:color="auto"/>
              <w:right w:val="single" w:sz="4" w:space="0" w:color="auto"/>
            </w:tcBorders>
            <w:vAlign w:val="center"/>
          </w:tcPr>
          <w:p w14:paraId="127333FF"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88" w:type="pct"/>
            <w:tcBorders>
              <w:top w:val="single" w:sz="4" w:space="0" w:color="auto"/>
              <w:left w:val="single" w:sz="4" w:space="0" w:color="auto"/>
              <w:bottom w:val="single" w:sz="4" w:space="0" w:color="auto"/>
              <w:right w:val="single" w:sz="4" w:space="0" w:color="auto"/>
            </w:tcBorders>
            <w:vAlign w:val="center"/>
          </w:tcPr>
          <w:p w14:paraId="689E8318"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驻现场天数根据工程需要，允许外聘</w:t>
            </w:r>
          </w:p>
        </w:tc>
      </w:tr>
      <w:tr w:rsidR="00C53E01" w:rsidRPr="00A81BCB" w14:paraId="1BB379F0" w14:textId="77777777">
        <w:trPr>
          <w:trHeight w:val="315"/>
          <w:jc w:val="center"/>
        </w:trPr>
        <w:tc>
          <w:tcPr>
            <w:tcW w:w="383" w:type="pct"/>
            <w:tcBorders>
              <w:top w:val="single" w:sz="4" w:space="0" w:color="auto"/>
              <w:left w:val="single" w:sz="4" w:space="0" w:color="auto"/>
              <w:bottom w:val="single" w:sz="4" w:space="0" w:color="auto"/>
              <w:right w:val="single" w:sz="4" w:space="0" w:color="auto"/>
            </w:tcBorders>
            <w:vAlign w:val="center"/>
          </w:tcPr>
          <w:p w14:paraId="4B640B67"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rPr>
              <w:t>安全监理工程师</w:t>
            </w:r>
          </w:p>
        </w:tc>
        <w:tc>
          <w:tcPr>
            <w:tcW w:w="244" w:type="pct"/>
            <w:tcBorders>
              <w:top w:val="single" w:sz="4" w:space="0" w:color="auto"/>
              <w:left w:val="single" w:sz="4" w:space="0" w:color="auto"/>
              <w:bottom w:val="single" w:sz="4" w:space="0" w:color="auto"/>
              <w:right w:val="single" w:sz="4" w:space="0" w:color="auto"/>
            </w:tcBorders>
            <w:vAlign w:val="center"/>
          </w:tcPr>
          <w:p w14:paraId="581649D4" w14:textId="77777777" w:rsidR="00C53E01" w:rsidRPr="00A81BCB" w:rsidRDefault="00000000">
            <w:pPr>
              <w:widowControl w:val="0"/>
              <w:kinsoku/>
              <w:topLinePunct/>
              <w:autoSpaceDE/>
              <w:autoSpaceDN/>
              <w:jc w:val="center"/>
              <w:rPr>
                <w:rFonts w:ascii="宋体" w:eastAsia="宋体" w:hAnsi="宋体" w:cs="宋体" w:hint="eastAsia"/>
                <w:color w:val="auto"/>
                <w:lang w:eastAsia="zh-CN"/>
              </w:rPr>
            </w:pPr>
            <w:r w:rsidRPr="00A81BCB">
              <w:rPr>
                <w:rFonts w:ascii="宋体" w:eastAsia="宋体" w:hAnsi="宋体" w:cs="宋体" w:hint="eastAsia"/>
                <w:color w:val="auto"/>
                <w:lang w:eastAsia="zh-CN"/>
              </w:rPr>
              <w:t>2</w:t>
            </w:r>
          </w:p>
        </w:tc>
        <w:tc>
          <w:tcPr>
            <w:tcW w:w="1322" w:type="pct"/>
            <w:tcBorders>
              <w:top w:val="single" w:sz="4" w:space="0" w:color="auto"/>
              <w:left w:val="single" w:sz="4" w:space="0" w:color="auto"/>
              <w:bottom w:val="single" w:sz="4" w:space="0" w:color="auto"/>
              <w:right w:val="single" w:sz="4" w:space="0" w:color="auto"/>
            </w:tcBorders>
            <w:vAlign w:val="center"/>
          </w:tcPr>
          <w:p w14:paraId="6A1B3AEE"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应急部门颁发的注册在投标人单位的中级或高级注册安全工程师（建筑施工安全或其他（水利）），并具有中级及以上技术职称证书</w:t>
            </w:r>
          </w:p>
        </w:tc>
        <w:tc>
          <w:tcPr>
            <w:tcW w:w="827" w:type="pct"/>
            <w:tcBorders>
              <w:top w:val="single" w:sz="4" w:space="0" w:color="auto"/>
              <w:left w:val="single" w:sz="4" w:space="0" w:color="auto"/>
              <w:bottom w:val="single" w:sz="4" w:space="0" w:color="auto"/>
              <w:right w:val="single" w:sz="4" w:space="0" w:color="auto"/>
            </w:tcBorders>
            <w:vAlign w:val="center"/>
          </w:tcPr>
          <w:p w14:paraId="31B0B266"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81" w:type="pct"/>
            <w:tcBorders>
              <w:top w:val="single" w:sz="4" w:space="0" w:color="auto"/>
              <w:left w:val="single" w:sz="4" w:space="0" w:color="auto"/>
              <w:bottom w:val="single" w:sz="4" w:space="0" w:color="auto"/>
              <w:right w:val="single" w:sz="4" w:space="0" w:color="auto"/>
            </w:tcBorders>
            <w:vAlign w:val="center"/>
          </w:tcPr>
          <w:p w14:paraId="62B8C925"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52" w:type="pct"/>
            <w:tcBorders>
              <w:top w:val="single" w:sz="4" w:space="0" w:color="auto"/>
              <w:left w:val="single" w:sz="4" w:space="0" w:color="auto"/>
              <w:bottom w:val="single" w:sz="4" w:space="0" w:color="auto"/>
              <w:right w:val="single" w:sz="4" w:space="0" w:color="auto"/>
            </w:tcBorders>
            <w:vAlign w:val="center"/>
          </w:tcPr>
          <w:p w14:paraId="66098554"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88" w:type="pct"/>
            <w:tcBorders>
              <w:top w:val="single" w:sz="4" w:space="0" w:color="auto"/>
              <w:left w:val="single" w:sz="4" w:space="0" w:color="auto"/>
              <w:bottom w:val="single" w:sz="4" w:space="0" w:color="auto"/>
              <w:right w:val="single" w:sz="4" w:space="0" w:color="auto"/>
            </w:tcBorders>
            <w:vAlign w:val="center"/>
          </w:tcPr>
          <w:p w14:paraId="164CCF25"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工程施工期间，其中1人每月驻现场不少于22天，同时须满足现场施工管理需要；另外1人驻现场天数根据工程需要。</w:t>
            </w:r>
          </w:p>
        </w:tc>
      </w:tr>
      <w:tr w:rsidR="00C53E01" w:rsidRPr="00A81BCB" w14:paraId="6ED12779" w14:textId="77777777">
        <w:trPr>
          <w:trHeight w:val="595"/>
          <w:jc w:val="center"/>
        </w:trPr>
        <w:tc>
          <w:tcPr>
            <w:tcW w:w="383" w:type="pct"/>
            <w:tcBorders>
              <w:top w:val="single" w:sz="4" w:space="0" w:color="auto"/>
              <w:left w:val="single" w:sz="4" w:space="0" w:color="auto"/>
              <w:bottom w:val="single" w:sz="4" w:space="0" w:color="auto"/>
              <w:right w:val="single" w:sz="4" w:space="0" w:color="auto"/>
            </w:tcBorders>
            <w:vAlign w:val="center"/>
          </w:tcPr>
          <w:p w14:paraId="4F59A834"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rPr>
              <w:lastRenderedPageBreak/>
              <w:t>监理员</w:t>
            </w:r>
          </w:p>
        </w:tc>
        <w:tc>
          <w:tcPr>
            <w:tcW w:w="244" w:type="pct"/>
            <w:tcBorders>
              <w:top w:val="single" w:sz="4" w:space="0" w:color="auto"/>
              <w:left w:val="single" w:sz="4" w:space="0" w:color="auto"/>
              <w:bottom w:val="single" w:sz="4" w:space="0" w:color="auto"/>
              <w:right w:val="single" w:sz="4" w:space="0" w:color="auto"/>
            </w:tcBorders>
            <w:vAlign w:val="center"/>
          </w:tcPr>
          <w:p w14:paraId="3D96BFB0" w14:textId="77777777" w:rsidR="00C53E01" w:rsidRPr="00A81BCB" w:rsidRDefault="00000000">
            <w:pPr>
              <w:widowControl w:val="0"/>
              <w:kinsoku/>
              <w:topLinePunct/>
              <w:autoSpaceDE/>
              <w:autoSpaceDN/>
              <w:jc w:val="center"/>
              <w:rPr>
                <w:rFonts w:ascii="宋体" w:eastAsia="宋体" w:hAnsi="宋体" w:cs="宋体" w:hint="eastAsia"/>
                <w:color w:val="auto"/>
                <w:lang w:eastAsia="zh-CN"/>
              </w:rPr>
            </w:pPr>
            <w:r w:rsidRPr="00A81BCB">
              <w:rPr>
                <w:rFonts w:ascii="宋体" w:eastAsia="宋体" w:hAnsi="宋体" w:cs="宋体" w:hint="eastAsia"/>
                <w:color w:val="auto"/>
                <w:lang w:eastAsia="zh-CN"/>
              </w:rPr>
              <w:t>6</w:t>
            </w:r>
          </w:p>
        </w:tc>
        <w:tc>
          <w:tcPr>
            <w:tcW w:w="1322" w:type="pct"/>
            <w:tcBorders>
              <w:top w:val="single" w:sz="4" w:space="0" w:color="auto"/>
              <w:left w:val="single" w:sz="4" w:space="0" w:color="auto"/>
              <w:bottom w:val="single" w:sz="4" w:space="0" w:color="auto"/>
              <w:right w:val="single" w:sz="4" w:space="0" w:color="auto"/>
            </w:tcBorders>
            <w:vAlign w:val="center"/>
          </w:tcPr>
          <w:p w14:paraId="5B4492E2"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水利部（或中国水利工程协会）颁发的水利工程建设监理员培训证书</w:t>
            </w:r>
          </w:p>
        </w:tc>
        <w:tc>
          <w:tcPr>
            <w:tcW w:w="827" w:type="pct"/>
            <w:tcBorders>
              <w:top w:val="single" w:sz="4" w:space="0" w:color="auto"/>
              <w:left w:val="single" w:sz="4" w:space="0" w:color="auto"/>
              <w:bottom w:val="single" w:sz="4" w:space="0" w:color="auto"/>
              <w:right w:val="single" w:sz="4" w:space="0" w:color="auto"/>
            </w:tcBorders>
            <w:vAlign w:val="center"/>
          </w:tcPr>
          <w:p w14:paraId="70C3E108"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81" w:type="pct"/>
            <w:tcBorders>
              <w:top w:val="single" w:sz="4" w:space="0" w:color="auto"/>
              <w:left w:val="single" w:sz="4" w:space="0" w:color="auto"/>
              <w:bottom w:val="single" w:sz="4" w:space="0" w:color="auto"/>
              <w:right w:val="single" w:sz="4" w:space="0" w:color="auto"/>
            </w:tcBorders>
            <w:vAlign w:val="center"/>
          </w:tcPr>
          <w:p w14:paraId="259CF68E"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52" w:type="pct"/>
            <w:tcBorders>
              <w:top w:val="single" w:sz="4" w:space="0" w:color="auto"/>
              <w:left w:val="single" w:sz="4" w:space="0" w:color="auto"/>
              <w:bottom w:val="single" w:sz="4" w:space="0" w:color="auto"/>
              <w:right w:val="single" w:sz="4" w:space="0" w:color="auto"/>
            </w:tcBorders>
            <w:vAlign w:val="center"/>
          </w:tcPr>
          <w:p w14:paraId="11AB68CD"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88" w:type="pct"/>
            <w:tcBorders>
              <w:top w:val="single" w:sz="4" w:space="0" w:color="auto"/>
              <w:left w:val="single" w:sz="4" w:space="0" w:color="auto"/>
              <w:bottom w:val="single" w:sz="4" w:space="0" w:color="auto"/>
              <w:right w:val="single" w:sz="4" w:space="0" w:color="auto"/>
            </w:tcBorders>
            <w:vAlign w:val="center"/>
          </w:tcPr>
          <w:p w14:paraId="77E03153"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水利工程施工期间，其中4人每月驻现场不少于22天，同时须满足现场施工管理需要；另外2人驻现场天数根据工程需要。</w:t>
            </w:r>
          </w:p>
        </w:tc>
      </w:tr>
      <w:tr w:rsidR="00C53E01" w:rsidRPr="00A81BCB" w14:paraId="0484C2F9" w14:textId="77777777">
        <w:trPr>
          <w:trHeight w:val="462"/>
          <w:jc w:val="center"/>
        </w:trPr>
        <w:tc>
          <w:tcPr>
            <w:tcW w:w="383" w:type="pct"/>
            <w:tcBorders>
              <w:top w:val="single" w:sz="4" w:space="0" w:color="auto"/>
              <w:left w:val="single" w:sz="4" w:space="0" w:color="auto"/>
              <w:bottom w:val="single" w:sz="4" w:space="0" w:color="auto"/>
              <w:right w:val="single" w:sz="4" w:space="0" w:color="auto"/>
            </w:tcBorders>
            <w:vAlign w:val="center"/>
          </w:tcPr>
          <w:p w14:paraId="68E44391"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rPr>
              <w:t>造价工程师</w:t>
            </w:r>
          </w:p>
        </w:tc>
        <w:tc>
          <w:tcPr>
            <w:tcW w:w="244" w:type="pct"/>
            <w:tcBorders>
              <w:top w:val="single" w:sz="4" w:space="0" w:color="auto"/>
              <w:left w:val="single" w:sz="4" w:space="0" w:color="auto"/>
              <w:bottom w:val="single" w:sz="4" w:space="0" w:color="auto"/>
              <w:right w:val="single" w:sz="4" w:space="0" w:color="auto"/>
            </w:tcBorders>
            <w:vAlign w:val="center"/>
          </w:tcPr>
          <w:p w14:paraId="18010033" w14:textId="77777777" w:rsidR="00C53E01" w:rsidRPr="00A81BCB" w:rsidRDefault="00000000">
            <w:pPr>
              <w:widowControl w:val="0"/>
              <w:kinsoku/>
              <w:topLinePunct/>
              <w:autoSpaceDE/>
              <w:autoSpaceDN/>
              <w:jc w:val="center"/>
              <w:rPr>
                <w:rFonts w:ascii="宋体" w:eastAsia="宋体" w:hAnsi="宋体" w:cs="宋体" w:hint="eastAsia"/>
                <w:color w:val="auto"/>
              </w:rPr>
            </w:pPr>
            <w:r w:rsidRPr="00A81BCB">
              <w:rPr>
                <w:rFonts w:ascii="宋体" w:eastAsia="宋体" w:hAnsi="宋体" w:cs="宋体" w:hint="eastAsia"/>
                <w:color w:val="auto"/>
              </w:rPr>
              <w:t>1</w:t>
            </w:r>
          </w:p>
        </w:tc>
        <w:tc>
          <w:tcPr>
            <w:tcW w:w="1322" w:type="pct"/>
            <w:tcBorders>
              <w:top w:val="single" w:sz="4" w:space="0" w:color="auto"/>
              <w:left w:val="single" w:sz="4" w:space="0" w:color="auto"/>
              <w:bottom w:val="single" w:sz="4" w:space="0" w:color="auto"/>
              <w:right w:val="single" w:sz="4" w:space="0" w:color="auto"/>
            </w:tcBorders>
            <w:vAlign w:val="center"/>
          </w:tcPr>
          <w:p w14:paraId="797154EE"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一级注册造价工程师（水利专业）</w:t>
            </w:r>
          </w:p>
        </w:tc>
        <w:tc>
          <w:tcPr>
            <w:tcW w:w="827" w:type="pct"/>
            <w:tcBorders>
              <w:top w:val="single" w:sz="4" w:space="0" w:color="auto"/>
              <w:left w:val="single" w:sz="4" w:space="0" w:color="auto"/>
              <w:bottom w:val="single" w:sz="4" w:space="0" w:color="auto"/>
              <w:right w:val="single" w:sz="4" w:space="0" w:color="auto"/>
            </w:tcBorders>
            <w:vAlign w:val="center"/>
          </w:tcPr>
          <w:p w14:paraId="0BD41557"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81" w:type="pct"/>
            <w:tcBorders>
              <w:top w:val="single" w:sz="4" w:space="0" w:color="auto"/>
              <w:left w:val="single" w:sz="4" w:space="0" w:color="auto"/>
              <w:bottom w:val="single" w:sz="4" w:space="0" w:color="auto"/>
              <w:right w:val="single" w:sz="4" w:space="0" w:color="auto"/>
            </w:tcBorders>
            <w:vAlign w:val="center"/>
          </w:tcPr>
          <w:p w14:paraId="62436D37"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52" w:type="pct"/>
            <w:tcBorders>
              <w:top w:val="single" w:sz="4" w:space="0" w:color="auto"/>
              <w:left w:val="single" w:sz="4" w:space="0" w:color="auto"/>
              <w:bottom w:val="single" w:sz="4" w:space="0" w:color="auto"/>
              <w:right w:val="single" w:sz="4" w:space="0" w:color="auto"/>
            </w:tcBorders>
            <w:vAlign w:val="center"/>
          </w:tcPr>
          <w:p w14:paraId="4FC1C32D"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88" w:type="pct"/>
            <w:tcBorders>
              <w:top w:val="single" w:sz="4" w:space="0" w:color="auto"/>
              <w:left w:val="single" w:sz="4" w:space="0" w:color="auto"/>
              <w:bottom w:val="single" w:sz="4" w:space="0" w:color="auto"/>
              <w:right w:val="single" w:sz="4" w:space="0" w:color="auto"/>
            </w:tcBorders>
            <w:vAlign w:val="center"/>
          </w:tcPr>
          <w:p w14:paraId="57697A46"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不得与总监理工程师兼任，驻现场天数根据工程需要。</w:t>
            </w:r>
          </w:p>
        </w:tc>
      </w:tr>
      <w:tr w:rsidR="00C53E01" w:rsidRPr="00A81BCB" w14:paraId="0CC0557A" w14:textId="77777777">
        <w:trPr>
          <w:trHeight w:val="462"/>
          <w:jc w:val="center"/>
        </w:trPr>
        <w:tc>
          <w:tcPr>
            <w:tcW w:w="383" w:type="pct"/>
            <w:tcBorders>
              <w:top w:val="single" w:sz="4" w:space="0" w:color="auto"/>
              <w:left w:val="single" w:sz="4" w:space="0" w:color="auto"/>
              <w:bottom w:val="single" w:sz="4" w:space="0" w:color="auto"/>
              <w:right w:val="single" w:sz="4" w:space="0" w:color="auto"/>
            </w:tcBorders>
            <w:vAlign w:val="center"/>
          </w:tcPr>
          <w:p w14:paraId="74388160"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rPr>
              <w:t>造价工程师</w:t>
            </w:r>
          </w:p>
        </w:tc>
        <w:tc>
          <w:tcPr>
            <w:tcW w:w="244" w:type="pct"/>
            <w:tcBorders>
              <w:top w:val="single" w:sz="4" w:space="0" w:color="auto"/>
              <w:left w:val="single" w:sz="4" w:space="0" w:color="auto"/>
              <w:bottom w:val="single" w:sz="4" w:space="0" w:color="auto"/>
              <w:right w:val="single" w:sz="4" w:space="0" w:color="auto"/>
            </w:tcBorders>
            <w:vAlign w:val="center"/>
          </w:tcPr>
          <w:p w14:paraId="36C8458C" w14:textId="77777777" w:rsidR="00C53E01" w:rsidRPr="00A81BCB" w:rsidRDefault="00000000">
            <w:pPr>
              <w:widowControl w:val="0"/>
              <w:kinsoku/>
              <w:topLinePunct/>
              <w:autoSpaceDE/>
              <w:autoSpaceDN/>
              <w:jc w:val="center"/>
              <w:rPr>
                <w:rFonts w:ascii="宋体" w:eastAsia="宋体" w:hAnsi="宋体" w:cs="宋体" w:hint="eastAsia"/>
                <w:color w:val="auto"/>
              </w:rPr>
            </w:pPr>
            <w:r w:rsidRPr="00A81BCB">
              <w:rPr>
                <w:rFonts w:ascii="宋体" w:eastAsia="宋体" w:hAnsi="宋体" w:cs="宋体" w:hint="eastAsia"/>
                <w:color w:val="auto"/>
              </w:rPr>
              <w:t>1</w:t>
            </w:r>
          </w:p>
        </w:tc>
        <w:tc>
          <w:tcPr>
            <w:tcW w:w="1322" w:type="pct"/>
            <w:tcBorders>
              <w:top w:val="single" w:sz="4" w:space="0" w:color="auto"/>
              <w:left w:val="single" w:sz="4" w:space="0" w:color="auto"/>
              <w:bottom w:val="single" w:sz="4" w:space="0" w:color="auto"/>
              <w:right w:val="single" w:sz="4" w:space="0" w:color="auto"/>
            </w:tcBorders>
            <w:vAlign w:val="center"/>
          </w:tcPr>
          <w:p w14:paraId="3C20E77F"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一级注册造价工程师（土木建筑工程专业）</w:t>
            </w:r>
          </w:p>
        </w:tc>
        <w:tc>
          <w:tcPr>
            <w:tcW w:w="827" w:type="pct"/>
            <w:tcBorders>
              <w:top w:val="single" w:sz="4" w:space="0" w:color="auto"/>
              <w:left w:val="single" w:sz="4" w:space="0" w:color="auto"/>
              <w:bottom w:val="single" w:sz="4" w:space="0" w:color="auto"/>
              <w:right w:val="single" w:sz="4" w:space="0" w:color="auto"/>
            </w:tcBorders>
            <w:vAlign w:val="center"/>
          </w:tcPr>
          <w:p w14:paraId="555DD298"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81" w:type="pct"/>
            <w:tcBorders>
              <w:top w:val="single" w:sz="4" w:space="0" w:color="auto"/>
              <w:left w:val="single" w:sz="4" w:space="0" w:color="auto"/>
              <w:bottom w:val="single" w:sz="4" w:space="0" w:color="auto"/>
              <w:right w:val="single" w:sz="4" w:space="0" w:color="auto"/>
            </w:tcBorders>
            <w:vAlign w:val="center"/>
          </w:tcPr>
          <w:p w14:paraId="0B64FACC"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52" w:type="pct"/>
            <w:tcBorders>
              <w:top w:val="single" w:sz="4" w:space="0" w:color="auto"/>
              <w:left w:val="single" w:sz="4" w:space="0" w:color="auto"/>
              <w:bottom w:val="single" w:sz="4" w:space="0" w:color="auto"/>
              <w:right w:val="single" w:sz="4" w:space="0" w:color="auto"/>
            </w:tcBorders>
            <w:vAlign w:val="center"/>
          </w:tcPr>
          <w:p w14:paraId="3BF614F7"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88" w:type="pct"/>
            <w:tcBorders>
              <w:top w:val="single" w:sz="4" w:space="0" w:color="auto"/>
              <w:left w:val="single" w:sz="4" w:space="0" w:color="auto"/>
              <w:bottom w:val="single" w:sz="4" w:space="0" w:color="auto"/>
              <w:right w:val="single" w:sz="4" w:space="0" w:color="auto"/>
            </w:tcBorders>
            <w:vAlign w:val="center"/>
          </w:tcPr>
          <w:p w14:paraId="6A8F0BB0"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不得与总监理工程师兼任，驻现场天数根据工程需要。</w:t>
            </w:r>
          </w:p>
        </w:tc>
      </w:tr>
      <w:tr w:rsidR="00C53E01" w:rsidRPr="00A81BCB" w14:paraId="4F2ED94B" w14:textId="77777777">
        <w:trPr>
          <w:trHeight w:val="462"/>
          <w:jc w:val="center"/>
        </w:trPr>
        <w:tc>
          <w:tcPr>
            <w:tcW w:w="383" w:type="pct"/>
            <w:tcBorders>
              <w:top w:val="single" w:sz="4" w:space="0" w:color="auto"/>
              <w:left w:val="single" w:sz="4" w:space="0" w:color="auto"/>
              <w:bottom w:val="single" w:sz="4" w:space="0" w:color="auto"/>
              <w:right w:val="single" w:sz="4" w:space="0" w:color="auto"/>
            </w:tcBorders>
            <w:vAlign w:val="center"/>
          </w:tcPr>
          <w:p w14:paraId="499BEA6F"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其他人员</w:t>
            </w:r>
          </w:p>
        </w:tc>
        <w:tc>
          <w:tcPr>
            <w:tcW w:w="244" w:type="pct"/>
            <w:tcBorders>
              <w:top w:val="single" w:sz="4" w:space="0" w:color="auto"/>
              <w:left w:val="single" w:sz="4" w:space="0" w:color="auto"/>
              <w:bottom w:val="single" w:sz="4" w:space="0" w:color="auto"/>
              <w:right w:val="single" w:sz="4" w:space="0" w:color="auto"/>
            </w:tcBorders>
            <w:vAlign w:val="center"/>
          </w:tcPr>
          <w:p w14:paraId="7D7D783E" w14:textId="77777777" w:rsidR="00C53E01" w:rsidRPr="00A81BCB" w:rsidRDefault="00000000">
            <w:pPr>
              <w:widowControl w:val="0"/>
              <w:kinsoku/>
              <w:topLinePunct/>
              <w:autoSpaceDE/>
              <w:autoSpaceDN/>
              <w:jc w:val="center"/>
              <w:rPr>
                <w:rFonts w:ascii="宋体" w:eastAsia="宋体" w:hAnsi="宋体" w:cs="宋体" w:hint="eastAsia"/>
                <w:color w:val="auto"/>
                <w:lang w:eastAsia="zh-CN"/>
              </w:rPr>
            </w:pPr>
            <w:r w:rsidRPr="00A81BCB">
              <w:rPr>
                <w:rFonts w:ascii="宋体" w:eastAsia="宋体" w:hAnsi="宋体" w:cs="宋体" w:hint="eastAsia"/>
                <w:color w:val="auto"/>
                <w:lang w:eastAsia="zh-CN"/>
              </w:rPr>
              <w:t>1</w:t>
            </w:r>
          </w:p>
        </w:tc>
        <w:tc>
          <w:tcPr>
            <w:tcW w:w="1322" w:type="pct"/>
            <w:tcBorders>
              <w:top w:val="single" w:sz="4" w:space="0" w:color="auto"/>
              <w:left w:val="single" w:sz="4" w:space="0" w:color="auto"/>
              <w:bottom w:val="single" w:sz="4" w:space="0" w:color="auto"/>
              <w:right w:val="single" w:sz="4" w:space="0" w:color="auto"/>
            </w:tcBorders>
            <w:vAlign w:val="center"/>
          </w:tcPr>
          <w:p w14:paraId="517ACD25" w14:textId="77777777" w:rsidR="00C53E01" w:rsidRPr="00A81BCB" w:rsidRDefault="00C53E01">
            <w:pPr>
              <w:widowControl w:val="0"/>
              <w:kinsoku/>
              <w:topLinePunct/>
              <w:autoSpaceDE/>
              <w:autoSpaceDN/>
              <w:jc w:val="both"/>
              <w:rPr>
                <w:rFonts w:ascii="宋体" w:eastAsia="宋体" w:hAnsi="宋体" w:cs="宋体" w:hint="eastAsia"/>
                <w:color w:val="auto"/>
              </w:rPr>
            </w:pPr>
          </w:p>
        </w:tc>
        <w:tc>
          <w:tcPr>
            <w:tcW w:w="827" w:type="pct"/>
            <w:tcBorders>
              <w:top w:val="single" w:sz="4" w:space="0" w:color="auto"/>
              <w:left w:val="single" w:sz="4" w:space="0" w:color="auto"/>
              <w:bottom w:val="single" w:sz="4" w:space="0" w:color="auto"/>
              <w:right w:val="single" w:sz="4" w:space="0" w:color="auto"/>
            </w:tcBorders>
            <w:vAlign w:val="center"/>
          </w:tcPr>
          <w:p w14:paraId="6F1CF08F" w14:textId="77777777" w:rsidR="00C53E01" w:rsidRPr="00A81BCB" w:rsidRDefault="00C53E01">
            <w:pPr>
              <w:widowControl w:val="0"/>
              <w:kinsoku/>
              <w:topLinePunct/>
              <w:autoSpaceDE/>
              <w:autoSpaceDN/>
              <w:jc w:val="both"/>
              <w:rPr>
                <w:rFonts w:ascii="宋体" w:eastAsia="宋体" w:hAnsi="宋体" w:cs="宋体" w:hint="eastAsia"/>
                <w:color w:val="auto"/>
              </w:rPr>
            </w:pPr>
          </w:p>
        </w:tc>
        <w:tc>
          <w:tcPr>
            <w:tcW w:w="381" w:type="pct"/>
            <w:tcBorders>
              <w:top w:val="single" w:sz="4" w:space="0" w:color="auto"/>
              <w:left w:val="single" w:sz="4" w:space="0" w:color="auto"/>
              <w:bottom w:val="single" w:sz="4" w:space="0" w:color="auto"/>
              <w:right w:val="single" w:sz="4" w:space="0" w:color="auto"/>
            </w:tcBorders>
            <w:vAlign w:val="center"/>
          </w:tcPr>
          <w:p w14:paraId="4445A246" w14:textId="77777777" w:rsidR="00C53E01" w:rsidRPr="00A81BCB" w:rsidRDefault="00C53E01">
            <w:pPr>
              <w:widowControl w:val="0"/>
              <w:kinsoku/>
              <w:topLinePunct/>
              <w:autoSpaceDE/>
              <w:autoSpaceDN/>
              <w:jc w:val="both"/>
              <w:rPr>
                <w:rFonts w:ascii="宋体" w:eastAsia="宋体" w:hAnsi="宋体" w:cs="宋体" w:hint="eastAsia"/>
                <w:color w:val="auto"/>
              </w:rPr>
            </w:pPr>
          </w:p>
        </w:tc>
        <w:tc>
          <w:tcPr>
            <w:tcW w:w="352" w:type="pct"/>
            <w:tcBorders>
              <w:top w:val="single" w:sz="4" w:space="0" w:color="auto"/>
              <w:left w:val="single" w:sz="4" w:space="0" w:color="auto"/>
              <w:bottom w:val="single" w:sz="4" w:space="0" w:color="auto"/>
              <w:right w:val="single" w:sz="4" w:space="0" w:color="auto"/>
            </w:tcBorders>
            <w:vAlign w:val="center"/>
          </w:tcPr>
          <w:p w14:paraId="3E6F28E1" w14:textId="77777777" w:rsidR="00C53E01" w:rsidRPr="00A81BCB" w:rsidRDefault="00C53E01">
            <w:pPr>
              <w:widowControl w:val="0"/>
              <w:kinsoku/>
              <w:topLinePunct/>
              <w:autoSpaceDE/>
              <w:autoSpaceDN/>
              <w:jc w:val="both"/>
              <w:rPr>
                <w:rFonts w:ascii="宋体" w:eastAsia="宋体" w:hAnsi="宋体" w:cs="宋体" w:hint="eastAsia"/>
                <w:color w:val="auto"/>
              </w:rPr>
            </w:pPr>
          </w:p>
        </w:tc>
        <w:tc>
          <w:tcPr>
            <w:tcW w:w="1488" w:type="pct"/>
            <w:tcBorders>
              <w:top w:val="single" w:sz="4" w:space="0" w:color="auto"/>
              <w:left w:val="single" w:sz="4" w:space="0" w:color="auto"/>
              <w:bottom w:val="single" w:sz="4" w:space="0" w:color="auto"/>
              <w:right w:val="single" w:sz="4" w:space="0" w:color="auto"/>
            </w:tcBorders>
            <w:vAlign w:val="center"/>
          </w:tcPr>
          <w:p w14:paraId="49800439"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专职驾驶员，配备车辆一辆，作为项目日常使用，人员允许外聘。</w:t>
            </w:r>
          </w:p>
        </w:tc>
      </w:tr>
      <w:tr w:rsidR="00C53E01" w:rsidRPr="00A81BCB" w14:paraId="587BD6AF" w14:textId="77777777">
        <w:trPr>
          <w:trHeight w:val="462"/>
          <w:jc w:val="center"/>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353033D" w14:textId="77777777" w:rsidR="00C53E01" w:rsidRPr="00A81BCB" w:rsidRDefault="00000000">
            <w:pPr>
              <w:spacing w:line="400" w:lineRule="exact"/>
              <w:rPr>
                <w:rFonts w:ascii="宋体" w:eastAsia="宋体" w:hAnsi="宋体" w:cs="宋体" w:hint="eastAsia"/>
                <w:color w:val="auto"/>
                <w:spacing w:val="-6"/>
                <w:kern w:val="2"/>
                <w:lang w:eastAsia="zh-CN"/>
              </w:rPr>
            </w:pPr>
            <w:r w:rsidRPr="00A81BCB">
              <w:rPr>
                <w:rFonts w:ascii="宋体" w:eastAsia="宋体" w:hAnsi="宋体" w:cs="宋体" w:hint="eastAsia"/>
                <w:color w:val="auto"/>
                <w:spacing w:val="-6"/>
                <w:kern w:val="2"/>
                <w:lang w:eastAsia="zh-CN"/>
              </w:rPr>
              <w:t>注：1.以上各专业及人数要求为最低配备要求；</w:t>
            </w:r>
          </w:p>
          <w:p w14:paraId="32B011B4" w14:textId="77777777" w:rsidR="00C53E01" w:rsidRPr="00A81BCB" w:rsidRDefault="00000000">
            <w:pPr>
              <w:spacing w:line="400" w:lineRule="exact"/>
              <w:ind w:firstLineChars="200" w:firstLine="408"/>
              <w:rPr>
                <w:rFonts w:ascii="宋体" w:eastAsia="宋体" w:hAnsi="宋体" w:cs="宋体" w:hint="eastAsia"/>
                <w:color w:val="auto"/>
                <w:spacing w:val="-6"/>
                <w:kern w:val="2"/>
                <w:lang w:eastAsia="zh-CN"/>
              </w:rPr>
            </w:pPr>
            <w:r w:rsidRPr="00A81BCB">
              <w:rPr>
                <w:rFonts w:ascii="宋体" w:eastAsia="宋体" w:hAnsi="宋体" w:cs="宋体" w:hint="eastAsia"/>
                <w:color w:val="auto"/>
                <w:spacing w:val="-6"/>
                <w:kern w:val="2"/>
                <w:lang w:eastAsia="zh-CN"/>
              </w:rPr>
              <w:t>2.若遇法定节假日，以上考勤天数可扣减；</w:t>
            </w:r>
          </w:p>
          <w:p w14:paraId="27A3F85D" w14:textId="77777777" w:rsidR="00C53E01" w:rsidRPr="00A81BCB" w:rsidRDefault="00000000">
            <w:pPr>
              <w:spacing w:line="400" w:lineRule="exact"/>
              <w:ind w:firstLineChars="200" w:firstLine="408"/>
              <w:rPr>
                <w:rFonts w:ascii="宋体" w:eastAsia="宋体" w:hAnsi="宋体" w:cs="宋体" w:hint="eastAsia"/>
                <w:color w:val="auto"/>
                <w:spacing w:val="-6"/>
                <w:kern w:val="2"/>
                <w:lang w:eastAsia="zh-CN"/>
              </w:rPr>
            </w:pPr>
            <w:r w:rsidRPr="00A81BCB">
              <w:rPr>
                <w:rFonts w:ascii="宋体" w:eastAsia="宋体" w:hAnsi="宋体" w:cs="宋体" w:hint="eastAsia"/>
                <w:color w:val="auto"/>
                <w:spacing w:val="-6"/>
                <w:kern w:val="2"/>
                <w:lang w:eastAsia="zh-CN"/>
              </w:rPr>
              <w:t>3.总监理工程师不得兼任其他任何岗位，其他的所有专业监理工程师之间可相互兼任，但同一人最多兼任1个不同岗位。</w:t>
            </w:r>
          </w:p>
        </w:tc>
      </w:tr>
    </w:tbl>
    <w:p w14:paraId="21E7DBAE" w14:textId="77777777" w:rsidR="00C53E01" w:rsidRPr="00A81BCB" w:rsidRDefault="00C53E01">
      <w:pPr>
        <w:spacing w:before="261" w:line="219" w:lineRule="auto"/>
        <w:jc w:val="center"/>
        <w:rPr>
          <w:rFonts w:ascii="宋体" w:eastAsia="宋体" w:hAnsi="宋体" w:cs="宋体" w:hint="eastAsia"/>
          <w:color w:val="auto"/>
          <w:spacing w:val="-2"/>
          <w:sz w:val="36"/>
          <w:szCs w:val="36"/>
          <w:lang w:eastAsia="zh-CN"/>
        </w:rPr>
      </w:pPr>
    </w:p>
    <w:p w14:paraId="56E36F76" w14:textId="77777777" w:rsidR="00C53E01" w:rsidRPr="00A81BCB" w:rsidRDefault="00000000">
      <w:pPr>
        <w:rPr>
          <w:rFonts w:ascii="宋体" w:eastAsia="宋体" w:hAnsi="宋体" w:cs="宋体" w:hint="eastAsia"/>
          <w:color w:val="auto"/>
          <w:spacing w:val="-2"/>
          <w:sz w:val="36"/>
          <w:szCs w:val="36"/>
          <w:lang w:eastAsia="zh-CN"/>
        </w:rPr>
      </w:pPr>
      <w:r w:rsidRPr="00A81BCB">
        <w:rPr>
          <w:rFonts w:ascii="宋体" w:eastAsia="宋体" w:hAnsi="宋体" w:cs="宋体"/>
          <w:color w:val="auto"/>
          <w:spacing w:val="-2"/>
          <w:sz w:val="36"/>
          <w:szCs w:val="36"/>
          <w:lang w:eastAsia="zh-CN"/>
        </w:rPr>
        <w:br w:type="page"/>
      </w:r>
    </w:p>
    <w:p w14:paraId="6E37E61E" w14:textId="77777777" w:rsidR="00C53E01" w:rsidRPr="00A81BCB" w:rsidRDefault="00000000">
      <w:pPr>
        <w:pStyle w:val="1"/>
        <w:keepNext w:val="0"/>
        <w:keepLines w:val="0"/>
        <w:widowControl w:val="0"/>
        <w:kinsoku/>
        <w:wordWrap w:val="0"/>
        <w:topLinePunct/>
        <w:autoSpaceDE/>
        <w:autoSpaceDN/>
        <w:spacing w:before="0" w:after="0" w:line="360" w:lineRule="auto"/>
        <w:jc w:val="center"/>
        <w:rPr>
          <w:rFonts w:ascii="宋体" w:eastAsia="宋体" w:hAnsi="宋体" w:cs="宋体" w:hint="eastAsia"/>
          <w:color w:val="auto"/>
          <w:sz w:val="36"/>
          <w:szCs w:val="36"/>
          <w:lang w:eastAsia="zh-CN"/>
        </w:rPr>
      </w:pPr>
      <w:bookmarkStart w:id="22" w:name="_Toc262"/>
      <w:r w:rsidRPr="00A81BCB">
        <w:rPr>
          <w:rFonts w:ascii="宋体" w:eastAsia="宋体" w:hAnsi="宋体" w:cs="宋体" w:hint="eastAsia"/>
          <w:color w:val="auto"/>
          <w:sz w:val="36"/>
          <w:szCs w:val="36"/>
          <w:lang w:eastAsia="zh-CN"/>
        </w:rPr>
        <w:lastRenderedPageBreak/>
        <w:t>第二章　投标人须知</w:t>
      </w:r>
      <w:bookmarkEnd w:id="22"/>
    </w:p>
    <w:p w14:paraId="71840E72" w14:textId="77777777" w:rsidR="00C53E01" w:rsidRPr="00A81BCB" w:rsidRDefault="00000000">
      <w:pPr>
        <w:spacing w:before="287" w:line="219" w:lineRule="auto"/>
        <w:ind w:left="3554"/>
        <w:outlineLvl w:val="1"/>
        <w:rPr>
          <w:rFonts w:ascii="宋体" w:eastAsia="宋体" w:hAnsi="宋体" w:cs="宋体" w:hint="eastAsia"/>
          <w:color w:val="auto"/>
          <w:sz w:val="28"/>
          <w:szCs w:val="28"/>
          <w:lang w:eastAsia="zh-CN"/>
        </w:rPr>
      </w:pPr>
      <w:bookmarkStart w:id="23" w:name="bookmark1"/>
      <w:bookmarkStart w:id="24" w:name="_Toc17636"/>
      <w:bookmarkEnd w:id="23"/>
      <w:r w:rsidRPr="00A81BCB">
        <w:rPr>
          <w:rFonts w:ascii="宋体" w:eastAsia="宋体" w:hAnsi="宋体" w:cs="宋体"/>
          <w:b/>
          <w:bCs/>
          <w:color w:val="auto"/>
          <w:spacing w:val="-4"/>
          <w:sz w:val="28"/>
          <w:szCs w:val="28"/>
          <w:lang w:eastAsia="zh-CN"/>
        </w:rPr>
        <w:t>投标人须知前附表</w:t>
      </w:r>
      <w:bookmarkEnd w:id="24"/>
    </w:p>
    <w:p w14:paraId="722B2DDD" w14:textId="77777777" w:rsidR="00C53E01" w:rsidRPr="00A81BCB" w:rsidRDefault="00C53E01">
      <w:pPr>
        <w:spacing w:before="7"/>
        <w:rPr>
          <w:color w:val="auto"/>
          <w:lang w:eastAsia="zh-CN"/>
        </w:rPr>
      </w:pPr>
    </w:p>
    <w:tbl>
      <w:tblPr>
        <w:tblStyle w:val="TableNormal"/>
        <w:tblW w:w="9327"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87"/>
        <w:gridCol w:w="1797"/>
        <w:gridCol w:w="6643"/>
      </w:tblGrid>
      <w:tr w:rsidR="00C53E01" w:rsidRPr="00A81BCB" w14:paraId="7F4E53B8" w14:textId="77777777">
        <w:trPr>
          <w:trHeight w:val="680"/>
          <w:tblHeader/>
          <w:jc w:val="center"/>
        </w:trPr>
        <w:tc>
          <w:tcPr>
            <w:tcW w:w="887" w:type="dxa"/>
            <w:vAlign w:val="center"/>
          </w:tcPr>
          <w:p w14:paraId="7D8B5A43" w14:textId="77777777" w:rsidR="00C53E01" w:rsidRPr="00A81BCB" w:rsidRDefault="00000000">
            <w:pPr>
              <w:pStyle w:val="TableText"/>
              <w:widowControl w:val="0"/>
              <w:kinsoku/>
              <w:jc w:val="center"/>
              <w:rPr>
                <w:rFonts w:hint="eastAsia"/>
                <w:color w:val="auto"/>
                <w:sz w:val="21"/>
                <w:szCs w:val="21"/>
              </w:rPr>
            </w:pPr>
            <w:r w:rsidRPr="00A81BCB">
              <w:rPr>
                <w:b/>
                <w:bCs/>
                <w:color w:val="auto"/>
                <w:spacing w:val="-4"/>
                <w:sz w:val="21"/>
                <w:szCs w:val="21"/>
              </w:rPr>
              <w:t>条款号</w:t>
            </w:r>
          </w:p>
        </w:tc>
        <w:tc>
          <w:tcPr>
            <w:tcW w:w="1797" w:type="dxa"/>
            <w:vAlign w:val="center"/>
          </w:tcPr>
          <w:p w14:paraId="6612BA98" w14:textId="77777777" w:rsidR="00C53E01" w:rsidRPr="00A81BCB" w:rsidRDefault="00000000">
            <w:pPr>
              <w:pStyle w:val="TableText"/>
              <w:widowControl w:val="0"/>
              <w:kinsoku/>
              <w:jc w:val="center"/>
              <w:rPr>
                <w:rFonts w:hint="eastAsia"/>
                <w:color w:val="auto"/>
                <w:sz w:val="21"/>
                <w:szCs w:val="21"/>
              </w:rPr>
            </w:pPr>
            <w:r w:rsidRPr="00A81BCB">
              <w:rPr>
                <w:b/>
                <w:bCs/>
                <w:color w:val="auto"/>
                <w:spacing w:val="-9"/>
                <w:sz w:val="21"/>
                <w:szCs w:val="21"/>
              </w:rPr>
              <w:t>条款名称</w:t>
            </w:r>
          </w:p>
        </w:tc>
        <w:tc>
          <w:tcPr>
            <w:tcW w:w="6643" w:type="dxa"/>
            <w:vAlign w:val="center"/>
          </w:tcPr>
          <w:p w14:paraId="778D359A" w14:textId="77777777" w:rsidR="00C53E01" w:rsidRPr="00A81BCB" w:rsidRDefault="00000000">
            <w:pPr>
              <w:pStyle w:val="TableText"/>
              <w:jc w:val="center"/>
              <w:rPr>
                <w:rFonts w:hint="eastAsia"/>
                <w:color w:val="auto"/>
                <w:sz w:val="21"/>
                <w:szCs w:val="21"/>
                <w:lang w:eastAsia="zh-CN"/>
              </w:rPr>
            </w:pPr>
            <w:r w:rsidRPr="00A81BCB">
              <w:rPr>
                <w:b/>
                <w:bCs/>
                <w:color w:val="auto"/>
                <w:spacing w:val="-16"/>
                <w:sz w:val="21"/>
                <w:szCs w:val="21"/>
                <w:lang w:eastAsia="zh-CN"/>
              </w:rPr>
              <w:t>编</w:t>
            </w:r>
            <w:r w:rsidRPr="00A81BCB">
              <w:rPr>
                <w:rFonts w:hint="eastAsia"/>
                <w:color w:val="auto"/>
                <w:spacing w:val="4"/>
                <w:sz w:val="21"/>
                <w:szCs w:val="21"/>
                <w:lang w:eastAsia="zh-CN"/>
              </w:rPr>
              <w:t xml:space="preserve">　　</w:t>
            </w:r>
            <w:r w:rsidRPr="00A81BCB">
              <w:rPr>
                <w:b/>
                <w:bCs/>
                <w:color w:val="auto"/>
                <w:spacing w:val="-16"/>
                <w:sz w:val="21"/>
                <w:szCs w:val="21"/>
                <w:lang w:eastAsia="zh-CN"/>
              </w:rPr>
              <w:t>列</w:t>
            </w:r>
            <w:r w:rsidRPr="00A81BCB">
              <w:rPr>
                <w:rFonts w:hint="eastAsia"/>
                <w:color w:val="auto"/>
                <w:spacing w:val="9"/>
                <w:sz w:val="21"/>
                <w:szCs w:val="21"/>
                <w:lang w:eastAsia="zh-CN"/>
              </w:rPr>
              <w:t xml:space="preserve">　　</w:t>
            </w:r>
            <w:r w:rsidRPr="00A81BCB">
              <w:rPr>
                <w:b/>
                <w:bCs/>
                <w:color w:val="auto"/>
                <w:spacing w:val="-16"/>
                <w:sz w:val="21"/>
                <w:szCs w:val="21"/>
                <w:lang w:eastAsia="zh-CN"/>
              </w:rPr>
              <w:t>内</w:t>
            </w:r>
            <w:r w:rsidRPr="00A81BCB">
              <w:rPr>
                <w:rFonts w:hint="eastAsia"/>
                <w:color w:val="auto"/>
                <w:spacing w:val="2"/>
                <w:sz w:val="21"/>
                <w:szCs w:val="21"/>
                <w:lang w:eastAsia="zh-CN"/>
              </w:rPr>
              <w:t xml:space="preserve">　　</w:t>
            </w:r>
            <w:r w:rsidRPr="00A81BCB">
              <w:rPr>
                <w:b/>
                <w:bCs/>
                <w:color w:val="auto"/>
                <w:spacing w:val="-16"/>
                <w:sz w:val="21"/>
                <w:szCs w:val="21"/>
                <w:lang w:eastAsia="zh-CN"/>
              </w:rPr>
              <w:t>容</w:t>
            </w:r>
          </w:p>
        </w:tc>
      </w:tr>
      <w:tr w:rsidR="00C53E01" w:rsidRPr="00A81BCB" w14:paraId="3EF2563A" w14:textId="77777777">
        <w:trPr>
          <w:trHeight w:val="680"/>
          <w:jc w:val="center"/>
        </w:trPr>
        <w:tc>
          <w:tcPr>
            <w:tcW w:w="887" w:type="dxa"/>
            <w:vAlign w:val="center"/>
          </w:tcPr>
          <w:p w14:paraId="7AEEC6EE" w14:textId="77777777" w:rsidR="00C53E01" w:rsidRPr="00A81BCB" w:rsidRDefault="00000000">
            <w:pPr>
              <w:pStyle w:val="TableText"/>
              <w:widowControl w:val="0"/>
              <w:kinsoku/>
              <w:jc w:val="center"/>
              <w:rPr>
                <w:rFonts w:hint="eastAsia"/>
                <w:color w:val="auto"/>
                <w:sz w:val="21"/>
                <w:szCs w:val="21"/>
              </w:rPr>
            </w:pPr>
            <w:r w:rsidRPr="00A81BCB">
              <w:rPr>
                <w:color w:val="auto"/>
                <w:spacing w:val="-4"/>
                <w:sz w:val="21"/>
                <w:szCs w:val="21"/>
              </w:rPr>
              <w:t>1.1.2</w:t>
            </w:r>
          </w:p>
        </w:tc>
        <w:tc>
          <w:tcPr>
            <w:tcW w:w="1797" w:type="dxa"/>
            <w:vAlign w:val="center"/>
          </w:tcPr>
          <w:p w14:paraId="355299DD" w14:textId="77777777" w:rsidR="00C53E01" w:rsidRPr="00A81BCB" w:rsidRDefault="00000000">
            <w:pPr>
              <w:pStyle w:val="TableText"/>
              <w:widowControl w:val="0"/>
              <w:kinsoku/>
              <w:jc w:val="center"/>
              <w:rPr>
                <w:rFonts w:hint="eastAsia"/>
                <w:color w:val="auto"/>
                <w:sz w:val="21"/>
                <w:szCs w:val="21"/>
              </w:rPr>
            </w:pPr>
            <w:r w:rsidRPr="00A81BCB">
              <w:rPr>
                <w:color w:val="auto"/>
                <w:spacing w:val="-2"/>
                <w:sz w:val="21"/>
                <w:szCs w:val="21"/>
              </w:rPr>
              <w:t>招标人</w:t>
            </w:r>
          </w:p>
        </w:tc>
        <w:tc>
          <w:tcPr>
            <w:tcW w:w="6643" w:type="dxa"/>
            <w:vAlign w:val="center"/>
          </w:tcPr>
          <w:p w14:paraId="3CE58170"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名称：绍兴市柯桥区水利投资开发有限公司</w:t>
            </w:r>
          </w:p>
          <w:p w14:paraId="4BA36A79"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地址：绍兴市柯桥区纺都路1066号区公共服务大楼18楼</w:t>
            </w:r>
          </w:p>
          <w:p w14:paraId="5738740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联系人：胡工</w:t>
            </w:r>
          </w:p>
          <w:p w14:paraId="2BC91D9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电话：0575-81163302</w:t>
            </w:r>
          </w:p>
          <w:p w14:paraId="5D812842"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电子信箱：/</w:t>
            </w:r>
          </w:p>
        </w:tc>
      </w:tr>
      <w:tr w:rsidR="00C53E01" w:rsidRPr="00A81BCB" w14:paraId="4387E3DD" w14:textId="77777777">
        <w:trPr>
          <w:trHeight w:val="680"/>
          <w:jc w:val="center"/>
        </w:trPr>
        <w:tc>
          <w:tcPr>
            <w:tcW w:w="887" w:type="dxa"/>
            <w:vAlign w:val="center"/>
          </w:tcPr>
          <w:p w14:paraId="71E2B846" w14:textId="77777777" w:rsidR="00C53E01" w:rsidRPr="00A81BCB" w:rsidRDefault="00000000">
            <w:pPr>
              <w:pStyle w:val="TableText"/>
              <w:widowControl w:val="0"/>
              <w:kinsoku/>
              <w:jc w:val="center"/>
              <w:rPr>
                <w:rFonts w:hint="eastAsia"/>
                <w:color w:val="auto"/>
                <w:sz w:val="21"/>
                <w:szCs w:val="21"/>
              </w:rPr>
            </w:pPr>
            <w:r w:rsidRPr="00A81BCB">
              <w:rPr>
                <w:color w:val="auto"/>
                <w:spacing w:val="-4"/>
                <w:sz w:val="21"/>
                <w:szCs w:val="21"/>
              </w:rPr>
              <w:t>1.1.3</w:t>
            </w:r>
          </w:p>
        </w:tc>
        <w:tc>
          <w:tcPr>
            <w:tcW w:w="1797" w:type="dxa"/>
            <w:vAlign w:val="center"/>
          </w:tcPr>
          <w:p w14:paraId="21C44107" w14:textId="77777777" w:rsidR="00C53E01" w:rsidRPr="00A81BCB" w:rsidRDefault="00000000">
            <w:pPr>
              <w:pStyle w:val="TableText"/>
              <w:widowControl w:val="0"/>
              <w:kinsoku/>
              <w:jc w:val="center"/>
              <w:rPr>
                <w:rFonts w:hint="eastAsia"/>
                <w:color w:val="auto"/>
                <w:sz w:val="21"/>
                <w:szCs w:val="21"/>
              </w:rPr>
            </w:pPr>
            <w:r w:rsidRPr="00A81BCB">
              <w:rPr>
                <w:color w:val="auto"/>
                <w:spacing w:val="-1"/>
                <w:sz w:val="21"/>
                <w:szCs w:val="21"/>
              </w:rPr>
              <w:t>招标代理机构</w:t>
            </w:r>
          </w:p>
        </w:tc>
        <w:tc>
          <w:tcPr>
            <w:tcW w:w="6643" w:type="dxa"/>
            <w:vAlign w:val="center"/>
          </w:tcPr>
          <w:p w14:paraId="00FF7D1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名称：浙江中际工程项目管理有限公司</w:t>
            </w:r>
          </w:p>
          <w:p w14:paraId="646EA323"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地址：杭州市富春路308号华成国际发展大厦8楼</w:t>
            </w:r>
          </w:p>
          <w:p w14:paraId="03755002"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rPr>
            </w:pPr>
            <w:r w:rsidRPr="00A81BCB">
              <w:rPr>
                <w:rFonts w:hint="eastAsia"/>
                <w:color w:val="auto"/>
                <w:sz w:val="21"/>
                <w:szCs w:val="21"/>
              </w:rPr>
              <w:t>联系人：吴工</w:t>
            </w:r>
          </w:p>
          <w:p w14:paraId="468B16F2"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rPr>
            </w:pPr>
            <w:r w:rsidRPr="00A81BCB">
              <w:rPr>
                <w:rFonts w:hint="eastAsia"/>
                <w:color w:val="auto"/>
                <w:sz w:val="21"/>
                <w:szCs w:val="21"/>
              </w:rPr>
              <w:t>电话：15824491413</w:t>
            </w:r>
          </w:p>
          <w:p w14:paraId="60FC20EC"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rPr>
            </w:pPr>
            <w:r w:rsidRPr="00A81BCB">
              <w:rPr>
                <w:rFonts w:hint="eastAsia"/>
                <w:color w:val="auto"/>
                <w:sz w:val="21"/>
                <w:szCs w:val="21"/>
              </w:rPr>
              <w:t>电子信箱：231845135@qq.com</w:t>
            </w:r>
          </w:p>
        </w:tc>
      </w:tr>
      <w:tr w:rsidR="00C53E01" w:rsidRPr="00A81BCB" w14:paraId="2CE16B3A" w14:textId="77777777">
        <w:trPr>
          <w:trHeight w:val="680"/>
          <w:jc w:val="center"/>
        </w:trPr>
        <w:tc>
          <w:tcPr>
            <w:tcW w:w="887" w:type="dxa"/>
            <w:vAlign w:val="center"/>
          </w:tcPr>
          <w:p w14:paraId="4F3D5EDD" w14:textId="77777777" w:rsidR="00C53E01" w:rsidRPr="00A81BCB" w:rsidRDefault="00000000">
            <w:pPr>
              <w:pStyle w:val="TableText"/>
              <w:widowControl w:val="0"/>
              <w:kinsoku/>
              <w:jc w:val="center"/>
              <w:rPr>
                <w:rFonts w:hint="eastAsia"/>
                <w:color w:val="auto"/>
                <w:sz w:val="21"/>
                <w:szCs w:val="21"/>
              </w:rPr>
            </w:pPr>
            <w:r w:rsidRPr="00A81BCB">
              <w:rPr>
                <w:color w:val="auto"/>
                <w:spacing w:val="-4"/>
                <w:sz w:val="21"/>
                <w:szCs w:val="21"/>
              </w:rPr>
              <w:t>1.1.4</w:t>
            </w:r>
          </w:p>
        </w:tc>
        <w:tc>
          <w:tcPr>
            <w:tcW w:w="1797" w:type="dxa"/>
            <w:vAlign w:val="center"/>
          </w:tcPr>
          <w:p w14:paraId="006D2C5D" w14:textId="77777777" w:rsidR="00C53E01" w:rsidRPr="00A81BCB" w:rsidRDefault="00000000">
            <w:pPr>
              <w:pStyle w:val="TableText"/>
              <w:widowControl w:val="0"/>
              <w:kinsoku/>
              <w:jc w:val="center"/>
              <w:rPr>
                <w:rFonts w:hint="eastAsia"/>
                <w:color w:val="auto"/>
                <w:sz w:val="21"/>
                <w:szCs w:val="21"/>
              </w:rPr>
            </w:pPr>
            <w:r w:rsidRPr="00A81BCB">
              <w:rPr>
                <w:color w:val="auto"/>
                <w:spacing w:val="-2"/>
                <w:sz w:val="21"/>
                <w:szCs w:val="21"/>
              </w:rPr>
              <w:t>项目及标段名称</w:t>
            </w:r>
          </w:p>
        </w:tc>
        <w:tc>
          <w:tcPr>
            <w:tcW w:w="6643" w:type="dxa"/>
          </w:tcPr>
          <w:p w14:paraId="774BAAB9"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绍兴市柯桥区新三江闸排涝泵站及配套河道拓浚工程泵站施工监理标</w:t>
            </w:r>
          </w:p>
        </w:tc>
      </w:tr>
      <w:tr w:rsidR="00C53E01" w:rsidRPr="00A81BCB" w14:paraId="5E302625" w14:textId="77777777">
        <w:trPr>
          <w:trHeight w:val="680"/>
          <w:jc w:val="center"/>
        </w:trPr>
        <w:tc>
          <w:tcPr>
            <w:tcW w:w="887" w:type="dxa"/>
            <w:vAlign w:val="center"/>
          </w:tcPr>
          <w:p w14:paraId="5EDB645D" w14:textId="77777777" w:rsidR="00C53E01" w:rsidRPr="00A81BCB" w:rsidRDefault="00000000">
            <w:pPr>
              <w:pStyle w:val="TableText"/>
              <w:widowControl w:val="0"/>
              <w:kinsoku/>
              <w:jc w:val="center"/>
              <w:rPr>
                <w:rFonts w:hint="eastAsia"/>
                <w:color w:val="auto"/>
                <w:sz w:val="21"/>
                <w:szCs w:val="21"/>
              </w:rPr>
            </w:pPr>
            <w:r w:rsidRPr="00A81BCB">
              <w:rPr>
                <w:color w:val="auto"/>
                <w:spacing w:val="-4"/>
                <w:sz w:val="21"/>
                <w:szCs w:val="21"/>
              </w:rPr>
              <w:t>1.1.5</w:t>
            </w:r>
          </w:p>
        </w:tc>
        <w:tc>
          <w:tcPr>
            <w:tcW w:w="1797" w:type="dxa"/>
            <w:vAlign w:val="center"/>
          </w:tcPr>
          <w:p w14:paraId="21A62AE3" w14:textId="77777777" w:rsidR="00C53E01" w:rsidRPr="00A81BCB" w:rsidRDefault="00000000">
            <w:pPr>
              <w:pStyle w:val="TableText"/>
              <w:widowControl w:val="0"/>
              <w:kinsoku/>
              <w:jc w:val="center"/>
              <w:rPr>
                <w:rFonts w:hint="eastAsia"/>
                <w:color w:val="auto"/>
                <w:sz w:val="21"/>
                <w:szCs w:val="21"/>
              </w:rPr>
            </w:pPr>
            <w:r w:rsidRPr="00A81BCB">
              <w:rPr>
                <w:color w:val="auto"/>
                <w:spacing w:val="-2"/>
                <w:sz w:val="21"/>
                <w:szCs w:val="21"/>
              </w:rPr>
              <w:t>项目建设地点</w:t>
            </w:r>
          </w:p>
        </w:tc>
        <w:tc>
          <w:tcPr>
            <w:tcW w:w="6643" w:type="dxa"/>
            <w:vAlign w:val="center"/>
          </w:tcPr>
          <w:p w14:paraId="7EC81DE7"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rPr>
            </w:pPr>
            <w:r w:rsidRPr="00A81BCB">
              <w:rPr>
                <w:rFonts w:hint="eastAsia"/>
                <w:color w:val="auto"/>
                <w:sz w:val="21"/>
                <w:szCs w:val="21"/>
              </w:rPr>
              <w:t>绍兴市柯桥区</w:t>
            </w:r>
          </w:p>
        </w:tc>
      </w:tr>
      <w:tr w:rsidR="00C53E01" w:rsidRPr="00A81BCB" w14:paraId="7135285B" w14:textId="77777777">
        <w:trPr>
          <w:trHeight w:val="680"/>
          <w:jc w:val="center"/>
        </w:trPr>
        <w:tc>
          <w:tcPr>
            <w:tcW w:w="887" w:type="dxa"/>
            <w:vAlign w:val="center"/>
          </w:tcPr>
          <w:p w14:paraId="783443C3" w14:textId="77777777" w:rsidR="00C53E01" w:rsidRPr="00A81BCB" w:rsidRDefault="00000000">
            <w:pPr>
              <w:pStyle w:val="TableText"/>
              <w:widowControl w:val="0"/>
              <w:kinsoku/>
              <w:jc w:val="center"/>
              <w:rPr>
                <w:rFonts w:hint="eastAsia"/>
                <w:color w:val="auto"/>
                <w:sz w:val="21"/>
                <w:szCs w:val="21"/>
              </w:rPr>
            </w:pPr>
            <w:r w:rsidRPr="00A81BCB">
              <w:rPr>
                <w:color w:val="auto"/>
                <w:spacing w:val="-4"/>
                <w:sz w:val="21"/>
                <w:szCs w:val="21"/>
              </w:rPr>
              <w:t>1.2.1</w:t>
            </w:r>
          </w:p>
        </w:tc>
        <w:tc>
          <w:tcPr>
            <w:tcW w:w="1797" w:type="dxa"/>
            <w:vAlign w:val="center"/>
          </w:tcPr>
          <w:p w14:paraId="08188661" w14:textId="77777777" w:rsidR="00C53E01" w:rsidRPr="00A81BCB" w:rsidRDefault="00000000">
            <w:pPr>
              <w:pStyle w:val="TableText"/>
              <w:widowControl w:val="0"/>
              <w:kinsoku/>
              <w:jc w:val="center"/>
              <w:rPr>
                <w:rFonts w:hint="eastAsia"/>
                <w:color w:val="auto"/>
                <w:sz w:val="21"/>
                <w:szCs w:val="21"/>
              </w:rPr>
            </w:pPr>
            <w:r w:rsidRPr="00A81BCB">
              <w:rPr>
                <w:color w:val="auto"/>
                <w:spacing w:val="-2"/>
                <w:sz w:val="21"/>
                <w:szCs w:val="21"/>
              </w:rPr>
              <w:t>资金来源及比例</w:t>
            </w:r>
          </w:p>
        </w:tc>
        <w:tc>
          <w:tcPr>
            <w:tcW w:w="6643" w:type="dxa"/>
            <w:vAlign w:val="center"/>
          </w:tcPr>
          <w:p w14:paraId="2FE7F881"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rPr>
            </w:pPr>
            <w:r w:rsidRPr="00A81BCB">
              <w:rPr>
                <w:rFonts w:hint="eastAsia"/>
                <w:color w:val="auto"/>
                <w:sz w:val="21"/>
                <w:szCs w:val="21"/>
              </w:rPr>
              <w:t>财政资金100%</w:t>
            </w:r>
          </w:p>
        </w:tc>
      </w:tr>
      <w:tr w:rsidR="00C53E01" w:rsidRPr="00A81BCB" w14:paraId="7E972518" w14:textId="77777777">
        <w:trPr>
          <w:trHeight w:val="680"/>
          <w:jc w:val="center"/>
        </w:trPr>
        <w:tc>
          <w:tcPr>
            <w:tcW w:w="887" w:type="dxa"/>
            <w:vAlign w:val="center"/>
          </w:tcPr>
          <w:p w14:paraId="1F5A0D71" w14:textId="77777777" w:rsidR="00C53E01" w:rsidRPr="00A81BCB" w:rsidRDefault="00000000">
            <w:pPr>
              <w:pStyle w:val="TableText"/>
              <w:widowControl w:val="0"/>
              <w:kinsoku/>
              <w:jc w:val="center"/>
              <w:rPr>
                <w:rFonts w:hint="eastAsia"/>
                <w:color w:val="auto"/>
                <w:sz w:val="21"/>
                <w:szCs w:val="21"/>
              </w:rPr>
            </w:pPr>
            <w:r w:rsidRPr="00A81BCB">
              <w:rPr>
                <w:color w:val="auto"/>
                <w:spacing w:val="-4"/>
                <w:sz w:val="21"/>
                <w:szCs w:val="21"/>
              </w:rPr>
              <w:t>1.2.2</w:t>
            </w:r>
          </w:p>
        </w:tc>
        <w:tc>
          <w:tcPr>
            <w:tcW w:w="1797" w:type="dxa"/>
            <w:vAlign w:val="center"/>
          </w:tcPr>
          <w:p w14:paraId="5CC26E8F" w14:textId="77777777" w:rsidR="00C53E01" w:rsidRPr="00A81BCB" w:rsidRDefault="00000000">
            <w:pPr>
              <w:pStyle w:val="TableText"/>
              <w:widowControl w:val="0"/>
              <w:kinsoku/>
              <w:jc w:val="center"/>
              <w:rPr>
                <w:rFonts w:hint="eastAsia"/>
                <w:color w:val="auto"/>
                <w:sz w:val="21"/>
                <w:szCs w:val="21"/>
              </w:rPr>
            </w:pPr>
            <w:r w:rsidRPr="00A81BCB">
              <w:rPr>
                <w:color w:val="auto"/>
                <w:spacing w:val="-3"/>
                <w:sz w:val="21"/>
                <w:szCs w:val="21"/>
              </w:rPr>
              <w:t>资金落实情况</w:t>
            </w:r>
          </w:p>
        </w:tc>
        <w:tc>
          <w:tcPr>
            <w:tcW w:w="6643" w:type="dxa"/>
            <w:vAlign w:val="center"/>
          </w:tcPr>
          <w:p w14:paraId="2A183AD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rPr>
            </w:pPr>
            <w:r w:rsidRPr="00A81BCB">
              <w:rPr>
                <w:rFonts w:hint="eastAsia"/>
                <w:color w:val="auto"/>
                <w:sz w:val="21"/>
                <w:szCs w:val="21"/>
              </w:rPr>
              <w:t>已落实</w:t>
            </w:r>
          </w:p>
        </w:tc>
      </w:tr>
      <w:tr w:rsidR="00C53E01" w:rsidRPr="00A81BCB" w14:paraId="41722398" w14:textId="77777777">
        <w:trPr>
          <w:trHeight w:val="680"/>
          <w:jc w:val="center"/>
        </w:trPr>
        <w:tc>
          <w:tcPr>
            <w:tcW w:w="887" w:type="dxa"/>
            <w:vAlign w:val="center"/>
          </w:tcPr>
          <w:p w14:paraId="077710BE" w14:textId="77777777" w:rsidR="00C53E01" w:rsidRPr="00A81BCB" w:rsidRDefault="00000000">
            <w:pPr>
              <w:pStyle w:val="TableText"/>
              <w:widowControl w:val="0"/>
              <w:kinsoku/>
              <w:jc w:val="center"/>
              <w:rPr>
                <w:rFonts w:hint="eastAsia"/>
                <w:color w:val="auto"/>
                <w:sz w:val="21"/>
                <w:szCs w:val="21"/>
              </w:rPr>
            </w:pPr>
            <w:r w:rsidRPr="00A81BCB">
              <w:rPr>
                <w:color w:val="auto"/>
                <w:spacing w:val="-4"/>
                <w:sz w:val="21"/>
                <w:szCs w:val="21"/>
              </w:rPr>
              <w:t>1.3.1</w:t>
            </w:r>
          </w:p>
        </w:tc>
        <w:tc>
          <w:tcPr>
            <w:tcW w:w="1797" w:type="dxa"/>
            <w:vAlign w:val="center"/>
          </w:tcPr>
          <w:p w14:paraId="7DCA08C9" w14:textId="77777777" w:rsidR="00C53E01" w:rsidRPr="00A81BCB" w:rsidRDefault="00000000">
            <w:pPr>
              <w:pStyle w:val="TableText"/>
              <w:widowControl w:val="0"/>
              <w:kinsoku/>
              <w:jc w:val="center"/>
              <w:rPr>
                <w:rFonts w:hint="eastAsia"/>
                <w:color w:val="auto"/>
                <w:sz w:val="21"/>
                <w:szCs w:val="21"/>
              </w:rPr>
            </w:pPr>
            <w:r w:rsidRPr="00A81BCB">
              <w:rPr>
                <w:color w:val="auto"/>
                <w:spacing w:val="-2"/>
                <w:sz w:val="21"/>
                <w:szCs w:val="21"/>
              </w:rPr>
              <w:t>招标范围</w:t>
            </w:r>
          </w:p>
        </w:tc>
        <w:tc>
          <w:tcPr>
            <w:tcW w:w="6643" w:type="dxa"/>
            <w:vAlign w:val="center"/>
          </w:tcPr>
          <w:p w14:paraId="4ABFF6F6"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rPr>
            </w:pPr>
            <w:r w:rsidRPr="00A81BCB">
              <w:rPr>
                <w:rFonts w:hint="eastAsia"/>
                <w:color w:val="auto"/>
                <w:sz w:val="21"/>
                <w:szCs w:val="21"/>
              </w:rPr>
              <w:t>见招标公告</w:t>
            </w:r>
          </w:p>
        </w:tc>
      </w:tr>
      <w:tr w:rsidR="00C53E01" w:rsidRPr="00A81BCB" w14:paraId="26C178D2" w14:textId="77777777">
        <w:trPr>
          <w:trHeight w:val="680"/>
          <w:jc w:val="center"/>
        </w:trPr>
        <w:tc>
          <w:tcPr>
            <w:tcW w:w="887" w:type="dxa"/>
            <w:vAlign w:val="center"/>
          </w:tcPr>
          <w:p w14:paraId="52CC4B18" w14:textId="77777777" w:rsidR="00C53E01" w:rsidRPr="00A81BCB" w:rsidRDefault="00000000">
            <w:pPr>
              <w:pStyle w:val="TableText"/>
              <w:widowControl w:val="0"/>
              <w:kinsoku/>
              <w:jc w:val="center"/>
              <w:rPr>
                <w:rFonts w:hint="eastAsia"/>
                <w:color w:val="auto"/>
                <w:sz w:val="21"/>
                <w:szCs w:val="21"/>
              </w:rPr>
            </w:pPr>
            <w:r w:rsidRPr="00A81BCB">
              <w:rPr>
                <w:color w:val="auto"/>
                <w:spacing w:val="-4"/>
                <w:sz w:val="21"/>
                <w:szCs w:val="21"/>
              </w:rPr>
              <w:t>1.3.2</w:t>
            </w:r>
          </w:p>
        </w:tc>
        <w:tc>
          <w:tcPr>
            <w:tcW w:w="1797" w:type="dxa"/>
            <w:vAlign w:val="center"/>
          </w:tcPr>
          <w:p w14:paraId="0269BF80" w14:textId="77777777" w:rsidR="00C53E01" w:rsidRPr="00A81BCB" w:rsidRDefault="00000000">
            <w:pPr>
              <w:pStyle w:val="TableText"/>
              <w:widowControl w:val="0"/>
              <w:kinsoku/>
              <w:jc w:val="center"/>
              <w:rPr>
                <w:rFonts w:hint="eastAsia"/>
                <w:color w:val="auto"/>
                <w:sz w:val="21"/>
                <w:szCs w:val="21"/>
              </w:rPr>
            </w:pPr>
            <w:r w:rsidRPr="00A81BCB">
              <w:rPr>
                <w:color w:val="auto"/>
                <w:spacing w:val="-1"/>
                <w:sz w:val="21"/>
                <w:szCs w:val="21"/>
              </w:rPr>
              <w:t>监理服务期限</w:t>
            </w:r>
          </w:p>
        </w:tc>
        <w:tc>
          <w:tcPr>
            <w:tcW w:w="6643" w:type="dxa"/>
            <w:vAlign w:val="center"/>
          </w:tcPr>
          <w:p w14:paraId="2DE43491"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u w:val="single"/>
                <w:lang w:eastAsia="zh-CN"/>
              </w:rPr>
              <w:t>173</w:t>
            </w:r>
            <w:r w:rsidRPr="00A81BCB">
              <w:rPr>
                <w:color w:val="auto"/>
                <w:sz w:val="21"/>
                <w:szCs w:val="21"/>
                <w:u w:val="single"/>
                <w:lang w:eastAsia="zh-CN"/>
              </w:rPr>
              <w:t>5</w:t>
            </w:r>
            <w:r w:rsidRPr="00A81BCB">
              <w:rPr>
                <w:rFonts w:hint="eastAsia"/>
                <w:color w:val="auto"/>
                <w:sz w:val="21"/>
                <w:szCs w:val="21"/>
                <w:lang w:eastAsia="zh-CN"/>
              </w:rPr>
              <w:t>日历天，从</w:t>
            </w:r>
            <w:r w:rsidRPr="00A81BCB">
              <w:rPr>
                <w:rFonts w:hint="eastAsia"/>
                <w:color w:val="auto"/>
                <w:sz w:val="21"/>
                <w:szCs w:val="21"/>
                <w:u w:val="single"/>
                <w:lang w:eastAsia="zh-CN"/>
              </w:rPr>
              <w:t xml:space="preserve">    </w:t>
            </w:r>
            <w:r w:rsidRPr="00A81BCB">
              <w:rPr>
                <w:rFonts w:hint="eastAsia"/>
                <w:color w:val="auto"/>
                <w:sz w:val="21"/>
                <w:szCs w:val="21"/>
                <w:lang w:eastAsia="zh-CN"/>
              </w:rPr>
              <w:t>年</w:t>
            </w:r>
            <w:r w:rsidRPr="00A81BCB">
              <w:rPr>
                <w:rFonts w:hint="eastAsia"/>
                <w:color w:val="auto"/>
                <w:sz w:val="21"/>
                <w:szCs w:val="21"/>
                <w:u w:val="single"/>
                <w:lang w:eastAsia="zh-CN"/>
              </w:rPr>
              <w:t xml:space="preserve">   </w:t>
            </w:r>
            <w:r w:rsidRPr="00A81BCB">
              <w:rPr>
                <w:rFonts w:hint="eastAsia"/>
                <w:color w:val="auto"/>
                <w:sz w:val="21"/>
                <w:szCs w:val="21"/>
                <w:lang w:eastAsia="zh-CN"/>
              </w:rPr>
              <w:t>月</w:t>
            </w:r>
            <w:r w:rsidRPr="00A81BCB">
              <w:rPr>
                <w:rFonts w:hint="eastAsia"/>
                <w:color w:val="auto"/>
                <w:sz w:val="21"/>
                <w:szCs w:val="21"/>
                <w:u w:val="single"/>
                <w:lang w:eastAsia="zh-CN"/>
              </w:rPr>
              <w:t xml:space="preserve">   </w:t>
            </w:r>
            <w:r w:rsidRPr="00A81BCB">
              <w:rPr>
                <w:rFonts w:hint="eastAsia"/>
                <w:color w:val="auto"/>
                <w:sz w:val="21"/>
                <w:szCs w:val="21"/>
                <w:lang w:eastAsia="zh-CN"/>
              </w:rPr>
              <w:t>日起，至</w:t>
            </w:r>
            <w:r w:rsidRPr="00A81BCB">
              <w:rPr>
                <w:rFonts w:hint="eastAsia"/>
                <w:color w:val="auto"/>
                <w:sz w:val="21"/>
                <w:szCs w:val="21"/>
                <w:u w:val="single"/>
                <w:lang w:eastAsia="zh-CN"/>
              </w:rPr>
              <w:t xml:space="preserve">    </w:t>
            </w:r>
            <w:r w:rsidRPr="00A81BCB">
              <w:rPr>
                <w:rFonts w:hint="eastAsia"/>
                <w:color w:val="auto"/>
                <w:sz w:val="21"/>
                <w:szCs w:val="21"/>
                <w:lang w:eastAsia="zh-CN"/>
              </w:rPr>
              <w:t>年</w:t>
            </w:r>
            <w:r w:rsidRPr="00A81BCB">
              <w:rPr>
                <w:rFonts w:hint="eastAsia"/>
                <w:color w:val="auto"/>
                <w:sz w:val="21"/>
                <w:szCs w:val="21"/>
                <w:u w:val="single"/>
                <w:lang w:eastAsia="zh-CN"/>
              </w:rPr>
              <w:t xml:space="preserve">    </w:t>
            </w:r>
            <w:r w:rsidRPr="00A81BCB">
              <w:rPr>
                <w:rFonts w:hint="eastAsia"/>
                <w:color w:val="auto"/>
                <w:sz w:val="21"/>
                <w:szCs w:val="21"/>
                <w:lang w:eastAsia="zh-CN"/>
              </w:rPr>
              <w:t>月</w:t>
            </w:r>
            <w:r w:rsidRPr="00A81BCB">
              <w:rPr>
                <w:rFonts w:hint="eastAsia"/>
                <w:color w:val="auto"/>
                <w:sz w:val="21"/>
                <w:szCs w:val="21"/>
                <w:u w:val="single"/>
                <w:lang w:eastAsia="zh-CN"/>
              </w:rPr>
              <w:t xml:space="preserve">   </w:t>
            </w:r>
            <w:r w:rsidRPr="00A81BCB">
              <w:rPr>
                <w:rFonts w:hint="eastAsia"/>
                <w:color w:val="auto"/>
                <w:sz w:val="21"/>
                <w:szCs w:val="21"/>
                <w:lang w:eastAsia="zh-CN"/>
              </w:rPr>
              <w:t>日止。</w:t>
            </w:r>
          </w:p>
        </w:tc>
      </w:tr>
      <w:tr w:rsidR="00C53E01" w:rsidRPr="00A81BCB" w14:paraId="5D4C5A30" w14:textId="77777777">
        <w:trPr>
          <w:trHeight w:val="680"/>
          <w:jc w:val="center"/>
        </w:trPr>
        <w:tc>
          <w:tcPr>
            <w:tcW w:w="887" w:type="dxa"/>
            <w:vAlign w:val="center"/>
          </w:tcPr>
          <w:p w14:paraId="6744C81C" w14:textId="77777777" w:rsidR="00C53E01" w:rsidRPr="00A81BCB" w:rsidRDefault="00000000">
            <w:pPr>
              <w:pStyle w:val="TableText"/>
              <w:widowControl w:val="0"/>
              <w:kinsoku/>
              <w:jc w:val="center"/>
              <w:rPr>
                <w:rFonts w:hint="eastAsia"/>
                <w:color w:val="auto"/>
                <w:sz w:val="21"/>
                <w:szCs w:val="21"/>
              </w:rPr>
            </w:pPr>
            <w:r w:rsidRPr="00A81BCB">
              <w:rPr>
                <w:color w:val="auto"/>
                <w:spacing w:val="-4"/>
                <w:sz w:val="21"/>
                <w:szCs w:val="21"/>
              </w:rPr>
              <w:t>1.3.3</w:t>
            </w:r>
          </w:p>
        </w:tc>
        <w:tc>
          <w:tcPr>
            <w:tcW w:w="1797" w:type="dxa"/>
            <w:vAlign w:val="center"/>
          </w:tcPr>
          <w:p w14:paraId="54BDC060" w14:textId="77777777" w:rsidR="00C53E01" w:rsidRPr="00A81BCB" w:rsidRDefault="00000000">
            <w:pPr>
              <w:pStyle w:val="TableText"/>
              <w:widowControl w:val="0"/>
              <w:kinsoku/>
              <w:jc w:val="center"/>
              <w:rPr>
                <w:rFonts w:hint="eastAsia"/>
                <w:color w:val="auto"/>
                <w:sz w:val="21"/>
                <w:szCs w:val="21"/>
              </w:rPr>
            </w:pPr>
            <w:r w:rsidRPr="00A81BCB">
              <w:rPr>
                <w:color w:val="auto"/>
                <w:spacing w:val="-2"/>
                <w:sz w:val="21"/>
                <w:szCs w:val="21"/>
              </w:rPr>
              <w:t>质量标准</w:t>
            </w:r>
          </w:p>
        </w:tc>
        <w:tc>
          <w:tcPr>
            <w:tcW w:w="6643" w:type="dxa"/>
            <w:vAlign w:val="center"/>
          </w:tcPr>
          <w:p w14:paraId="0E89F36D"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rPr>
            </w:pPr>
            <w:r w:rsidRPr="00A81BCB">
              <w:rPr>
                <w:rFonts w:hint="eastAsia"/>
                <w:color w:val="auto"/>
                <w:sz w:val="21"/>
                <w:szCs w:val="21"/>
                <w:lang w:eastAsia="zh-CN"/>
              </w:rPr>
              <w:t>合格</w:t>
            </w:r>
            <w:r w:rsidRPr="00A81BCB">
              <w:rPr>
                <w:rFonts w:hint="eastAsia"/>
                <w:color w:val="auto"/>
                <w:sz w:val="21"/>
                <w:szCs w:val="21"/>
              </w:rPr>
              <w:t>。</w:t>
            </w:r>
          </w:p>
        </w:tc>
      </w:tr>
      <w:tr w:rsidR="00C53E01" w:rsidRPr="00A81BCB" w14:paraId="528AE606" w14:textId="77777777">
        <w:trPr>
          <w:trHeight w:val="680"/>
          <w:jc w:val="center"/>
        </w:trPr>
        <w:tc>
          <w:tcPr>
            <w:tcW w:w="887" w:type="dxa"/>
            <w:vAlign w:val="center"/>
          </w:tcPr>
          <w:p w14:paraId="552CC91D" w14:textId="77777777" w:rsidR="00C53E01" w:rsidRPr="00A81BCB" w:rsidRDefault="00000000">
            <w:pPr>
              <w:pStyle w:val="TableText"/>
              <w:widowControl w:val="0"/>
              <w:kinsoku/>
              <w:jc w:val="center"/>
              <w:rPr>
                <w:rFonts w:hint="eastAsia"/>
                <w:color w:val="auto"/>
                <w:sz w:val="21"/>
                <w:szCs w:val="21"/>
              </w:rPr>
            </w:pPr>
            <w:r w:rsidRPr="00A81BCB">
              <w:rPr>
                <w:color w:val="auto"/>
                <w:spacing w:val="-4"/>
                <w:sz w:val="21"/>
                <w:szCs w:val="21"/>
              </w:rPr>
              <w:t>1.4.1</w:t>
            </w:r>
          </w:p>
        </w:tc>
        <w:tc>
          <w:tcPr>
            <w:tcW w:w="1797" w:type="dxa"/>
            <w:vAlign w:val="center"/>
          </w:tcPr>
          <w:p w14:paraId="322C4A08" w14:textId="77777777" w:rsidR="00C53E01" w:rsidRPr="00A81BCB" w:rsidRDefault="00000000">
            <w:pPr>
              <w:pStyle w:val="TableText"/>
              <w:widowControl w:val="0"/>
              <w:kinsoku/>
              <w:jc w:val="center"/>
              <w:rPr>
                <w:rFonts w:hint="eastAsia"/>
                <w:color w:val="auto"/>
                <w:sz w:val="21"/>
                <w:szCs w:val="21"/>
                <w:lang w:eastAsia="zh-CN"/>
              </w:rPr>
            </w:pPr>
            <w:r w:rsidRPr="00A81BCB">
              <w:rPr>
                <w:color w:val="auto"/>
                <w:spacing w:val="-14"/>
                <w:sz w:val="21"/>
                <w:szCs w:val="21"/>
                <w:lang w:eastAsia="zh-CN"/>
              </w:rPr>
              <w:t>投</w:t>
            </w:r>
            <w:r w:rsidRPr="00A81BCB">
              <w:rPr>
                <w:color w:val="auto"/>
                <w:spacing w:val="-13"/>
                <w:sz w:val="21"/>
                <w:szCs w:val="21"/>
                <w:lang w:eastAsia="zh-CN"/>
              </w:rPr>
              <w:t>标人资质条件、</w:t>
            </w:r>
            <w:r w:rsidRPr="00A81BCB">
              <w:rPr>
                <w:color w:val="auto"/>
                <w:spacing w:val="-12"/>
                <w:sz w:val="21"/>
                <w:szCs w:val="21"/>
                <w:lang w:eastAsia="zh-CN"/>
              </w:rPr>
              <w:t>能</w:t>
            </w:r>
            <w:r w:rsidRPr="00A81BCB">
              <w:rPr>
                <w:color w:val="auto"/>
                <w:spacing w:val="-3"/>
                <w:sz w:val="21"/>
                <w:szCs w:val="21"/>
                <w:lang w:eastAsia="zh-CN"/>
              </w:rPr>
              <w:t>力和信誉</w:t>
            </w:r>
          </w:p>
        </w:tc>
        <w:tc>
          <w:tcPr>
            <w:tcW w:w="6643" w:type="dxa"/>
            <w:vAlign w:val="center"/>
          </w:tcPr>
          <w:p w14:paraId="6820EF5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rPr>
            </w:pPr>
            <w:r w:rsidRPr="00A81BCB">
              <w:rPr>
                <w:rFonts w:hint="eastAsia"/>
                <w:color w:val="auto"/>
                <w:sz w:val="21"/>
                <w:szCs w:val="21"/>
              </w:rPr>
              <w:t>详见招标公告要求</w:t>
            </w:r>
          </w:p>
        </w:tc>
      </w:tr>
      <w:tr w:rsidR="00C53E01" w:rsidRPr="00A81BCB" w14:paraId="4B948580" w14:textId="77777777">
        <w:trPr>
          <w:trHeight w:val="680"/>
          <w:jc w:val="center"/>
        </w:trPr>
        <w:tc>
          <w:tcPr>
            <w:tcW w:w="887" w:type="dxa"/>
            <w:vAlign w:val="center"/>
          </w:tcPr>
          <w:p w14:paraId="35A752F7" w14:textId="77777777" w:rsidR="00C53E01" w:rsidRPr="00A81BCB" w:rsidRDefault="00000000">
            <w:pPr>
              <w:pStyle w:val="TableText"/>
              <w:widowControl w:val="0"/>
              <w:kinsoku/>
              <w:jc w:val="center"/>
              <w:rPr>
                <w:rFonts w:hint="eastAsia"/>
                <w:color w:val="auto"/>
                <w:sz w:val="21"/>
                <w:szCs w:val="21"/>
              </w:rPr>
            </w:pPr>
            <w:r w:rsidRPr="00A81BCB">
              <w:rPr>
                <w:color w:val="auto"/>
                <w:spacing w:val="-4"/>
                <w:sz w:val="21"/>
                <w:szCs w:val="21"/>
              </w:rPr>
              <w:t>1.4.2</w:t>
            </w:r>
          </w:p>
        </w:tc>
        <w:tc>
          <w:tcPr>
            <w:tcW w:w="1797" w:type="dxa"/>
            <w:vAlign w:val="center"/>
          </w:tcPr>
          <w:p w14:paraId="6F269EF3" w14:textId="77777777" w:rsidR="00C53E01" w:rsidRPr="00A81BCB" w:rsidRDefault="00000000">
            <w:pPr>
              <w:pStyle w:val="TableText"/>
              <w:widowControl w:val="0"/>
              <w:kinsoku/>
              <w:jc w:val="center"/>
              <w:rPr>
                <w:rFonts w:hint="eastAsia"/>
                <w:color w:val="auto"/>
                <w:sz w:val="21"/>
                <w:szCs w:val="21"/>
              </w:rPr>
            </w:pPr>
            <w:r w:rsidRPr="00A81BCB">
              <w:rPr>
                <w:color w:val="auto"/>
                <w:spacing w:val="-2"/>
                <w:sz w:val="21"/>
                <w:szCs w:val="21"/>
              </w:rPr>
              <w:t>是否接受联合体</w:t>
            </w:r>
            <w:r w:rsidRPr="00A81BCB">
              <w:rPr>
                <w:color w:val="auto"/>
                <w:spacing w:val="-3"/>
                <w:sz w:val="21"/>
                <w:szCs w:val="21"/>
              </w:rPr>
              <w:t>投标</w:t>
            </w:r>
          </w:p>
        </w:tc>
        <w:tc>
          <w:tcPr>
            <w:tcW w:w="6643" w:type="dxa"/>
            <w:vAlign w:val="center"/>
          </w:tcPr>
          <w:p w14:paraId="37ACCC96"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□不接受</w:t>
            </w:r>
          </w:p>
          <w:p w14:paraId="7B315727"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☑接受，应满足下列要求：</w:t>
            </w:r>
          </w:p>
          <w:p w14:paraId="2EE96A01"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见招标公告及投标人须知相应条款内容要求。</w:t>
            </w:r>
          </w:p>
        </w:tc>
      </w:tr>
      <w:tr w:rsidR="00C53E01" w:rsidRPr="00A81BCB" w14:paraId="36046008" w14:textId="77777777">
        <w:trPr>
          <w:trHeight w:val="680"/>
          <w:jc w:val="center"/>
        </w:trPr>
        <w:tc>
          <w:tcPr>
            <w:tcW w:w="887" w:type="dxa"/>
            <w:vAlign w:val="center"/>
          </w:tcPr>
          <w:p w14:paraId="1BD250E0" w14:textId="77777777" w:rsidR="00C53E01" w:rsidRPr="00A81BCB" w:rsidRDefault="00000000">
            <w:pPr>
              <w:pStyle w:val="TableText"/>
              <w:widowControl w:val="0"/>
              <w:kinsoku/>
              <w:jc w:val="center"/>
              <w:rPr>
                <w:rFonts w:hint="eastAsia"/>
                <w:color w:val="auto"/>
                <w:sz w:val="21"/>
                <w:szCs w:val="21"/>
              </w:rPr>
            </w:pPr>
            <w:r w:rsidRPr="00A81BCB">
              <w:rPr>
                <w:color w:val="auto"/>
                <w:spacing w:val="-4"/>
                <w:sz w:val="21"/>
                <w:szCs w:val="21"/>
              </w:rPr>
              <w:t>1.9.1</w:t>
            </w:r>
          </w:p>
        </w:tc>
        <w:tc>
          <w:tcPr>
            <w:tcW w:w="1797" w:type="dxa"/>
            <w:vAlign w:val="center"/>
          </w:tcPr>
          <w:p w14:paraId="6E755EE3" w14:textId="77777777" w:rsidR="00C53E01" w:rsidRPr="00A81BCB" w:rsidRDefault="00000000">
            <w:pPr>
              <w:pStyle w:val="TableText"/>
              <w:widowControl w:val="0"/>
              <w:kinsoku/>
              <w:jc w:val="center"/>
              <w:rPr>
                <w:rFonts w:hint="eastAsia"/>
                <w:color w:val="auto"/>
                <w:sz w:val="21"/>
                <w:szCs w:val="21"/>
              </w:rPr>
            </w:pPr>
            <w:r w:rsidRPr="00A81BCB">
              <w:rPr>
                <w:color w:val="auto"/>
                <w:spacing w:val="-2"/>
                <w:sz w:val="21"/>
                <w:szCs w:val="21"/>
              </w:rPr>
              <w:t>踏勘现场</w:t>
            </w:r>
          </w:p>
        </w:tc>
        <w:tc>
          <w:tcPr>
            <w:tcW w:w="6643" w:type="dxa"/>
            <w:vAlign w:val="center"/>
          </w:tcPr>
          <w:p w14:paraId="27C62F8A"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☑不组织</w:t>
            </w:r>
          </w:p>
          <w:p w14:paraId="791A8B62"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□组织。</w:t>
            </w:r>
          </w:p>
          <w:p w14:paraId="0A622F0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踏勘时间：</w:t>
            </w:r>
            <w:r w:rsidRPr="00A81BCB">
              <w:rPr>
                <w:rFonts w:hint="eastAsia"/>
                <w:color w:val="auto"/>
                <w:sz w:val="21"/>
                <w:szCs w:val="21"/>
                <w:u w:val="single"/>
                <w:lang w:eastAsia="zh-CN"/>
              </w:rPr>
              <w:t xml:space="preserve">　　　　　</w:t>
            </w:r>
          </w:p>
          <w:p w14:paraId="73B30644"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踏勘集中地点：</w:t>
            </w:r>
            <w:r w:rsidRPr="00A81BCB">
              <w:rPr>
                <w:rFonts w:hint="eastAsia"/>
                <w:color w:val="auto"/>
                <w:sz w:val="21"/>
                <w:szCs w:val="21"/>
                <w:u w:val="single"/>
                <w:lang w:eastAsia="zh-CN"/>
              </w:rPr>
              <w:t xml:space="preserve">　　　　　</w:t>
            </w:r>
          </w:p>
        </w:tc>
      </w:tr>
      <w:tr w:rsidR="00C53E01" w:rsidRPr="00A81BCB" w14:paraId="4A09CC1F" w14:textId="77777777">
        <w:trPr>
          <w:trHeight w:val="680"/>
          <w:jc w:val="center"/>
        </w:trPr>
        <w:tc>
          <w:tcPr>
            <w:tcW w:w="887" w:type="dxa"/>
            <w:vAlign w:val="center"/>
          </w:tcPr>
          <w:p w14:paraId="60E4DA29" w14:textId="77777777" w:rsidR="00C53E01" w:rsidRPr="00A81BCB" w:rsidRDefault="00000000">
            <w:pPr>
              <w:pStyle w:val="TableText"/>
              <w:widowControl w:val="0"/>
              <w:kinsoku/>
              <w:jc w:val="center"/>
              <w:rPr>
                <w:rFonts w:hint="eastAsia"/>
                <w:color w:val="auto"/>
                <w:spacing w:val="-4"/>
                <w:sz w:val="21"/>
                <w:szCs w:val="21"/>
              </w:rPr>
            </w:pPr>
            <w:r w:rsidRPr="00A81BCB">
              <w:rPr>
                <w:color w:val="auto"/>
                <w:spacing w:val="-3"/>
                <w:sz w:val="21"/>
                <w:szCs w:val="21"/>
              </w:rPr>
              <w:t>1.10.1</w:t>
            </w:r>
          </w:p>
        </w:tc>
        <w:tc>
          <w:tcPr>
            <w:tcW w:w="1797" w:type="dxa"/>
            <w:vAlign w:val="center"/>
          </w:tcPr>
          <w:p w14:paraId="46924D22"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2"/>
                <w:sz w:val="21"/>
                <w:szCs w:val="21"/>
              </w:rPr>
              <w:t>投标预备会</w:t>
            </w:r>
          </w:p>
        </w:tc>
        <w:tc>
          <w:tcPr>
            <w:tcW w:w="6643" w:type="dxa"/>
            <w:vAlign w:val="center"/>
          </w:tcPr>
          <w:p w14:paraId="75A5DCF4"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☑不召开</w:t>
            </w:r>
          </w:p>
          <w:p w14:paraId="771A610B"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□召开，定于</w:t>
            </w:r>
            <w:r w:rsidRPr="00A81BCB">
              <w:rPr>
                <w:rFonts w:hint="eastAsia"/>
                <w:color w:val="auto"/>
                <w:sz w:val="21"/>
                <w:szCs w:val="21"/>
                <w:u w:val="single"/>
                <w:lang w:eastAsia="zh-CN"/>
              </w:rPr>
              <w:t xml:space="preserve">　　　</w:t>
            </w:r>
            <w:r w:rsidRPr="00A81BCB">
              <w:rPr>
                <w:rFonts w:hint="eastAsia"/>
                <w:i/>
                <w:iCs/>
                <w:color w:val="auto"/>
                <w:sz w:val="21"/>
                <w:szCs w:val="21"/>
                <w:lang w:eastAsia="zh-CN"/>
              </w:rPr>
              <w:t>（具体时间）</w:t>
            </w:r>
            <w:r w:rsidRPr="00A81BCB">
              <w:rPr>
                <w:rFonts w:hint="eastAsia"/>
                <w:color w:val="auto"/>
                <w:sz w:val="21"/>
                <w:szCs w:val="21"/>
                <w:lang w:eastAsia="zh-CN"/>
              </w:rPr>
              <w:t>在</w:t>
            </w:r>
            <w:r w:rsidRPr="00A81BCB">
              <w:rPr>
                <w:rFonts w:hint="eastAsia"/>
                <w:color w:val="auto"/>
                <w:sz w:val="21"/>
                <w:szCs w:val="21"/>
                <w:u w:val="single"/>
                <w:lang w:eastAsia="zh-CN"/>
              </w:rPr>
              <w:t xml:space="preserve">　　　　</w:t>
            </w:r>
            <w:r w:rsidRPr="00A81BCB">
              <w:rPr>
                <w:rFonts w:hint="eastAsia"/>
                <w:i/>
                <w:iCs/>
                <w:color w:val="auto"/>
                <w:sz w:val="21"/>
                <w:szCs w:val="21"/>
                <w:lang w:eastAsia="zh-CN"/>
              </w:rPr>
              <w:t>（投标预备会地点）</w:t>
            </w:r>
            <w:r w:rsidRPr="00A81BCB">
              <w:rPr>
                <w:rFonts w:hint="eastAsia"/>
                <w:color w:val="auto"/>
                <w:sz w:val="21"/>
                <w:szCs w:val="21"/>
                <w:lang w:eastAsia="zh-CN"/>
              </w:rPr>
              <w:t>召开投标预备会。</w:t>
            </w:r>
          </w:p>
        </w:tc>
      </w:tr>
      <w:tr w:rsidR="00C53E01" w:rsidRPr="00A81BCB" w14:paraId="5E7F42A0" w14:textId="77777777">
        <w:trPr>
          <w:trHeight w:val="680"/>
          <w:jc w:val="center"/>
        </w:trPr>
        <w:tc>
          <w:tcPr>
            <w:tcW w:w="887" w:type="dxa"/>
            <w:vAlign w:val="center"/>
          </w:tcPr>
          <w:p w14:paraId="74E8951B" w14:textId="77777777" w:rsidR="00C53E01" w:rsidRPr="00A81BCB" w:rsidRDefault="00000000">
            <w:pPr>
              <w:pStyle w:val="TableText"/>
              <w:widowControl w:val="0"/>
              <w:kinsoku/>
              <w:jc w:val="center"/>
              <w:rPr>
                <w:rFonts w:hint="eastAsia"/>
                <w:color w:val="auto"/>
                <w:spacing w:val="-4"/>
                <w:sz w:val="21"/>
                <w:szCs w:val="21"/>
              </w:rPr>
            </w:pPr>
            <w:r w:rsidRPr="00A81BCB">
              <w:rPr>
                <w:color w:val="auto"/>
                <w:spacing w:val="-3"/>
                <w:sz w:val="21"/>
                <w:szCs w:val="21"/>
              </w:rPr>
              <w:t>1.10.3</w:t>
            </w:r>
          </w:p>
        </w:tc>
        <w:tc>
          <w:tcPr>
            <w:tcW w:w="1797" w:type="dxa"/>
            <w:vAlign w:val="center"/>
          </w:tcPr>
          <w:p w14:paraId="19AD1077"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2"/>
                <w:sz w:val="21"/>
                <w:szCs w:val="21"/>
              </w:rPr>
              <w:t>投标截止时间</w:t>
            </w:r>
          </w:p>
        </w:tc>
        <w:tc>
          <w:tcPr>
            <w:tcW w:w="6643" w:type="dxa"/>
            <w:vAlign w:val="center"/>
          </w:tcPr>
          <w:p w14:paraId="1F5D6F30" w14:textId="71C01D0C"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rPr>
            </w:pPr>
            <w:r w:rsidRPr="00A81BCB">
              <w:rPr>
                <w:rFonts w:hint="eastAsia"/>
                <w:color w:val="auto"/>
                <w:sz w:val="21"/>
                <w:szCs w:val="21"/>
                <w:u w:val="single"/>
                <w:lang w:eastAsia="zh-CN"/>
              </w:rPr>
              <w:t>2026</w:t>
            </w:r>
            <w:r w:rsidRPr="00A81BCB">
              <w:rPr>
                <w:rFonts w:hint="eastAsia"/>
                <w:color w:val="auto"/>
                <w:sz w:val="21"/>
                <w:szCs w:val="21"/>
                <w:lang w:eastAsia="zh-CN"/>
              </w:rPr>
              <w:t>年</w:t>
            </w:r>
            <w:r w:rsidR="00E37BA0">
              <w:rPr>
                <w:rFonts w:hint="eastAsia"/>
                <w:color w:val="auto"/>
                <w:sz w:val="21"/>
                <w:szCs w:val="21"/>
                <w:u w:val="single"/>
                <w:lang w:eastAsia="zh-CN"/>
              </w:rPr>
              <w:t>6</w:t>
            </w:r>
            <w:r w:rsidRPr="00A81BCB">
              <w:rPr>
                <w:rFonts w:hint="eastAsia"/>
                <w:color w:val="auto"/>
                <w:sz w:val="21"/>
                <w:szCs w:val="21"/>
                <w:lang w:eastAsia="zh-CN"/>
              </w:rPr>
              <w:t>月</w:t>
            </w:r>
            <w:r w:rsidR="00E37BA0">
              <w:rPr>
                <w:rFonts w:hint="eastAsia"/>
                <w:color w:val="auto"/>
                <w:sz w:val="21"/>
                <w:szCs w:val="21"/>
                <w:u w:val="single"/>
                <w:lang w:eastAsia="zh-CN"/>
              </w:rPr>
              <w:t>30</w:t>
            </w:r>
            <w:r w:rsidRPr="00A81BCB">
              <w:rPr>
                <w:rFonts w:hint="eastAsia"/>
                <w:color w:val="auto"/>
                <w:sz w:val="21"/>
                <w:szCs w:val="21"/>
                <w:lang w:eastAsia="zh-CN"/>
              </w:rPr>
              <w:t>日</w:t>
            </w:r>
            <w:r w:rsidR="00E37BA0">
              <w:rPr>
                <w:rFonts w:hint="eastAsia"/>
                <w:color w:val="auto"/>
                <w:sz w:val="21"/>
                <w:szCs w:val="21"/>
                <w:u w:val="single"/>
                <w:lang w:eastAsia="zh-CN"/>
              </w:rPr>
              <w:t>14</w:t>
            </w:r>
            <w:r w:rsidRPr="00A81BCB">
              <w:rPr>
                <w:rFonts w:hint="eastAsia"/>
                <w:color w:val="auto"/>
                <w:sz w:val="21"/>
                <w:szCs w:val="21"/>
                <w:lang w:eastAsia="zh-CN"/>
              </w:rPr>
              <w:t>时</w:t>
            </w:r>
            <w:r w:rsidR="00E37BA0">
              <w:rPr>
                <w:rFonts w:hint="eastAsia"/>
                <w:color w:val="auto"/>
                <w:sz w:val="21"/>
                <w:szCs w:val="21"/>
                <w:u w:val="single"/>
                <w:lang w:eastAsia="zh-CN"/>
              </w:rPr>
              <w:t>30</w:t>
            </w:r>
            <w:r w:rsidRPr="00A81BCB">
              <w:rPr>
                <w:rFonts w:hint="eastAsia"/>
                <w:color w:val="auto"/>
                <w:sz w:val="21"/>
                <w:szCs w:val="21"/>
                <w:lang w:eastAsia="zh-CN"/>
              </w:rPr>
              <w:t>分</w:t>
            </w:r>
          </w:p>
        </w:tc>
      </w:tr>
      <w:tr w:rsidR="00C53E01" w:rsidRPr="00A81BCB" w14:paraId="225DF069" w14:textId="77777777">
        <w:trPr>
          <w:trHeight w:val="680"/>
          <w:jc w:val="center"/>
        </w:trPr>
        <w:tc>
          <w:tcPr>
            <w:tcW w:w="887" w:type="dxa"/>
            <w:vAlign w:val="center"/>
          </w:tcPr>
          <w:p w14:paraId="532BEB2F" w14:textId="77777777" w:rsidR="00C53E01" w:rsidRPr="00A81BCB" w:rsidRDefault="00000000">
            <w:pPr>
              <w:pStyle w:val="TableText"/>
              <w:widowControl w:val="0"/>
              <w:kinsoku/>
              <w:jc w:val="center"/>
              <w:rPr>
                <w:rFonts w:hint="eastAsia"/>
                <w:color w:val="auto"/>
                <w:spacing w:val="-4"/>
                <w:sz w:val="21"/>
                <w:szCs w:val="21"/>
              </w:rPr>
            </w:pPr>
            <w:r w:rsidRPr="00A81BCB">
              <w:rPr>
                <w:color w:val="auto"/>
                <w:spacing w:val="-5"/>
                <w:sz w:val="21"/>
                <w:szCs w:val="21"/>
              </w:rPr>
              <w:lastRenderedPageBreak/>
              <w:t>1.12</w:t>
            </w:r>
          </w:p>
        </w:tc>
        <w:tc>
          <w:tcPr>
            <w:tcW w:w="1797" w:type="dxa"/>
            <w:vAlign w:val="center"/>
          </w:tcPr>
          <w:p w14:paraId="56EA5BF7"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2"/>
                <w:sz w:val="21"/>
                <w:szCs w:val="21"/>
              </w:rPr>
              <w:t>偏离</w:t>
            </w:r>
          </w:p>
        </w:tc>
        <w:tc>
          <w:tcPr>
            <w:tcW w:w="6643" w:type="dxa"/>
            <w:vAlign w:val="center"/>
          </w:tcPr>
          <w:p w14:paraId="77D6F02A"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☑不允许</w:t>
            </w:r>
          </w:p>
          <w:p w14:paraId="0BC86882"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□允许偏离的内容、范围和幅度：</w:t>
            </w:r>
            <w:r w:rsidRPr="00A81BCB">
              <w:rPr>
                <w:rFonts w:hint="eastAsia"/>
                <w:color w:val="auto"/>
                <w:sz w:val="21"/>
                <w:szCs w:val="21"/>
                <w:u w:val="single"/>
                <w:lang w:eastAsia="zh-CN"/>
              </w:rPr>
              <w:t xml:space="preserve">　　　　　</w:t>
            </w:r>
          </w:p>
        </w:tc>
      </w:tr>
      <w:tr w:rsidR="00C53E01" w:rsidRPr="00A81BCB" w14:paraId="610678A7" w14:textId="77777777">
        <w:trPr>
          <w:trHeight w:val="680"/>
          <w:jc w:val="center"/>
        </w:trPr>
        <w:tc>
          <w:tcPr>
            <w:tcW w:w="887" w:type="dxa"/>
            <w:vAlign w:val="center"/>
          </w:tcPr>
          <w:p w14:paraId="08DCB3EE" w14:textId="77777777" w:rsidR="00C53E01" w:rsidRPr="00A81BCB" w:rsidRDefault="00000000">
            <w:pPr>
              <w:pStyle w:val="TableText"/>
              <w:widowControl w:val="0"/>
              <w:kinsoku/>
              <w:jc w:val="center"/>
              <w:rPr>
                <w:rFonts w:hint="eastAsia"/>
                <w:color w:val="auto"/>
                <w:spacing w:val="-4"/>
                <w:sz w:val="21"/>
                <w:szCs w:val="21"/>
              </w:rPr>
            </w:pPr>
            <w:r w:rsidRPr="00A81BCB">
              <w:rPr>
                <w:color w:val="auto"/>
                <w:spacing w:val="-2"/>
                <w:sz w:val="21"/>
                <w:szCs w:val="21"/>
              </w:rPr>
              <w:t>2.1</w:t>
            </w:r>
          </w:p>
        </w:tc>
        <w:tc>
          <w:tcPr>
            <w:tcW w:w="1797" w:type="dxa"/>
            <w:vAlign w:val="center"/>
          </w:tcPr>
          <w:p w14:paraId="15EF6564" w14:textId="77777777" w:rsidR="00C53E01" w:rsidRPr="00A81BCB" w:rsidRDefault="00000000">
            <w:pPr>
              <w:pStyle w:val="TableText"/>
              <w:widowControl w:val="0"/>
              <w:kinsoku/>
              <w:jc w:val="center"/>
              <w:rPr>
                <w:rFonts w:hint="eastAsia"/>
                <w:color w:val="auto"/>
                <w:spacing w:val="-2"/>
                <w:sz w:val="21"/>
                <w:szCs w:val="21"/>
                <w:lang w:eastAsia="zh-CN"/>
              </w:rPr>
            </w:pPr>
            <w:r w:rsidRPr="00A81BCB">
              <w:rPr>
                <w:color w:val="auto"/>
                <w:spacing w:val="-2"/>
                <w:sz w:val="21"/>
                <w:szCs w:val="21"/>
                <w:lang w:eastAsia="zh-CN"/>
              </w:rPr>
              <w:t>构成招标文件的其他资料</w:t>
            </w:r>
          </w:p>
        </w:tc>
        <w:tc>
          <w:tcPr>
            <w:tcW w:w="6643" w:type="dxa"/>
            <w:vAlign w:val="center"/>
          </w:tcPr>
          <w:p w14:paraId="1C115C16"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rPr>
            </w:pPr>
            <w:r w:rsidRPr="00A81BCB">
              <w:rPr>
                <w:rFonts w:hint="eastAsia"/>
                <w:color w:val="auto"/>
                <w:sz w:val="21"/>
                <w:szCs w:val="21"/>
                <w:u w:val="single"/>
                <w:lang w:eastAsia="zh-CN"/>
              </w:rPr>
              <w:t xml:space="preserve">　/　</w:t>
            </w:r>
            <w:r w:rsidRPr="00A81BCB">
              <w:rPr>
                <w:rFonts w:hint="eastAsia"/>
                <w:color w:val="auto"/>
                <w:sz w:val="21"/>
                <w:szCs w:val="21"/>
                <w:lang w:eastAsia="zh-CN"/>
              </w:rPr>
              <w:t>。</w:t>
            </w:r>
          </w:p>
        </w:tc>
      </w:tr>
      <w:tr w:rsidR="00C53E01" w:rsidRPr="00A81BCB" w14:paraId="311792A2" w14:textId="77777777">
        <w:trPr>
          <w:trHeight w:val="680"/>
          <w:jc w:val="center"/>
        </w:trPr>
        <w:tc>
          <w:tcPr>
            <w:tcW w:w="887" w:type="dxa"/>
            <w:vAlign w:val="center"/>
          </w:tcPr>
          <w:p w14:paraId="504F9581"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2"/>
                <w:sz w:val="21"/>
                <w:szCs w:val="21"/>
              </w:rPr>
              <w:t>2.2.1</w:t>
            </w:r>
          </w:p>
        </w:tc>
        <w:tc>
          <w:tcPr>
            <w:tcW w:w="1797" w:type="dxa"/>
            <w:vAlign w:val="center"/>
          </w:tcPr>
          <w:p w14:paraId="182752DA" w14:textId="77777777" w:rsidR="00C53E01" w:rsidRPr="00A81BCB" w:rsidRDefault="00000000">
            <w:pPr>
              <w:pStyle w:val="TableText"/>
              <w:widowControl w:val="0"/>
              <w:kinsoku/>
              <w:jc w:val="center"/>
              <w:rPr>
                <w:rFonts w:hint="eastAsia"/>
                <w:color w:val="auto"/>
                <w:spacing w:val="-2"/>
                <w:sz w:val="21"/>
                <w:szCs w:val="21"/>
                <w:lang w:eastAsia="zh-CN"/>
              </w:rPr>
            </w:pPr>
            <w:r w:rsidRPr="00A81BCB">
              <w:rPr>
                <w:color w:val="auto"/>
                <w:spacing w:val="-1"/>
                <w:sz w:val="21"/>
                <w:szCs w:val="21"/>
                <w:lang w:eastAsia="zh-CN"/>
              </w:rPr>
              <w:t>投标人提出澄清申请的截止时间及方</w:t>
            </w:r>
            <w:r w:rsidRPr="00A81BCB">
              <w:rPr>
                <w:color w:val="auto"/>
                <w:sz w:val="21"/>
                <w:szCs w:val="21"/>
                <w:lang w:eastAsia="zh-CN"/>
              </w:rPr>
              <w:t>式</w:t>
            </w:r>
          </w:p>
        </w:tc>
        <w:tc>
          <w:tcPr>
            <w:tcW w:w="6643" w:type="dxa"/>
            <w:vAlign w:val="center"/>
          </w:tcPr>
          <w:p w14:paraId="37A238A2" w14:textId="636131C8"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截止时间：</w:t>
            </w:r>
            <w:r w:rsidRPr="00A81BCB">
              <w:rPr>
                <w:rFonts w:hint="eastAsia"/>
                <w:color w:val="auto"/>
                <w:sz w:val="21"/>
                <w:szCs w:val="21"/>
                <w:u w:val="single"/>
                <w:lang w:eastAsia="zh-CN"/>
              </w:rPr>
              <w:t>2026</w:t>
            </w:r>
            <w:r w:rsidRPr="00A81BCB">
              <w:rPr>
                <w:rFonts w:hint="eastAsia"/>
                <w:color w:val="auto"/>
                <w:sz w:val="21"/>
                <w:szCs w:val="21"/>
                <w:lang w:eastAsia="zh-CN"/>
              </w:rPr>
              <w:t>年</w:t>
            </w:r>
            <w:r w:rsidR="00E37BA0">
              <w:rPr>
                <w:rFonts w:hint="eastAsia"/>
                <w:color w:val="auto"/>
                <w:sz w:val="21"/>
                <w:szCs w:val="21"/>
                <w:u w:val="single"/>
                <w:lang w:eastAsia="zh-CN"/>
              </w:rPr>
              <w:t>6</w:t>
            </w:r>
            <w:r w:rsidRPr="00A81BCB">
              <w:rPr>
                <w:rFonts w:hint="eastAsia"/>
                <w:color w:val="auto"/>
                <w:sz w:val="21"/>
                <w:szCs w:val="21"/>
                <w:lang w:eastAsia="zh-CN"/>
              </w:rPr>
              <w:t>月</w:t>
            </w:r>
            <w:r w:rsidR="00E37BA0">
              <w:rPr>
                <w:rFonts w:hint="eastAsia"/>
                <w:color w:val="auto"/>
                <w:sz w:val="21"/>
                <w:szCs w:val="21"/>
                <w:u w:val="single"/>
                <w:lang w:eastAsia="zh-CN"/>
              </w:rPr>
              <w:t>11</w:t>
            </w:r>
            <w:r w:rsidRPr="00A81BCB">
              <w:rPr>
                <w:rFonts w:hint="eastAsia"/>
                <w:color w:val="auto"/>
                <w:sz w:val="21"/>
                <w:szCs w:val="21"/>
                <w:lang w:eastAsia="zh-CN"/>
              </w:rPr>
              <w:t>日</w:t>
            </w:r>
            <w:r w:rsidR="00E37BA0">
              <w:rPr>
                <w:rFonts w:hint="eastAsia"/>
                <w:color w:val="auto"/>
                <w:sz w:val="21"/>
                <w:szCs w:val="21"/>
                <w:u w:val="single"/>
                <w:lang w:eastAsia="zh-CN"/>
              </w:rPr>
              <w:t>17</w:t>
            </w:r>
            <w:r w:rsidRPr="00A81BCB">
              <w:rPr>
                <w:rFonts w:hint="eastAsia"/>
                <w:color w:val="auto"/>
                <w:sz w:val="21"/>
                <w:szCs w:val="21"/>
                <w:lang w:eastAsia="zh-CN"/>
              </w:rPr>
              <w:t>时</w:t>
            </w:r>
            <w:r w:rsidR="00E37BA0">
              <w:rPr>
                <w:rFonts w:hint="eastAsia"/>
                <w:color w:val="auto"/>
                <w:sz w:val="21"/>
                <w:szCs w:val="21"/>
                <w:u w:val="single"/>
                <w:lang w:eastAsia="zh-CN"/>
              </w:rPr>
              <w:t>00</w:t>
            </w:r>
            <w:r w:rsidRPr="00A81BCB">
              <w:rPr>
                <w:rFonts w:hint="eastAsia"/>
                <w:color w:val="auto"/>
                <w:sz w:val="21"/>
                <w:szCs w:val="21"/>
                <w:lang w:eastAsia="zh-CN"/>
              </w:rPr>
              <w:t>分。</w:t>
            </w:r>
          </w:p>
          <w:p w14:paraId="6563649C"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形式：</w:t>
            </w:r>
            <w:r w:rsidRPr="00A81BCB">
              <w:rPr>
                <w:rFonts w:hint="eastAsia"/>
                <w:color w:val="auto"/>
                <w:spacing w:val="-20"/>
                <w:sz w:val="21"/>
                <w:szCs w:val="21"/>
                <w:lang w:eastAsia="zh-CN"/>
              </w:rPr>
              <w:t>通过下载招标文件的</w:t>
            </w:r>
            <w:hyperlink r:id="rId14" w:history="1">
              <w:r w:rsidR="00C53E01" w:rsidRPr="00A81BCB">
                <w:rPr>
                  <w:rFonts w:hint="eastAsia"/>
                  <w:color w:val="auto"/>
                  <w:spacing w:val="-20"/>
                  <w:sz w:val="21"/>
                  <w:szCs w:val="21"/>
                  <w:u w:val="single"/>
                  <w:lang w:eastAsia="zh-CN"/>
                </w:rPr>
                <w:t>绍兴公共资源交易网https://ggb.sx.gov.cn</w:t>
              </w:r>
            </w:hyperlink>
            <w:r w:rsidRPr="00A81BCB">
              <w:rPr>
                <w:rFonts w:hint="eastAsia"/>
                <w:color w:val="auto"/>
                <w:spacing w:val="-20"/>
                <w:sz w:val="21"/>
                <w:szCs w:val="21"/>
                <w:lang w:eastAsia="zh-CN"/>
              </w:rPr>
              <w:t>上用户登录后以不记名方式提出</w:t>
            </w:r>
            <w:r w:rsidRPr="00A81BCB">
              <w:rPr>
                <w:rFonts w:hint="eastAsia"/>
                <w:color w:val="auto"/>
                <w:sz w:val="21"/>
                <w:szCs w:val="21"/>
                <w:lang w:eastAsia="zh-CN"/>
              </w:rPr>
              <w:t>。</w:t>
            </w:r>
          </w:p>
        </w:tc>
      </w:tr>
      <w:tr w:rsidR="00C53E01" w:rsidRPr="00A81BCB" w14:paraId="7554A1F0" w14:textId="77777777">
        <w:trPr>
          <w:trHeight w:val="680"/>
          <w:jc w:val="center"/>
        </w:trPr>
        <w:tc>
          <w:tcPr>
            <w:tcW w:w="887" w:type="dxa"/>
            <w:vAlign w:val="center"/>
          </w:tcPr>
          <w:p w14:paraId="70612225"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2"/>
                <w:sz w:val="21"/>
                <w:szCs w:val="21"/>
              </w:rPr>
              <w:t>2.2.2</w:t>
            </w:r>
          </w:p>
        </w:tc>
        <w:tc>
          <w:tcPr>
            <w:tcW w:w="1797" w:type="dxa"/>
            <w:vAlign w:val="center"/>
          </w:tcPr>
          <w:p w14:paraId="5967E8B7" w14:textId="77777777" w:rsidR="00C53E01" w:rsidRPr="00A81BCB" w:rsidRDefault="00000000">
            <w:pPr>
              <w:pStyle w:val="TableText"/>
              <w:widowControl w:val="0"/>
              <w:kinsoku/>
              <w:jc w:val="center"/>
              <w:rPr>
                <w:rFonts w:hint="eastAsia"/>
                <w:color w:val="auto"/>
                <w:spacing w:val="-2"/>
                <w:sz w:val="21"/>
                <w:szCs w:val="21"/>
                <w:lang w:eastAsia="zh-CN"/>
              </w:rPr>
            </w:pPr>
            <w:r w:rsidRPr="00A81BCB">
              <w:rPr>
                <w:color w:val="auto"/>
                <w:spacing w:val="-1"/>
                <w:sz w:val="21"/>
                <w:szCs w:val="21"/>
                <w:lang w:eastAsia="zh-CN"/>
              </w:rPr>
              <w:t>招标人发出澄清的</w:t>
            </w:r>
            <w:r w:rsidRPr="00A81BCB">
              <w:rPr>
                <w:color w:val="auto"/>
                <w:spacing w:val="-3"/>
                <w:sz w:val="21"/>
                <w:szCs w:val="21"/>
                <w:lang w:eastAsia="zh-CN"/>
              </w:rPr>
              <w:t>形式</w:t>
            </w:r>
          </w:p>
        </w:tc>
        <w:tc>
          <w:tcPr>
            <w:tcW w:w="6643" w:type="dxa"/>
            <w:vAlign w:val="center"/>
          </w:tcPr>
          <w:p w14:paraId="02579751" w14:textId="77777777" w:rsidR="00C53E01" w:rsidRPr="00A81BCB" w:rsidRDefault="00000000">
            <w:pPr>
              <w:pStyle w:val="TableText"/>
              <w:widowControl w:val="0"/>
              <w:kinsoku/>
              <w:topLinePunct/>
              <w:autoSpaceDE/>
              <w:autoSpaceDN/>
              <w:ind w:leftChars="100" w:left="210" w:rightChars="100" w:right="210" w:firstLineChars="100" w:firstLine="190"/>
              <w:jc w:val="both"/>
              <w:rPr>
                <w:rFonts w:hint="eastAsia"/>
                <w:color w:val="auto"/>
                <w:sz w:val="21"/>
                <w:szCs w:val="21"/>
                <w:lang w:eastAsia="zh-CN"/>
              </w:rPr>
            </w:pPr>
            <w:r w:rsidRPr="00A81BCB">
              <w:rPr>
                <w:rFonts w:hint="eastAsia"/>
                <w:color w:val="auto"/>
                <w:spacing w:val="-20"/>
                <w:sz w:val="21"/>
                <w:szCs w:val="21"/>
                <w:lang w:eastAsia="zh-CN"/>
              </w:rPr>
              <w:t>潜在投标人应自行关注在</w:t>
            </w:r>
            <w:hyperlink r:id="rId15" w:history="1">
              <w:r w:rsidRPr="00A81BCB">
                <w:rPr>
                  <w:rFonts w:hint="eastAsia"/>
                  <w:color w:val="auto"/>
                  <w:spacing w:val="-20"/>
                  <w:sz w:val="21"/>
                  <w:szCs w:val="21"/>
                  <w:u w:val="single"/>
                  <w:lang w:eastAsia="zh-CN"/>
                </w:rPr>
                <w:t>绍兴公共资源交易网https://ggb.sx.gov.cn</w:t>
              </w:r>
            </w:hyperlink>
            <w:r w:rsidRPr="00A81BCB">
              <w:rPr>
                <w:rFonts w:hint="eastAsia"/>
                <w:color w:val="auto"/>
                <w:spacing w:val="-20"/>
                <w:sz w:val="21"/>
                <w:szCs w:val="21"/>
                <w:lang w:eastAsia="zh-CN"/>
              </w:rPr>
              <w:t>上用户登录后以不记名方式提交公告</w:t>
            </w:r>
            <w:r w:rsidRPr="00A81BCB">
              <w:rPr>
                <w:rFonts w:hint="eastAsia"/>
                <w:color w:val="auto"/>
                <w:sz w:val="21"/>
                <w:szCs w:val="21"/>
                <w:lang w:eastAsia="zh-CN"/>
              </w:rPr>
              <w:t>，招标人不再一一通知。投标人因自身原因导致投标失败的，责任自负。</w:t>
            </w:r>
          </w:p>
        </w:tc>
      </w:tr>
      <w:tr w:rsidR="00C53E01" w:rsidRPr="00A81BCB" w14:paraId="59D250F7" w14:textId="77777777">
        <w:trPr>
          <w:trHeight w:val="680"/>
          <w:jc w:val="center"/>
        </w:trPr>
        <w:tc>
          <w:tcPr>
            <w:tcW w:w="887" w:type="dxa"/>
            <w:vAlign w:val="center"/>
          </w:tcPr>
          <w:p w14:paraId="4AD57823"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2"/>
                <w:sz w:val="21"/>
                <w:szCs w:val="21"/>
              </w:rPr>
              <w:t>2.3.1</w:t>
            </w:r>
          </w:p>
        </w:tc>
        <w:tc>
          <w:tcPr>
            <w:tcW w:w="1797" w:type="dxa"/>
            <w:vAlign w:val="center"/>
          </w:tcPr>
          <w:p w14:paraId="7A6EC289" w14:textId="77777777" w:rsidR="00C53E01" w:rsidRPr="00A81BCB" w:rsidRDefault="00000000">
            <w:pPr>
              <w:pStyle w:val="TableText"/>
              <w:widowControl w:val="0"/>
              <w:kinsoku/>
              <w:jc w:val="center"/>
              <w:rPr>
                <w:rFonts w:hint="eastAsia"/>
                <w:color w:val="auto"/>
                <w:spacing w:val="-2"/>
                <w:sz w:val="21"/>
                <w:szCs w:val="21"/>
                <w:lang w:eastAsia="zh-CN"/>
              </w:rPr>
            </w:pPr>
            <w:r w:rsidRPr="00A81BCB">
              <w:rPr>
                <w:color w:val="auto"/>
                <w:spacing w:val="-1"/>
                <w:sz w:val="21"/>
                <w:szCs w:val="21"/>
                <w:lang w:eastAsia="zh-CN"/>
              </w:rPr>
              <w:t>招标人发出修改通</w:t>
            </w:r>
            <w:r w:rsidRPr="00A81BCB">
              <w:rPr>
                <w:color w:val="auto"/>
                <w:spacing w:val="-3"/>
                <w:sz w:val="21"/>
                <w:szCs w:val="21"/>
                <w:lang w:eastAsia="zh-CN"/>
              </w:rPr>
              <w:t>知的形式</w:t>
            </w:r>
          </w:p>
        </w:tc>
        <w:tc>
          <w:tcPr>
            <w:tcW w:w="6643" w:type="dxa"/>
            <w:vAlign w:val="center"/>
          </w:tcPr>
          <w:p w14:paraId="0629EA39"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修改的内容影响投标文件编制的，招标人将在投标截止时间15日前，在下载招标文件的</w:t>
            </w:r>
            <w:hyperlink r:id="rId16" w:history="1">
              <w:r w:rsidRPr="00A81BCB">
                <w:rPr>
                  <w:rFonts w:hint="eastAsia"/>
                  <w:color w:val="auto"/>
                  <w:sz w:val="21"/>
                  <w:szCs w:val="21"/>
                  <w:u w:val="single"/>
                  <w:lang w:eastAsia="zh-CN"/>
                </w:rPr>
                <w:t>绍兴公共资源交易网</w:t>
              </w:r>
            </w:hyperlink>
            <w:r w:rsidRPr="00A81BCB">
              <w:rPr>
                <w:rFonts w:hint="eastAsia"/>
                <w:color w:val="auto"/>
                <w:spacing w:val="-20"/>
                <w:sz w:val="21"/>
                <w:szCs w:val="21"/>
                <w:u w:val="single"/>
                <w:lang w:eastAsia="zh-CN"/>
              </w:rPr>
              <w:t>https://ggb.sx.gov.cn</w:t>
            </w:r>
            <w:r w:rsidRPr="00A81BCB">
              <w:rPr>
                <w:rFonts w:hint="eastAsia"/>
                <w:color w:val="auto"/>
                <w:sz w:val="21"/>
                <w:szCs w:val="21"/>
                <w:lang w:eastAsia="zh-CN"/>
              </w:rPr>
              <w:t>发出修改通知，不足15日的，招标人将顺延递交投标文件的截止时间。</w:t>
            </w:r>
          </w:p>
          <w:p w14:paraId="110B4847"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修改的内容不影响投标文件编制的，将在投标文件递交截止时间</w:t>
            </w:r>
            <w:r w:rsidRPr="00A81BCB">
              <w:rPr>
                <w:rFonts w:hint="eastAsia"/>
                <w:color w:val="auto"/>
                <w:sz w:val="21"/>
                <w:szCs w:val="21"/>
                <w:u w:val="single"/>
                <w:lang w:eastAsia="zh-CN"/>
              </w:rPr>
              <w:t>7</w:t>
            </w:r>
            <w:r w:rsidRPr="00A81BCB">
              <w:rPr>
                <w:rFonts w:hint="eastAsia"/>
                <w:color w:val="auto"/>
                <w:sz w:val="21"/>
                <w:szCs w:val="21"/>
                <w:lang w:eastAsia="zh-CN"/>
              </w:rPr>
              <w:t>天前，以上款相同的形式发布。</w:t>
            </w:r>
          </w:p>
          <w:p w14:paraId="78E08EC7"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潜在投标人应自行关注</w:t>
            </w:r>
            <w:hyperlink r:id="rId17" w:history="1">
              <w:r w:rsidR="00C53E01" w:rsidRPr="00A81BCB">
                <w:rPr>
                  <w:rFonts w:hint="eastAsia"/>
                  <w:color w:val="auto"/>
                  <w:sz w:val="21"/>
                  <w:szCs w:val="21"/>
                  <w:u w:val="single"/>
                  <w:lang w:eastAsia="zh-CN"/>
                </w:rPr>
                <w:t>绍兴公共资源交易网</w:t>
              </w:r>
            </w:hyperlink>
            <w:r w:rsidRPr="00A81BCB">
              <w:rPr>
                <w:rFonts w:hint="eastAsia"/>
                <w:color w:val="auto"/>
                <w:spacing w:val="-20"/>
                <w:sz w:val="21"/>
                <w:szCs w:val="21"/>
                <w:u w:val="single"/>
                <w:lang w:eastAsia="zh-CN"/>
              </w:rPr>
              <w:t>https://ggb.sx.gov.cn</w:t>
            </w:r>
            <w:r w:rsidRPr="00A81BCB">
              <w:rPr>
                <w:rFonts w:hint="eastAsia"/>
                <w:color w:val="auto"/>
                <w:sz w:val="21"/>
                <w:szCs w:val="21"/>
                <w:lang w:eastAsia="zh-CN"/>
              </w:rPr>
              <w:t>公告，招标人不再一一通知。投标人因自身原因导致投标失败的，责任自负。</w:t>
            </w:r>
          </w:p>
        </w:tc>
      </w:tr>
      <w:tr w:rsidR="00C53E01" w:rsidRPr="00A81BCB" w14:paraId="368ADDB8" w14:textId="77777777">
        <w:trPr>
          <w:trHeight w:val="680"/>
          <w:jc w:val="center"/>
        </w:trPr>
        <w:tc>
          <w:tcPr>
            <w:tcW w:w="887" w:type="dxa"/>
            <w:vAlign w:val="center"/>
          </w:tcPr>
          <w:p w14:paraId="74790A7D" w14:textId="77777777" w:rsidR="00C53E01" w:rsidRPr="00A81BCB" w:rsidRDefault="00000000">
            <w:pPr>
              <w:pStyle w:val="TableText"/>
              <w:widowControl w:val="0"/>
              <w:kinsoku/>
              <w:jc w:val="center"/>
              <w:rPr>
                <w:rFonts w:hint="eastAsia"/>
                <w:color w:val="auto"/>
                <w:spacing w:val="-2"/>
                <w:sz w:val="21"/>
                <w:szCs w:val="21"/>
                <w:lang w:eastAsia="zh-CN"/>
              </w:rPr>
            </w:pPr>
            <w:r w:rsidRPr="00A81BCB">
              <w:rPr>
                <w:rFonts w:hint="eastAsia"/>
                <w:color w:val="auto"/>
                <w:spacing w:val="-2"/>
                <w:sz w:val="21"/>
                <w:szCs w:val="21"/>
                <w:lang w:eastAsia="zh-CN"/>
              </w:rPr>
              <w:t>3.3.1</w:t>
            </w:r>
          </w:p>
        </w:tc>
        <w:tc>
          <w:tcPr>
            <w:tcW w:w="1797" w:type="dxa"/>
            <w:vAlign w:val="center"/>
          </w:tcPr>
          <w:p w14:paraId="629459CA" w14:textId="77777777" w:rsidR="00C53E01" w:rsidRPr="00A81BCB" w:rsidRDefault="00000000">
            <w:pPr>
              <w:pStyle w:val="TableText"/>
              <w:widowControl w:val="0"/>
              <w:kinsoku/>
              <w:jc w:val="center"/>
              <w:rPr>
                <w:rFonts w:hint="eastAsia"/>
                <w:color w:val="auto"/>
                <w:spacing w:val="-2"/>
                <w:sz w:val="21"/>
                <w:szCs w:val="21"/>
                <w:lang w:eastAsia="zh-CN"/>
              </w:rPr>
            </w:pPr>
            <w:r w:rsidRPr="00A81BCB">
              <w:rPr>
                <w:rFonts w:hint="eastAsia"/>
                <w:color w:val="auto"/>
                <w:spacing w:val="-2"/>
                <w:sz w:val="21"/>
                <w:szCs w:val="21"/>
                <w:lang w:eastAsia="zh-CN"/>
              </w:rPr>
              <w:t>投标有效期</w:t>
            </w:r>
          </w:p>
        </w:tc>
        <w:tc>
          <w:tcPr>
            <w:tcW w:w="6643" w:type="dxa"/>
            <w:vAlign w:val="center"/>
          </w:tcPr>
          <w:p w14:paraId="7045884D"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自投标截止时间起生效，有效期为90天。</w:t>
            </w:r>
          </w:p>
        </w:tc>
      </w:tr>
      <w:tr w:rsidR="00C53E01" w:rsidRPr="00A81BCB" w14:paraId="2DE83561" w14:textId="77777777">
        <w:trPr>
          <w:trHeight w:val="680"/>
          <w:jc w:val="center"/>
        </w:trPr>
        <w:tc>
          <w:tcPr>
            <w:tcW w:w="887" w:type="dxa"/>
            <w:vAlign w:val="center"/>
          </w:tcPr>
          <w:p w14:paraId="0868BD7B"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2"/>
                <w:sz w:val="21"/>
                <w:szCs w:val="21"/>
              </w:rPr>
              <w:t>3.4.1</w:t>
            </w:r>
          </w:p>
        </w:tc>
        <w:tc>
          <w:tcPr>
            <w:tcW w:w="1797" w:type="dxa"/>
            <w:vAlign w:val="center"/>
          </w:tcPr>
          <w:p w14:paraId="3539BECC"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2"/>
                <w:sz w:val="21"/>
                <w:szCs w:val="21"/>
              </w:rPr>
              <w:t>投标保证金</w:t>
            </w:r>
          </w:p>
        </w:tc>
        <w:tc>
          <w:tcPr>
            <w:tcW w:w="6643" w:type="dxa"/>
            <w:vAlign w:val="center"/>
          </w:tcPr>
          <w:p w14:paraId="03596AE9"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□不要求递交投标保证金。</w:t>
            </w:r>
          </w:p>
          <w:p w14:paraId="1867151C"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☑要求递交投标保证金。</w:t>
            </w:r>
          </w:p>
          <w:p w14:paraId="45A189F2"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□浙江省水利建设市场信用评价等级（监理类）A级的投标人，可免交投标保证金。（联合体投标的，以牵头人的信用评价等级为准）</w:t>
            </w:r>
          </w:p>
          <w:p w14:paraId="6135DA49" w14:textId="2A74B5D4"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（一）投标保证金的金额：</w:t>
            </w:r>
            <w:r w:rsidR="001F0E0C" w:rsidRPr="00A81BCB">
              <w:rPr>
                <w:rFonts w:hint="eastAsia"/>
                <w:color w:val="auto"/>
                <w:sz w:val="21"/>
                <w:szCs w:val="21"/>
                <w:u w:val="single"/>
                <w:lang w:eastAsia="zh-CN"/>
              </w:rPr>
              <w:t>8</w:t>
            </w:r>
            <w:r w:rsidRPr="00A81BCB">
              <w:rPr>
                <w:rFonts w:hint="eastAsia"/>
                <w:color w:val="auto"/>
                <w:sz w:val="21"/>
                <w:szCs w:val="21"/>
                <w:lang w:eastAsia="zh-CN"/>
              </w:rPr>
              <w:t>万元。</w:t>
            </w:r>
            <w:r w:rsidRPr="00A81BCB">
              <w:rPr>
                <w:rFonts w:hint="eastAsia"/>
                <w:i/>
                <w:iCs/>
                <w:color w:val="auto"/>
                <w:sz w:val="21"/>
                <w:szCs w:val="21"/>
                <w:lang w:eastAsia="zh-CN"/>
              </w:rPr>
              <w:t>（不得超过项目估算价的2%，且最高不得超过50万元）</w:t>
            </w:r>
          </w:p>
          <w:p w14:paraId="6A040666"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（二）投标保证金有效期：投标保证金有效期与投标有效期一致。</w:t>
            </w:r>
          </w:p>
          <w:p w14:paraId="377655C4"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（三）投标保证金的缴存方式：</w:t>
            </w:r>
          </w:p>
          <w:p w14:paraId="51C50A75"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投标保证金的形式：银行保函/保证保险/担保公司担保/转账（从基本账户转出）。</w:t>
            </w:r>
          </w:p>
          <w:p w14:paraId="0F2F0492"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☑1.缴纳要求（转账）：</w:t>
            </w:r>
          </w:p>
          <w:p w14:paraId="19CF1541"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户名：绍兴市公共资源交易中心保证金专户</w:t>
            </w:r>
          </w:p>
          <w:p w14:paraId="386F2BA4" w14:textId="6BECF20E"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账户一：</w:t>
            </w:r>
            <w:r w:rsidR="004252A9" w:rsidRPr="00A81BCB">
              <w:rPr>
                <w:color w:val="auto"/>
                <w:sz w:val="21"/>
                <w:szCs w:val="21"/>
                <w:lang w:eastAsia="zh-CN"/>
              </w:rPr>
              <w:t>6224861565799184720</w:t>
            </w:r>
          </w:p>
          <w:p w14:paraId="1BEA01E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开户银行一：绍兴银行营业部。</w:t>
            </w:r>
          </w:p>
          <w:p w14:paraId="7B58C8A5" w14:textId="77777777" w:rsidR="00C53E01" w:rsidRPr="00A81BCB" w:rsidRDefault="00000000">
            <w:pPr>
              <w:pStyle w:val="TableText"/>
              <w:widowControl w:val="0"/>
              <w:kinsoku/>
              <w:topLinePunct/>
              <w:autoSpaceDE/>
              <w:autoSpaceDN/>
              <w:ind w:leftChars="100" w:left="210" w:rightChars="100" w:right="210" w:firstLineChars="100" w:firstLine="238"/>
              <w:jc w:val="both"/>
              <w:rPr>
                <w:rFonts w:hint="eastAsia"/>
                <w:color w:val="auto"/>
                <w:spacing w:val="28"/>
                <w:sz w:val="21"/>
                <w:szCs w:val="21"/>
                <w:lang w:eastAsia="zh-CN"/>
              </w:rPr>
            </w:pPr>
            <w:r w:rsidRPr="00A81BCB">
              <w:rPr>
                <w:rFonts w:hint="eastAsia"/>
                <w:color w:val="auto"/>
                <w:spacing w:val="28"/>
                <w:sz w:val="21"/>
                <w:szCs w:val="21"/>
                <w:lang w:eastAsia="zh-CN"/>
              </w:rPr>
              <w:t>☑2.缴纳要求(银行保函/保证保险/担保公司担保/转账（从基本账户转出）)：招标人接受投标保证金银行保函、保证保险、担保公司担保。投标人自行在电子招投标交易平台(https://sxsggzy.cn/TPBidder-ztk/memberLogin)中自主选择办理。保函费用必须从投标人企业基本账户转出，并在投标保证金缴纳截止时间前办妥保函手续。</w:t>
            </w:r>
          </w:p>
          <w:p w14:paraId="18166332"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□3.其他：</w:t>
            </w:r>
            <w:r w:rsidRPr="00A81BCB">
              <w:rPr>
                <w:rFonts w:hint="eastAsia"/>
                <w:color w:val="auto"/>
                <w:sz w:val="21"/>
                <w:szCs w:val="21"/>
                <w:u w:val="single"/>
                <w:lang w:eastAsia="zh-CN"/>
              </w:rPr>
              <w:t>/</w:t>
            </w:r>
            <w:r w:rsidRPr="00A81BCB">
              <w:rPr>
                <w:rFonts w:hint="eastAsia"/>
                <w:color w:val="auto"/>
                <w:sz w:val="21"/>
                <w:szCs w:val="21"/>
                <w:lang w:eastAsia="zh-CN"/>
              </w:rPr>
              <w:t>。</w:t>
            </w:r>
          </w:p>
        </w:tc>
      </w:tr>
      <w:tr w:rsidR="00C53E01" w:rsidRPr="00A81BCB" w14:paraId="2FAB0ED2" w14:textId="77777777">
        <w:trPr>
          <w:trHeight w:val="680"/>
          <w:jc w:val="center"/>
        </w:trPr>
        <w:tc>
          <w:tcPr>
            <w:tcW w:w="887" w:type="dxa"/>
            <w:vAlign w:val="center"/>
          </w:tcPr>
          <w:p w14:paraId="40549744"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2"/>
                <w:sz w:val="21"/>
                <w:szCs w:val="21"/>
              </w:rPr>
              <w:t>3.4.4</w:t>
            </w:r>
          </w:p>
        </w:tc>
        <w:tc>
          <w:tcPr>
            <w:tcW w:w="1797" w:type="dxa"/>
            <w:vAlign w:val="center"/>
          </w:tcPr>
          <w:p w14:paraId="083BDB0E" w14:textId="77777777" w:rsidR="00C53E01" w:rsidRPr="00A81BCB" w:rsidRDefault="00000000">
            <w:pPr>
              <w:pStyle w:val="TableText"/>
              <w:widowControl w:val="0"/>
              <w:kinsoku/>
              <w:jc w:val="center"/>
              <w:rPr>
                <w:rFonts w:hint="eastAsia"/>
                <w:color w:val="auto"/>
                <w:spacing w:val="-2"/>
                <w:sz w:val="21"/>
                <w:szCs w:val="21"/>
                <w:lang w:eastAsia="zh-CN"/>
              </w:rPr>
            </w:pPr>
            <w:r w:rsidRPr="00A81BCB">
              <w:rPr>
                <w:color w:val="auto"/>
                <w:spacing w:val="-1"/>
                <w:sz w:val="21"/>
                <w:szCs w:val="21"/>
                <w:lang w:eastAsia="zh-CN"/>
              </w:rPr>
              <w:t>其他可以不予退还</w:t>
            </w:r>
            <w:r w:rsidRPr="00A81BCB">
              <w:rPr>
                <w:color w:val="auto"/>
                <w:spacing w:val="-2"/>
                <w:sz w:val="21"/>
                <w:szCs w:val="21"/>
                <w:lang w:eastAsia="zh-CN"/>
              </w:rPr>
              <w:t>投标保证金的情形</w:t>
            </w:r>
          </w:p>
        </w:tc>
        <w:tc>
          <w:tcPr>
            <w:tcW w:w="6643" w:type="dxa"/>
            <w:vAlign w:val="center"/>
          </w:tcPr>
          <w:p w14:paraId="7B4F6945"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1.投标人在规定的投标有效期内撤销或修改其投标文件。</w:t>
            </w:r>
          </w:p>
          <w:p w14:paraId="30867D52"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2.中标人在收到中标通知书后，无正当理由拒签合同协议书或未按招标文件规定提交履约担保。</w:t>
            </w:r>
          </w:p>
          <w:p w14:paraId="32827301"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lastRenderedPageBreak/>
              <w:t>3.经查实，投标人在投标过程中串通投标或弄虚作假的。</w:t>
            </w:r>
          </w:p>
          <w:p w14:paraId="5182BA64"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4.☑拟派总监理工程师在投标截止时间有在其他在建合同工程上担任总监理工程师（包括工程全过程咨询项目中的监理负责人）的情形。</w:t>
            </w:r>
          </w:p>
          <w:p w14:paraId="1F355DA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5.其他：</w:t>
            </w:r>
            <w:r w:rsidRPr="00A81BCB">
              <w:rPr>
                <w:rFonts w:hint="eastAsia"/>
                <w:color w:val="auto"/>
                <w:sz w:val="21"/>
                <w:szCs w:val="21"/>
                <w:u w:val="single"/>
                <w:lang w:eastAsia="zh-CN"/>
              </w:rPr>
              <w:t>/</w:t>
            </w:r>
            <w:r w:rsidRPr="00A81BCB">
              <w:rPr>
                <w:rFonts w:hint="eastAsia"/>
                <w:color w:val="auto"/>
                <w:sz w:val="21"/>
                <w:szCs w:val="21"/>
                <w:lang w:eastAsia="zh-CN"/>
              </w:rPr>
              <w:t>。</w:t>
            </w:r>
          </w:p>
          <w:p w14:paraId="5D579D66"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注：本招标文件的“投标保证金不予退还”是指：</w:t>
            </w:r>
          </w:p>
          <w:p w14:paraId="053E2CF2"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（1）以现金转账形式，转账现金不予退还。</w:t>
            </w:r>
          </w:p>
          <w:p w14:paraId="3D4F000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（2）以银行保函形式，招标人作为受益人向银行提起索赔。</w:t>
            </w:r>
          </w:p>
          <w:p w14:paraId="1AC1DF26"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（3）以保证保险形式，招标人作为被保险人（受益人）向保险人提起索赔。</w:t>
            </w:r>
          </w:p>
          <w:p w14:paraId="1A9A61EA"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（4）以担保公司担保形式，招标人作为受益人向担保人提起索赔。</w:t>
            </w:r>
          </w:p>
        </w:tc>
      </w:tr>
      <w:tr w:rsidR="00C53E01" w:rsidRPr="00A81BCB" w14:paraId="01DF289E" w14:textId="77777777">
        <w:trPr>
          <w:trHeight w:val="680"/>
          <w:jc w:val="center"/>
        </w:trPr>
        <w:tc>
          <w:tcPr>
            <w:tcW w:w="887" w:type="dxa"/>
            <w:vAlign w:val="center"/>
          </w:tcPr>
          <w:p w14:paraId="50646CB3"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2"/>
                <w:sz w:val="21"/>
                <w:szCs w:val="21"/>
              </w:rPr>
              <w:lastRenderedPageBreak/>
              <w:t>3.5.2</w:t>
            </w:r>
          </w:p>
        </w:tc>
        <w:tc>
          <w:tcPr>
            <w:tcW w:w="1797" w:type="dxa"/>
            <w:vAlign w:val="center"/>
          </w:tcPr>
          <w:p w14:paraId="37AAE3C6" w14:textId="77777777" w:rsidR="00C53E01" w:rsidRPr="00A81BCB" w:rsidRDefault="00000000">
            <w:pPr>
              <w:pStyle w:val="TableText"/>
              <w:widowControl w:val="0"/>
              <w:kinsoku/>
              <w:jc w:val="center"/>
              <w:rPr>
                <w:rFonts w:hint="eastAsia"/>
                <w:color w:val="auto"/>
                <w:spacing w:val="-2"/>
                <w:sz w:val="21"/>
                <w:szCs w:val="21"/>
                <w:lang w:eastAsia="zh-CN"/>
              </w:rPr>
            </w:pPr>
            <w:r w:rsidRPr="00A81BCB">
              <w:rPr>
                <w:color w:val="auto"/>
                <w:spacing w:val="-1"/>
                <w:sz w:val="21"/>
                <w:szCs w:val="21"/>
                <w:lang w:eastAsia="zh-CN"/>
              </w:rPr>
              <w:t>近年财务状况的年</w:t>
            </w:r>
            <w:r w:rsidRPr="00A81BCB">
              <w:rPr>
                <w:color w:val="auto"/>
                <w:spacing w:val="-2"/>
                <w:sz w:val="21"/>
                <w:szCs w:val="21"/>
                <w:lang w:eastAsia="zh-CN"/>
              </w:rPr>
              <w:t>份要求</w:t>
            </w:r>
          </w:p>
        </w:tc>
        <w:tc>
          <w:tcPr>
            <w:tcW w:w="6643" w:type="dxa"/>
            <w:vAlign w:val="center"/>
          </w:tcPr>
          <w:p w14:paraId="31F0E71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u w:val="single"/>
                <w:lang w:eastAsia="zh-CN"/>
              </w:rPr>
              <w:t>/</w:t>
            </w:r>
          </w:p>
        </w:tc>
      </w:tr>
      <w:tr w:rsidR="00C53E01" w:rsidRPr="00A81BCB" w14:paraId="2DFD93CC" w14:textId="77777777">
        <w:trPr>
          <w:trHeight w:val="680"/>
          <w:jc w:val="center"/>
        </w:trPr>
        <w:tc>
          <w:tcPr>
            <w:tcW w:w="887" w:type="dxa"/>
            <w:vAlign w:val="center"/>
          </w:tcPr>
          <w:p w14:paraId="6925EA25"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2"/>
                <w:sz w:val="21"/>
                <w:szCs w:val="21"/>
              </w:rPr>
              <w:t>3.5.3</w:t>
            </w:r>
          </w:p>
        </w:tc>
        <w:tc>
          <w:tcPr>
            <w:tcW w:w="1797" w:type="dxa"/>
            <w:vAlign w:val="center"/>
          </w:tcPr>
          <w:p w14:paraId="6E9488D9" w14:textId="77777777" w:rsidR="00C53E01" w:rsidRPr="00A81BCB" w:rsidRDefault="00000000">
            <w:pPr>
              <w:pStyle w:val="TableText"/>
              <w:widowControl w:val="0"/>
              <w:kinsoku/>
              <w:jc w:val="center"/>
              <w:rPr>
                <w:rFonts w:hint="eastAsia"/>
                <w:color w:val="auto"/>
                <w:spacing w:val="-2"/>
                <w:sz w:val="21"/>
                <w:szCs w:val="21"/>
                <w:lang w:eastAsia="zh-CN"/>
              </w:rPr>
            </w:pPr>
            <w:r w:rsidRPr="00A81BCB">
              <w:rPr>
                <w:color w:val="auto"/>
                <w:spacing w:val="-1"/>
                <w:sz w:val="21"/>
                <w:szCs w:val="21"/>
                <w:lang w:eastAsia="zh-CN"/>
              </w:rPr>
              <w:t>近年完成的类似项</w:t>
            </w:r>
            <w:r w:rsidRPr="00A81BCB">
              <w:rPr>
                <w:color w:val="auto"/>
                <w:spacing w:val="-6"/>
                <w:sz w:val="21"/>
                <w:szCs w:val="21"/>
                <w:lang w:eastAsia="zh-CN"/>
              </w:rPr>
              <w:t>目情况的时间要求</w:t>
            </w:r>
          </w:p>
        </w:tc>
        <w:tc>
          <w:tcPr>
            <w:tcW w:w="6643" w:type="dxa"/>
            <w:vAlign w:val="center"/>
          </w:tcPr>
          <w:p w14:paraId="5352E3E4"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u w:val="single"/>
                <w:lang w:eastAsia="zh-CN"/>
              </w:rPr>
              <w:t>5</w:t>
            </w:r>
            <w:r w:rsidRPr="00A81BCB">
              <w:rPr>
                <w:rFonts w:hint="eastAsia"/>
                <w:color w:val="auto"/>
                <w:sz w:val="21"/>
                <w:szCs w:val="21"/>
                <w:lang w:eastAsia="zh-CN"/>
              </w:rPr>
              <w:t>年（2021年1月1日至投标截止时间）</w:t>
            </w:r>
          </w:p>
        </w:tc>
      </w:tr>
      <w:tr w:rsidR="00C53E01" w:rsidRPr="00A81BCB" w14:paraId="5239D6FD" w14:textId="77777777">
        <w:trPr>
          <w:trHeight w:val="680"/>
          <w:jc w:val="center"/>
        </w:trPr>
        <w:tc>
          <w:tcPr>
            <w:tcW w:w="887" w:type="dxa"/>
            <w:vAlign w:val="center"/>
          </w:tcPr>
          <w:p w14:paraId="741BB726"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3"/>
                <w:sz w:val="21"/>
                <w:szCs w:val="21"/>
              </w:rPr>
              <w:t>3.6</w:t>
            </w:r>
          </w:p>
        </w:tc>
        <w:tc>
          <w:tcPr>
            <w:tcW w:w="1797" w:type="dxa"/>
            <w:vAlign w:val="center"/>
          </w:tcPr>
          <w:p w14:paraId="664E15ED" w14:textId="77777777" w:rsidR="00C53E01" w:rsidRPr="00A81BCB" w:rsidRDefault="00000000">
            <w:pPr>
              <w:pStyle w:val="TableText"/>
              <w:widowControl w:val="0"/>
              <w:kinsoku/>
              <w:jc w:val="center"/>
              <w:rPr>
                <w:rFonts w:hint="eastAsia"/>
                <w:color w:val="auto"/>
                <w:spacing w:val="-1"/>
                <w:sz w:val="21"/>
                <w:szCs w:val="21"/>
                <w:lang w:eastAsia="zh-CN"/>
              </w:rPr>
            </w:pPr>
            <w:r w:rsidRPr="00A81BCB">
              <w:rPr>
                <w:color w:val="auto"/>
                <w:spacing w:val="-2"/>
                <w:sz w:val="21"/>
                <w:szCs w:val="21"/>
                <w:lang w:eastAsia="zh-CN"/>
              </w:rPr>
              <w:t>是否允许递交备选投标方案</w:t>
            </w:r>
          </w:p>
        </w:tc>
        <w:tc>
          <w:tcPr>
            <w:tcW w:w="6643" w:type="dxa"/>
            <w:vAlign w:val="center"/>
          </w:tcPr>
          <w:p w14:paraId="5CAC1F4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☑不允许　　□允许</w:t>
            </w:r>
          </w:p>
        </w:tc>
      </w:tr>
      <w:tr w:rsidR="00C53E01" w:rsidRPr="00A81BCB" w14:paraId="087276C5" w14:textId="77777777">
        <w:trPr>
          <w:trHeight w:val="680"/>
          <w:jc w:val="center"/>
        </w:trPr>
        <w:tc>
          <w:tcPr>
            <w:tcW w:w="887" w:type="dxa"/>
            <w:vAlign w:val="center"/>
          </w:tcPr>
          <w:p w14:paraId="0FF99815"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2"/>
                <w:sz w:val="21"/>
                <w:szCs w:val="21"/>
              </w:rPr>
              <w:t>3.7.3</w:t>
            </w:r>
          </w:p>
        </w:tc>
        <w:tc>
          <w:tcPr>
            <w:tcW w:w="1797" w:type="dxa"/>
            <w:vAlign w:val="center"/>
          </w:tcPr>
          <w:p w14:paraId="754C0DE1" w14:textId="77777777" w:rsidR="00C53E01" w:rsidRPr="00A81BCB" w:rsidRDefault="00000000">
            <w:pPr>
              <w:pStyle w:val="TableText"/>
              <w:widowControl w:val="0"/>
              <w:kinsoku/>
              <w:jc w:val="center"/>
              <w:rPr>
                <w:rFonts w:hint="eastAsia"/>
                <w:color w:val="auto"/>
                <w:spacing w:val="-1"/>
                <w:sz w:val="21"/>
                <w:szCs w:val="21"/>
              </w:rPr>
            </w:pPr>
            <w:r w:rsidRPr="00A81BCB">
              <w:rPr>
                <w:color w:val="auto"/>
                <w:spacing w:val="-1"/>
                <w:sz w:val="21"/>
                <w:szCs w:val="21"/>
              </w:rPr>
              <w:t>投标文件制作要求</w:t>
            </w:r>
          </w:p>
        </w:tc>
        <w:tc>
          <w:tcPr>
            <w:tcW w:w="6643" w:type="dxa"/>
            <w:vAlign w:val="center"/>
          </w:tcPr>
          <w:p w14:paraId="01BD700C"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投标文件格式文件要求法定代表人签字或盖章的，电子投标文件应使用CA数字证书加盖法定代表人个人电子印章；投标格式文件中要求投标人单位盖章的，电子投标文件应使用CA数字证书加盖投标人单位电子印章。联合体投标的，联合体协议书中各方均应加盖单位电子印章（或单位公章），并由法定代表人（或其委托代理人）加盖个人电子印章（或签字或加盖个人章）；除联合体协议书之外，其余由联合体牵头人加盖单位电子印章、法定代表人个人电子印章即可。</w:t>
            </w:r>
          </w:p>
          <w:p w14:paraId="5B8020D9"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2.☑监理大纲页数不超过</w:t>
            </w:r>
            <w:r w:rsidRPr="00A81BCB">
              <w:rPr>
                <w:rFonts w:hint="eastAsia"/>
                <w:color w:val="auto"/>
                <w:sz w:val="21"/>
                <w:szCs w:val="21"/>
                <w:u w:val="single"/>
                <w:lang w:eastAsia="zh-CN"/>
              </w:rPr>
              <w:t>200</w:t>
            </w:r>
            <w:r w:rsidRPr="00A81BCB">
              <w:rPr>
                <w:rFonts w:hint="eastAsia"/>
                <w:color w:val="auto"/>
                <w:sz w:val="21"/>
                <w:szCs w:val="21"/>
                <w:lang w:eastAsia="zh-CN"/>
              </w:rPr>
              <w:t>页。</w:t>
            </w:r>
          </w:p>
          <w:p w14:paraId="5D79104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3.□其他要求：</w:t>
            </w:r>
            <w:r w:rsidRPr="00A81BCB">
              <w:rPr>
                <w:rFonts w:hint="eastAsia"/>
                <w:color w:val="auto"/>
                <w:sz w:val="21"/>
                <w:szCs w:val="21"/>
                <w:u w:val="single"/>
                <w:lang w:eastAsia="zh-CN"/>
              </w:rPr>
              <w:t>/</w:t>
            </w:r>
            <w:r w:rsidRPr="00A81BCB">
              <w:rPr>
                <w:rFonts w:hint="eastAsia"/>
                <w:color w:val="auto"/>
                <w:sz w:val="21"/>
                <w:szCs w:val="21"/>
                <w:lang w:eastAsia="zh-CN"/>
              </w:rPr>
              <w:t>。</w:t>
            </w:r>
          </w:p>
        </w:tc>
      </w:tr>
      <w:tr w:rsidR="00C53E01" w:rsidRPr="00A81BCB" w14:paraId="6F0FBB9B" w14:textId="77777777">
        <w:trPr>
          <w:trHeight w:val="680"/>
          <w:jc w:val="center"/>
        </w:trPr>
        <w:tc>
          <w:tcPr>
            <w:tcW w:w="887" w:type="dxa"/>
            <w:vAlign w:val="center"/>
          </w:tcPr>
          <w:p w14:paraId="2A432A86"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2"/>
                <w:sz w:val="21"/>
                <w:szCs w:val="21"/>
              </w:rPr>
              <w:t>3.7.4</w:t>
            </w:r>
          </w:p>
        </w:tc>
        <w:tc>
          <w:tcPr>
            <w:tcW w:w="1797" w:type="dxa"/>
            <w:vAlign w:val="center"/>
          </w:tcPr>
          <w:p w14:paraId="6DC3310A"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2"/>
                <w:sz w:val="21"/>
                <w:szCs w:val="21"/>
              </w:rPr>
              <w:t>投标文件的份数</w:t>
            </w:r>
          </w:p>
        </w:tc>
        <w:tc>
          <w:tcPr>
            <w:tcW w:w="6643" w:type="dxa"/>
            <w:vAlign w:val="center"/>
          </w:tcPr>
          <w:p w14:paraId="743D4F15" w14:textId="77777777" w:rsidR="00C53E01" w:rsidRPr="00A81BCB" w:rsidRDefault="00000000">
            <w:pPr>
              <w:pStyle w:val="TableText"/>
              <w:widowControl w:val="0"/>
              <w:kinsoku/>
              <w:topLinePunct/>
              <w:autoSpaceDE/>
              <w:autoSpaceDN/>
              <w:ind w:leftChars="100" w:left="210" w:rightChars="100" w:right="210" w:firstLineChars="100" w:firstLine="230"/>
              <w:jc w:val="both"/>
              <w:rPr>
                <w:rFonts w:hint="eastAsia"/>
                <w:color w:val="auto"/>
                <w:sz w:val="21"/>
                <w:szCs w:val="21"/>
                <w:lang w:eastAsia="zh-CN"/>
              </w:rPr>
            </w:pPr>
            <w:r w:rsidRPr="00A81BCB">
              <w:rPr>
                <w:rFonts w:hint="eastAsia"/>
                <w:color w:val="auto"/>
                <w:spacing w:val="20"/>
                <w:sz w:val="21"/>
                <w:szCs w:val="21"/>
                <w:lang w:eastAsia="zh-CN"/>
              </w:rPr>
              <w:t>加密电子投标文件一份上传至电子招标投标交易平台，网址：</w:t>
            </w:r>
            <w:r w:rsidRPr="00A81BCB">
              <w:rPr>
                <w:rFonts w:hint="eastAsia"/>
                <w:color w:val="auto"/>
                <w:spacing w:val="20"/>
                <w:sz w:val="21"/>
                <w:szCs w:val="21"/>
                <w:u w:val="single"/>
                <w:lang w:eastAsia="zh-CN"/>
              </w:rPr>
              <w:t>https://sxsggzy.cn/TPBidder-ztk/memberLogin</w:t>
            </w:r>
            <w:r w:rsidRPr="00A81BCB">
              <w:rPr>
                <w:rFonts w:hint="eastAsia"/>
                <w:color w:val="auto"/>
                <w:spacing w:val="20"/>
                <w:sz w:val="21"/>
                <w:szCs w:val="21"/>
                <w:lang w:eastAsia="zh-CN"/>
              </w:rPr>
              <w:t>，作为投标文件正本。</w:t>
            </w:r>
          </w:p>
        </w:tc>
      </w:tr>
      <w:tr w:rsidR="00C53E01" w:rsidRPr="00A81BCB" w14:paraId="022CA7C8" w14:textId="77777777">
        <w:trPr>
          <w:trHeight w:val="680"/>
          <w:jc w:val="center"/>
        </w:trPr>
        <w:tc>
          <w:tcPr>
            <w:tcW w:w="887" w:type="dxa"/>
            <w:vAlign w:val="center"/>
          </w:tcPr>
          <w:p w14:paraId="499D2790"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2"/>
                <w:sz w:val="21"/>
                <w:szCs w:val="21"/>
              </w:rPr>
              <w:t>4.2.2</w:t>
            </w:r>
          </w:p>
        </w:tc>
        <w:tc>
          <w:tcPr>
            <w:tcW w:w="1797" w:type="dxa"/>
            <w:vAlign w:val="center"/>
          </w:tcPr>
          <w:p w14:paraId="2D039BB3" w14:textId="77777777" w:rsidR="00C53E01" w:rsidRPr="00A81BCB" w:rsidRDefault="00000000">
            <w:pPr>
              <w:pStyle w:val="TableText"/>
              <w:widowControl w:val="0"/>
              <w:kinsoku/>
              <w:jc w:val="center"/>
              <w:rPr>
                <w:rFonts w:hint="eastAsia"/>
                <w:color w:val="auto"/>
                <w:spacing w:val="-2"/>
                <w:sz w:val="21"/>
                <w:szCs w:val="21"/>
                <w:lang w:eastAsia="zh-CN"/>
              </w:rPr>
            </w:pPr>
            <w:r w:rsidRPr="00A81BCB">
              <w:rPr>
                <w:color w:val="auto"/>
                <w:spacing w:val="-2"/>
                <w:sz w:val="21"/>
                <w:szCs w:val="21"/>
                <w:lang w:eastAsia="zh-CN"/>
              </w:rPr>
              <w:t>递交标文件方式和地点</w:t>
            </w:r>
          </w:p>
        </w:tc>
        <w:tc>
          <w:tcPr>
            <w:tcW w:w="6643" w:type="dxa"/>
            <w:vAlign w:val="center"/>
          </w:tcPr>
          <w:p w14:paraId="7E78FA70" w14:textId="77777777" w:rsidR="00C53E01" w:rsidRPr="00A81BCB" w:rsidRDefault="00000000">
            <w:pPr>
              <w:pStyle w:val="TableText"/>
              <w:widowControl w:val="0"/>
              <w:kinsoku/>
              <w:topLinePunct/>
              <w:autoSpaceDE/>
              <w:autoSpaceDN/>
              <w:ind w:leftChars="100" w:left="210" w:rightChars="100" w:right="210" w:firstLineChars="100" w:firstLine="221"/>
              <w:jc w:val="both"/>
              <w:rPr>
                <w:rFonts w:hint="eastAsia"/>
                <w:color w:val="auto"/>
                <w:sz w:val="21"/>
                <w:szCs w:val="21"/>
                <w:lang w:eastAsia="zh-CN"/>
              </w:rPr>
            </w:pPr>
            <w:r w:rsidRPr="00A81BCB">
              <w:rPr>
                <w:rFonts w:hint="eastAsia"/>
                <w:color w:val="auto"/>
                <w:spacing w:val="11"/>
                <w:sz w:val="21"/>
                <w:szCs w:val="21"/>
                <w:lang w:eastAsia="zh-CN"/>
              </w:rPr>
              <w:t>将由投标文件制作工具制作生成的加密投标文件在投标截止时间前（以上传完成时间为准）上传至电子招标投标交易平台，网址：https://sxsggzy.cn/TPBidder-ztk/memberLogin。</w:t>
            </w:r>
          </w:p>
        </w:tc>
      </w:tr>
      <w:tr w:rsidR="00C53E01" w:rsidRPr="00A81BCB" w14:paraId="74B4C782" w14:textId="77777777">
        <w:trPr>
          <w:trHeight w:val="680"/>
          <w:jc w:val="center"/>
        </w:trPr>
        <w:tc>
          <w:tcPr>
            <w:tcW w:w="887" w:type="dxa"/>
            <w:vAlign w:val="center"/>
          </w:tcPr>
          <w:p w14:paraId="062D5856"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1"/>
                <w:sz w:val="21"/>
                <w:szCs w:val="21"/>
              </w:rPr>
              <w:t>4.2.5</w:t>
            </w:r>
          </w:p>
        </w:tc>
        <w:tc>
          <w:tcPr>
            <w:tcW w:w="1797" w:type="dxa"/>
            <w:vAlign w:val="center"/>
          </w:tcPr>
          <w:p w14:paraId="14A282F6" w14:textId="77777777" w:rsidR="00C53E01" w:rsidRPr="00A81BCB" w:rsidRDefault="00000000">
            <w:pPr>
              <w:pStyle w:val="TableText"/>
              <w:widowControl w:val="0"/>
              <w:kinsoku/>
              <w:jc w:val="center"/>
              <w:rPr>
                <w:rFonts w:hint="eastAsia"/>
                <w:color w:val="auto"/>
                <w:spacing w:val="-1"/>
                <w:sz w:val="21"/>
                <w:szCs w:val="21"/>
              </w:rPr>
            </w:pPr>
            <w:r w:rsidRPr="00A81BCB">
              <w:rPr>
                <w:color w:val="auto"/>
                <w:spacing w:val="-2"/>
                <w:sz w:val="21"/>
                <w:szCs w:val="21"/>
              </w:rPr>
              <w:t>投标文件拒收的情</w:t>
            </w:r>
            <w:r w:rsidRPr="00A81BCB">
              <w:rPr>
                <w:color w:val="auto"/>
                <w:sz w:val="21"/>
                <w:szCs w:val="21"/>
              </w:rPr>
              <w:t>形</w:t>
            </w:r>
          </w:p>
        </w:tc>
        <w:tc>
          <w:tcPr>
            <w:tcW w:w="6643" w:type="dxa"/>
            <w:vAlign w:val="center"/>
          </w:tcPr>
          <w:p w14:paraId="3986C5D0"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☑1.投标文件未按招标文件要求上传或未按规定进行加密。</w:t>
            </w:r>
          </w:p>
          <w:p w14:paraId="025F9ED6"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□2.未通过资格预审的申请人提交投标文件的（资格预审方式招标的选用）。</w:t>
            </w:r>
          </w:p>
          <w:p w14:paraId="295D2081"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strike/>
                <w:color w:val="auto"/>
                <w:sz w:val="21"/>
                <w:szCs w:val="21"/>
                <w:lang w:eastAsia="zh-CN"/>
              </w:rPr>
              <w:t>……（招标人规定的其他情形）</w:t>
            </w:r>
          </w:p>
        </w:tc>
      </w:tr>
      <w:tr w:rsidR="00C53E01" w:rsidRPr="00A81BCB" w14:paraId="66C79695" w14:textId="77777777">
        <w:trPr>
          <w:trHeight w:val="680"/>
          <w:jc w:val="center"/>
        </w:trPr>
        <w:tc>
          <w:tcPr>
            <w:tcW w:w="887" w:type="dxa"/>
            <w:vAlign w:val="center"/>
          </w:tcPr>
          <w:p w14:paraId="5656C47B"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3"/>
                <w:sz w:val="21"/>
                <w:szCs w:val="21"/>
              </w:rPr>
              <w:t>5.1</w:t>
            </w:r>
          </w:p>
        </w:tc>
        <w:tc>
          <w:tcPr>
            <w:tcW w:w="1797" w:type="dxa"/>
            <w:vAlign w:val="center"/>
          </w:tcPr>
          <w:p w14:paraId="59BC7F12" w14:textId="77777777" w:rsidR="00C53E01" w:rsidRPr="00A81BCB" w:rsidRDefault="00000000">
            <w:pPr>
              <w:pStyle w:val="TableText"/>
              <w:widowControl w:val="0"/>
              <w:kinsoku/>
              <w:jc w:val="center"/>
              <w:rPr>
                <w:rFonts w:hint="eastAsia"/>
                <w:color w:val="auto"/>
                <w:spacing w:val="-1"/>
                <w:sz w:val="21"/>
                <w:szCs w:val="21"/>
              </w:rPr>
            </w:pPr>
            <w:r w:rsidRPr="00A81BCB">
              <w:rPr>
                <w:color w:val="auto"/>
                <w:spacing w:val="-1"/>
                <w:sz w:val="21"/>
                <w:szCs w:val="21"/>
              </w:rPr>
              <w:t>开标时间和地点</w:t>
            </w:r>
          </w:p>
        </w:tc>
        <w:tc>
          <w:tcPr>
            <w:tcW w:w="6643" w:type="dxa"/>
            <w:vAlign w:val="center"/>
          </w:tcPr>
          <w:p w14:paraId="2F63ADF5"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一、开标时间：同投标截止时间。</w:t>
            </w:r>
          </w:p>
          <w:p w14:paraId="1E15505F"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二、本项目采用网上远程开标方式。</w:t>
            </w:r>
          </w:p>
          <w:p w14:paraId="32B9011D" w14:textId="77777777" w:rsidR="00C53E01" w:rsidRPr="00A81BCB" w:rsidRDefault="00000000">
            <w:pPr>
              <w:pStyle w:val="TableText"/>
              <w:widowControl w:val="0"/>
              <w:kinsoku/>
              <w:topLinePunct/>
              <w:autoSpaceDE/>
              <w:autoSpaceDN/>
              <w:ind w:leftChars="100" w:left="210" w:rightChars="100" w:right="210" w:firstLineChars="100" w:firstLine="230"/>
              <w:jc w:val="both"/>
              <w:rPr>
                <w:rFonts w:hint="eastAsia"/>
                <w:color w:val="auto"/>
                <w:spacing w:val="20"/>
                <w:sz w:val="21"/>
                <w:szCs w:val="21"/>
                <w:lang w:eastAsia="zh-CN"/>
              </w:rPr>
            </w:pPr>
            <w:r w:rsidRPr="00A81BCB">
              <w:rPr>
                <w:rFonts w:hint="eastAsia"/>
                <w:color w:val="auto"/>
                <w:spacing w:val="20"/>
                <w:sz w:val="21"/>
                <w:szCs w:val="21"/>
                <w:lang w:eastAsia="zh-CN"/>
              </w:rPr>
              <w:t>开标地点：绍兴市公共资源交易中心电子招投标交易平台（https://sxsggzy.cn/TPBidder-ztk/memberLogin）。</w:t>
            </w:r>
          </w:p>
          <w:p w14:paraId="7E6C7CA3"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三、参加开标会议的要求：各投标人须于开标时间至少15分钟前，访问指定开标网址，使用上传投标文件时的账号登录系统，并完成在线签到。请提前将加密投标文件所用的CA数字证书连接至计算机，确保驱动程序运行正常、证书已获授权且在有效期内。开标</w:t>
            </w:r>
            <w:r w:rsidRPr="00A81BCB">
              <w:rPr>
                <w:rFonts w:hint="eastAsia"/>
                <w:color w:val="auto"/>
                <w:sz w:val="21"/>
                <w:szCs w:val="21"/>
                <w:lang w:eastAsia="zh-CN"/>
              </w:rPr>
              <w:lastRenderedPageBreak/>
              <w:t>时，系统将下达解密指令，请在规定时限内完成解密操作。</w:t>
            </w:r>
          </w:p>
          <w:p w14:paraId="22F687E1"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四、开标期间，各交易主体使用数字证书（CA）在各自的电脑终端上的所有操作、音视频及文字交互均被视为各交易主体的行为，并承担相应的法律责任。</w:t>
            </w:r>
          </w:p>
        </w:tc>
      </w:tr>
      <w:tr w:rsidR="00C53E01" w:rsidRPr="00A81BCB" w14:paraId="412C88F0" w14:textId="77777777">
        <w:trPr>
          <w:trHeight w:val="680"/>
          <w:jc w:val="center"/>
        </w:trPr>
        <w:tc>
          <w:tcPr>
            <w:tcW w:w="887" w:type="dxa"/>
            <w:vAlign w:val="center"/>
          </w:tcPr>
          <w:p w14:paraId="11E8B5C9" w14:textId="77777777" w:rsidR="00C53E01" w:rsidRPr="00A81BCB" w:rsidRDefault="00000000">
            <w:pPr>
              <w:pStyle w:val="TableText"/>
              <w:widowControl w:val="0"/>
              <w:kinsoku/>
              <w:jc w:val="center"/>
              <w:rPr>
                <w:rFonts w:hint="eastAsia"/>
                <w:color w:val="auto"/>
                <w:spacing w:val="-3"/>
                <w:sz w:val="21"/>
                <w:szCs w:val="21"/>
              </w:rPr>
            </w:pPr>
            <w:r w:rsidRPr="00A81BCB">
              <w:rPr>
                <w:color w:val="auto"/>
                <w:spacing w:val="-3"/>
                <w:sz w:val="21"/>
                <w:szCs w:val="21"/>
              </w:rPr>
              <w:lastRenderedPageBreak/>
              <w:t>5.2</w:t>
            </w:r>
          </w:p>
        </w:tc>
        <w:tc>
          <w:tcPr>
            <w:tcW w:w="1797" w:type="dxa"/>
            <w:vAlign w:val="center"/>
          </w:tcPr>
          <w:p w14:paraId="2792A9D3" w14:textId="77777777" w:rsidR="00C53E01" w:rsidRPr="00A81BCB" w:rsidRDefault="00000000">
            <w:pPr>
              <w:pStyle w:val="TableText"/>
              <w:widowControl w:val="0"/>
              <w:kinsoku/>
              <w:jc w:val="center"/>
              <w:rPr>
                <w:rFonts w:hint="eastAsia"/>
                <w:color w:val="auto"/>
                <w:spacing w:val="-1"/>
                <w:sz w:val="21"/>
                <w:szCs w:val="21"/>
              </w:rPr>
            </w:pPr>
            <w:r w:rsidRPr="00A81BCB">
              <w:rPr>
                <w:color w:val="auto"/>
                <w:spacing w:val="-2"/>
                <w:sz w:val="21"/>
                <w:szCs w:val="21"/>
              </w:rPr>
              <w:t>开标程序</w:t>
            </w:r>
          </w:p>
        </w:tc>
        <w:tc>
          <w:tcPr>
            <w:tcW w:w="6643" w:type="dxa"/>
          </w:tcPr>
          <w:p w14:paraId="4089DA45"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一、开标程序</w:t>
            </w:r>
          </w:p>
          <w:p w14:paraId="03876203"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1.宣布开始</w:t>
            </w:r>
          </w:p>
          <w:p w14:paraId="7BC7B180"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至投标截止时间，招标人宣布开始开标，宣布开标项目名称、招标人代表、交易中心见证代表、监标人等有关人员姓名。</w:t>
            </w:r>
          </w:p>
          <w:p w14:paraId="36F1865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2.公布投标人数量</w:t>
            </w:r>
          </w:p>
          <w:p w14:paraId="6ABBA7C5"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招标人公布投标人数量及投标保证金缴纳情况。若开标系统显示已递交投标文件的单位数量少于3家，招标人公布已递交投标文件的单位名称，当场宣布招标失败，结束开标。</w:t>
            </w:r>
          </w:p>
          <w:p w14:paraId="3C202D8C"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3.投标人解密（投标文件解密在60分钟内完成，具体以电子招投标交易平台系统时间为准）</w:t>
            </w:r>
          </w:p>
          <w:p w14:paraId="39802CCD"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投标人数量大于等于3家，进入投标人解密环节。</w:t>
            </w:r>
          </w:p>
          <w:p w14:paraId="05437F41"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若成功解密的投标人少于3家，招标人宣布本次招标失败。</w:t>
            </w:r>
          </w:p>
          <w:p w14:paraId="09759EBC"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4.招标人解密</w:t>
            </w:r>
          </w:p>
          <w:p w14:paraId="005735AB"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全部投标人解密完成后或投标人解密时间结束，招标人使用生成招标文件的CA数字证书解密投标文件。</w:t>
            </w:r>
          </w:p>
          <w:p w14:paraId="2CB28A6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5.公布开标相关内容</w:t>
            </w:r>
          </w:p>
          <w:p w14:paraId="587494D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招标文件解密完成后，开标系统公布投标单位、总监理工程师、投标报价、服务期、质量标准等内容。</w:t>
            </w:r>
          </w:p>
          <w:p w14:paraId="0B7EFB43"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6.抽取系数（若有）</w:t>
            </w:r>
          </w:p>
          <w:p w14:paraId="2179F62F"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7.公布开标结果</w:t>
            </w:r>
          </w:p>
          <w:p w14:paraId="5EE62F6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8.投标人确认</w:t>
            </w:r>
          </w:p>
          <w:p w14:paraId="3FB67E4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开标结果公布后，投标人应在5分钟内对开标结果进行确认，未在规定时间内完成在线确认的视为自动确认。</w:t>
            </w:r>
          </w:p>
          <w:p w14:paraId="57184D07"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9.异议及回复</w:t>
            </w:r>
          </w:p>
          <w:p w14:paraId="5A4FE573"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投标人对开标有异议的，应在开标结果公布后5分钟内提出异议，未在规定时间内完成在线确认的视为自动确认。</w:t>
            </w:r>
          </w:p>
          <w:p w14:paraId="462259CC"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10.开标结束</w:t>
            </w:r>
          </w:p>
          <w:p w14:paraId="2EDBCBF7"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招标人宣布本次开标结束。</w:t>
            </w:r>
          </w:p>
        </w:tc>
      </w:tr>
      <w:tr w:rsidR="00C53E01" w:rsidRPr="00A81BCB" w14:paraId="0AAAF74D" w14:textId="77777777">
        <w:trPr>
          <w:trHeight w:val="680"/>
          <w:jc w:val="center"/>
        </w:trPr>
        <w:tc>
          <w:tcPr>
            <w:tcW w:w="887" w:type="dxa"/>
            <w:vAlign w:val="center"/>
          </w:tcPr>
          <w:p w14:paraId="648E4098" w14:textId="77777777" w:rsidR="00C53E01" w:rsidRPr="00A81BCB" w:rsidRDefault="00000000">
            <w:pPr>
              <w:pStyle w:val="TableText"/>
              <w:widowControl w:val="0"/>
              <w:kinsoku/>
              <w:jc w:val="center"/>
              <w:rPr>
                <w:rFonts w:hint="eastAsia"/>
                <w:color w:val="auto"/>
                <w:spacing w:val="-3"/>
                <w:sz w:val="21"/>
                <w:szCs w:val="21"/>
              </w:rPr>
            </w:pPr>
            <w:r w:rsidRPr="00A81BCB">
              <w:rPr>
                <w:color w:val="auto"/>
                <w:spacing w:val="-3"/>
                <w:sz w:val="21"/>
                <w:szCs w:val="21"/>
              </w:rPr>
              <w:t>5.3</w:t>
            </w:r>
          </w:p>
        </w:tc>
        <w:tc>
          <w:tcPr>
            <w:tcW w:w="1797" w:type="dxa"/>
            <w:vAlign w:val="center"/>
          </w:tcPr>
          <w:p w14:paraId="4050E627" w14:textId="77777777" w:rsidR="00C53E01" w:rsidRPr="00A81BCB" w:rsidRDefault="00000000">
            <w:pPr>
              <w:pStyle w:val="TableText"/>
              <w:widowControl w:val="0"/>
              <w:kinsoku/>
              <w:jc w:val="center"/>
              <w:rPr>
                <w:rFonts w:hint="eastAsia"/>
                <w:color w:val="auto"/>
                <w:spacing w:val="-1"/>
                <w:sz w:val="21"/>
                <w:szCs w:val="21"/>
              </w:rPr>
            </w:pPr>
            <w:r w:rsidRPr="00A81BCB">
              <w:rPr>
                <w:color w:val="auto"/>
                <w:spacing w:val="-1"/>
                <w:sz w:val="21"/>
                <w:szCs w:val="21"/>
              </w:rPr>
              <w:t>特殊情况处置</w:t>
            </w:r>
          </w:p>
        </w:tc>
        <w:tc>
          <w:tcPr>
            <w:tcW w:w="6643" w:type="dxa"/>
            <w:vAlign w:val="center"/>
          </w:tcPr>
          <w:p w14:paraId="7A9A4553"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1.特殊情况的处置</w:t>
            </w:r>
          </w:p>
          <w:p w14:paraId="0B62753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一）如遇网络故障、网络安全问题等意外情况，所有投标人均无法解密，或因招标人CA锁原因导致招标人解密环节出现问题，招标人应向监管部门申请并征得同意后可延长开标时间或推迟时间重新开标，具体安排另行通知。</w:t>
            </w:r>
          </w:p>
          <w:p w14:paraId="5B37A6C1"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（二）因电子交易系统故障、投标人数量过多等非投标人原因，导致投标文件不能在规定时间内完成解密的，招标人可向监管部门申请并征得同意后延长解密时间，并告知在线的投标人。</w:t>
            </w:r>
          </w:p>
          <w:p w14:paraId="010529E9"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2.开标特别说明</w:t>
            </w:r>
          </w:p>
          <w:p w14:paraId="3E25836C"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（一）开标解密使用投标人上传的电子投标文件。</w:t>
            </w:r>
          </w:p>
          <w:p w14:paraId="402F8D6B"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（二）因投标人原因造成其电子投标文件未解密的，视为撤销其投标文件；因投标人之外的原因造成电子投标文件未解密的，视为撤回其投标文件。</w:t>
            </w:r>
          </w:p>
          <w:p w14:paraId="7B51163D"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（三）部分投标人的电子投标文件无法解密的，其他投标文件的开标可以继续进行。</w:t>
            </w:r>
          </w:p>
          <w:p w14:paraId="70CF103A"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（四）投标人必须使用生成电子投标文件的CA数字证书解密电子</w:t>
            </w:r>
            <w:r w:rsidRPr="00A81BCB">
              <w:rPr>
                <w:rFonts w:hint="eastAsia"/>
                <w:color w:val="auto"/>
                <w:sz w:val="21"/>
                <w:szCs w:val="21"/>
                <w:lang w:eastAsia="zh-CN"/>
              </w:rPr>
              <w:lastRenderedPageBreak/>
              <w:t>投标文件。</w:t>
            </w:r>
          </w:p>
          <w:p w14:paraId="52AE7AD4"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（五）其他：</w:t>
            </w:r>
            <w:r w:rsidRPr="00A81BCB">
              <w:rPr>
                <w:rFonts w:hint="eastAsia"/>
                <w:color w:val="auto"/>
                <w:sz w:val="21"/>
                <w:szCs w:val="21"/>
                <w:u w:val="single"/>
                <w:lang w:eastAsia="zh-CN"/>
              </w:rPr>
              <w:t xml:space="preserve">　／　</w:t>
            </w:r>
          </w:p>
        </w:tc>
      </w:tr>
      <w:tr w:rsidR="00C53E01" w:rsidRPr="00A81BCB" w14:paraId="7585BE91" w14:textId="77777777">
        <w:trPr>
          <w:trHeight w:val="680"/>
          <w:jc w:val="center"/>
        </w:trPr>
        <w:tc>
          <w:tcPr>
            <w:tcW w:w="887" w:type="dxa"/>
            <w:vAlign w:val="center"/>
          </w:tcPr>
          <w:p w14:paraId="5BDE081B" w14:textId="77777777" w:rsidR="00C53E01" w:rsidRPr="00A81BCB" w:rsidRDefault="00000000">
            <w:pPr>
              <w:pStyle w:val="TableText"/>
              <w:widowControl w:val="0"/>
              <w:kinsoku/>
              <w:jc w:val="center"/>
              <w:rPr>
                <w:rFonts w:hint="eastAsia"/>
                <w:color w:val="auto"/>
                <w:spacing w:val="-3"/>
                <w:sz w:val="21"/>
                <w:szCs w:val="21"/>
              </w:rPr>
            </w:pPr>
            <w:r w:rsidRPr="00A81BCB">
              <w:rPr>
                <w:color w:val="auto"/>
                <w:spacing w:val="-2"/>
                <w:sz w:val="21"/>
                <w:szCs w:val="21"/>
              </w:rPr>
              <w:lastRenderedPageBreak/>
              <w:t>6.1.1</w:t>
            </w:r>
          </w:p>
        </w:tc>
        <w:tc>
          <w:tcPr>
            <w:tcW w:w="1797" w:type="dxa"/>
            <w:vAlign w:val="center"/>
          </w:tcPr>
          <w:p w14:paraId="6FE9EA6B" w14:textId="77777777" w:rsidR="00C53E01" w:rsidRPr="00A81BCB" w:rsidRDefault="00000000">
            <w:pPr>
              <w:pStyle w:val="TableText"/>
              <w:widowControl w:val="0"/>
              <w:kinsoku/>
              <w:jc w:val="center"/>
              <w:rPr>
                <w:rFonts w:hint="eastAsia"/>
                <w:color w:val="auto"/>
                <w:spacing w:val="-1"/>
                <w:sz w:val="21"/>
                <w:szCs w:val="21"/>
              </w:rPr>
            </w:pPr>
            <w:r w:rsidRPr="00A81BCB">
              <w:rPr>
                <w:color w:val="auto"/>
                <w:spacing w:val="-1"/>
                <w:sz w:val="21"/>
                <w:szCs w:val="21"/>
              </w:rPr>
              <w:t>评标委员会的组建</w:t>
            </w:r>
          </w:p>
        </w:tc>
        <w:tc>
          <w:tcPr>
            <w:tcW w:w="6643" w:type="dxa"/>
            <w:vAlign w:val="center"/>
          </w:tcPr>
          <w:p w14:paraId="7BD2F950"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评标委员会成员构成：共</w:t>
            </w:r>
            <w:r w:rsidRPr="00A81BCB">
              <w:rPr>
                <w:rFonts w:hint="eastAsia"/>
                <w:color w:val="auto"/>
                <w:sz w:val="21"/>
                <w:szCs w:val="21"/>
                <w:u w:val="single"/>
                <w:lang w:eastAsia="zh-CN"/>
              </w:rPr>
              <w:t>7</w:t>
            </w:r>
            <w:r w:rsidRPr="00A81BCB">
              <w:rPr>
                <w:rFonts w:hint="eastAsia"/>
                <w:color w:val="auto"/>
                <w:sz w:val="21"/>
                <w:szCs w:val="21"/>
                <w:lang w:eastAsia="zh-CN"/>
              </w:rPr>
              <w:t>人，其中招标人代表</w:t>
            </w:r>
            <w:r w:rsidRPr="00A81BCB">
              <w:rPr>
                <w:rFonts w:hint="eastAsia"/>
                <w:color w:val="auto"/>
                <w:sz w:val="21"/>
                <w:szCs w:val="21"/>
                <w:u w:val="single"/>
                <w:lang w:eastAsia="zh-CN"/>
              </w:rPr>
              <w:t>2</w:t>
            </w:r>
            <w:r w:rsidRPr="00A81BCB">
              <w:rPr>
                <w:rFonts w:hint="eastAsia"/>
                <w:color w:val="auto"/>
                <w:sz w:val="21"/>
                <w:szCs w:val="21"/>
                <w:lang w:eastAsia="zh-CN"/>
              </w:rPr>
              <w:t>人（招标人原则上应派代表参加），库选经济、技术专家</w:t>
            </w:r>
            <w:r w:rsidRPr="00A81BCB">
              <w:rPr>
                <w:rFonts w:hint="eastAsia"/>
                <w:color w:val="auto"/>
                <w:sz w:val="21"/>
                <w:szCs w:val="21"/>
                <w:u w:val="single"/>
                <w:lang w:eastAsia="zh-CN"/>
              </w:rPr>
              <w:t>5</w:t>
            </w:r>
            <w:r w:rsidRPr="00A81BCB">
              <w:rPr>
                <w:rFonts w:hint="eastAsia"/>
                <w:color w:val="auto"/>
                <w:sz w:val="21"/>
                <w:szCs w:val="21"/>
                <w:lang w:eastAsia="zh-CN"/>
              </w:rPr>
              <w:t>人（库选经济、技术专家不得少于专家人数的2/3）；</w:t>
            </w:r>
          </w:p>
          <w:p w14:paraId="67B3685F"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库选经济、技术专家确定方式：执行《浙江省综合评标专家库和评标专家管理办法实施细则》相关规定。</w:t>
            </w:r>
          </w:p>
          <w:p w14:paraId="68B7FD85"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评标过程中，评标专家被发现有回避事由、擅离职守或因健康等原因不能继续评标的，1位专家不能参与评标的，自动从评标委员会中取消1名招标人代表；2位专家不能参与评标的，不再补抽由其余人员组成评标委员会进行评标；最终的评标专家不得少于5人，并符合《中华人民共和国招标投标法》第三十七条的规定。</w:t>
            </w:r>
          </w:p>
        </w:tc>
      </w:tr>
      <w:tr w:rsidR="00C53E01" w:rsidRPr="00A81BCB" w14:paraId="178A5C8D" w14:textId="77777777">
        <w:trPr>
          <w:trHeight w:val="680"/>
          <w:jc w:val="center"/>
        </w:trPr>
        <w:tc>
          <w:tcPr>
            <w:tcW w:w="887" w:type="dxa"/>
            <w:vAlign w:val="center"/>
          </w:tcPr>
          <w:p w14:paraId="26ECA60E" w14:textId="77777777" w:rsidR="00C53E01" w:rsidRPr="00A81BCB" w:rsidRDefault="00000000">
            <w:pPr>
              <w:pStyle w:val="TableText"/>
              <w:widowControl w:val="0"/>
              <w:kinsoku/>
              <w:jc w:val="center"/>
              <w:rPr>
                <w:rFonts w:hint="eastAsia"/>
                <w:color w:val="auto"/>
                <w:spacing w:val="-3"/>
                <w:sz w:val="21"/>
                <w:szCs w:val="21"/>
              </w:rPr>
            </w:pPr>
            <w:r w:rsidRPr="00A81BCB">
              <w:rPr>
                <w:color w:val="auto"/>
                <w:spacing w:val="-2"/>
                <w:sz w:val="21"/>
                <w:szCs w:val="21"/>
              </w:rPr>
              <w:t>6.3</w:t>
            </w:r>
          </w:p>
        </w:tc>
        <w:tc>
          <w:tcPr>
            <w:tcW w:w="1797" w:type="dxa"/>
            <w:vAlign w:val="center"/>
          </w:tcPr>
          <w:p w14:paraId="5FAB37C8" w14:textId="77777777" w:rsidR="00C53E01" w:rsidRPr="00A81BCB" w:rsidRDefault="00000000">
            <w:pPr>
              <w:pStyle w:val="TableText"/>
              <w:widowControl w:val="0"/>
              <w:kinsoku/>
              <w:jc w:val="center"/>
              <w:rPr>
                <w:rFonts w:hint="eastAsia"/>
                <w:color w:val="auto"/>
                <w:spacing w:val="-1"/>
                <w:sz w:val="21"/>
                <w:szCs w:val="21"/>
                <w:lang w:eastAsia="zh-CN"/>
              </w:rPr>
            </w:pPr>
            <w:r w:rsidRPr="00A81BCB">
              <w:rPr>
                <w:color w:val="auto"/>
                <w:spacing w:val="-1"/>
                <w:sz w:val="21"/>
                <w:szCs w:val="21"/>
                <w:lang w:eastAsia="zh-CN"/>
              </w:rPr>
              <w:t>评标办法与中标候选人推荐</w:t>
            </w:r>
          </w:p>
        </w:tc>
        <w:tc>
          <w:tcPr>
            <w:tcW w:w="6643" w:type="dxa"/>
            <w:vAlign w:val="center"/>
          </w:tcPr>
          <w:p w14:paraId="4687E58C"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1.评标办法综合评估法</w:t>
            </w:r>
          </w:p>
          <w:p w14:paraId="667E094B"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□定性评审法</w:t>
            </w:r>
          </w:p>
          <w:p w14:paraId="0C376F7F"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☑技术打分制的综合评估法</w:t>
            </w:r>
          </w:p>
          <w:p w14:paraId="45BD082B"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 xml:space="preserve">评分基准价的确定：□方法1；☑方法2；□方法3；□方法4；□其他：　　　　　</w:t>
            </w:r>
          </w:p>
          <w:p w14:paraId="7FEF39D3"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2.评标委员会推荐</w:t>
            </w:r>
            <w:r w:rsidRPr="00A81BCB">
              <w:rPr>
                <w:rFonts w:hint="eastAsia"/>
                <w:color w:val="auto"/>
                <w:sz w:val="21"/>
                <w:szCs w:val="21"/>
                <w:u w:val="single"/>
                <w:lang w:eastAsia="zh-CN"/>
              </w:rPr>
              <w:t>1</w:t>
            </w:r>
            <w:r w:rsidRPr="00A81BCB">
              <w:rPr>
                <w:rFonts w:hint="eastAsia"/>
                <w:color w:val="auto"/>
                <w:sz w:val="21"/>
                <w:szCs w:val="21"/>
                <w:lang w:eastAsia="zh-CN"/>
              </w:rPr>
              <w:t>名中标候选人。</w:t>
            </w:r>
            <w:r w:rsidRPr="00A81BCB">
              <w:rPr>
                <w:rFonts w:hint="eastAsia"/>
                <w:strike/>
                <w:color w:val="auto"/>
                <w:sz w:val="21"/>
                <w:szCs w:val="21"/>
                <w:lang w:eastAsia="zh-CN"/>
              </w:rPr>
              <w:t>（评定分离推荐3～5名，不排名次；其余不超过3名，并标明排序）</w:t>
            </w:r>
          </w:p>
        </w:tc>
      </w:tr>
      <w:tr w:rsidR="00C53E01" w:rsidRPr="00A81BCB" w14:paraId="7F0B7D87" w14:textId="77777777">
        <w:trPr>
          <w:trHeight w:val="680"/>
          <w:jc w:val="center"/>
        </w:trPr>
        <w:tc>
          <w:tcPr>
            <w:tcW w:w="887" w:type="dxa"/>
            <w:vAlign w:val="center"/>
          </w:tcPr>
          <w:p w14:paraId="320D3B4E" w14:textId="77777777" w:rsidR="00C53E01" w:rsidRPr="00A81BCB" w:rsidRDefault="00000000">
            <w:pPr>
              <w:pStyle w:val="TableText"/>
              <w:widowControl w:val="0"/>
              <w:kinsoku/>
              <w:jc w:val="center"/>
              <w:rPr>
                <w:rFonts w:hint="eastAsia"/>
                <w:color w:val="auto"/>
                <w:spacing w:val="-3"/>
                <w:sz w:val="21"/>
                <w:szCs w:val="21"/>
              </w:rPr>
            </w:pPr>
            <w:r w:rsidRPr="00A81BCB">
              <w:rPr>
                <w:color w:val="auto"/>
                <w:spacing w:val="-2"/>
                <w:sz w:val="21"/>
                <w:szCs w:val="21"/>
              </w:rPr>
              <w:t>6.4</w:t>
            </w:r>
          </w:p>
        </w:tc>
        <w:tc>
          <w:tcPr>
            <w:tcW w:w="1797" w:type="dxa"/>
            <w:vAlign w:val="center"/>
          </w:tcPr>
          <w:p w14:paraId="40A8EE03" w14:textId="77777777" w:rsidR="00C53E01" w:rsidRPr="00A81BCB" w:rsidRDefault="00000000">
            <w:pPr>
              <w:pStyle w:val="TableText"/>
              <w:widowControl w:val="0"/>
              <w:kinsoku/>
              <w:jc w:val="center"/>
              <w:rPr>
                <w:rFonts w:hint="eastAsia"/>
                <w:color w:val="auto"/>
                <w:spacing w:val="-1"/>
                <w:sz w:val="21"/>
                <w:szCs w:val="21"/>
              </w:rPr>
            </w:pPr>
            <w:r w:rsidRPr="00A81BCB">
              <w:rPr>
                <w:color w:val="auto"/>
                <w:spacing w:val="-4"/>
                <w:sz w:val="21"/>
                <w:szCs w:val="21"/>
              </w:rPr>
              <w:t>中标候选人公示媒</w:t>
            </w:r>
            <w:r w:rsidRPr="00A81BCB">
              <w:rPr>
                <w:color w:val="auto"/>
                <w:sz w:val="21"/>
                <w:szCs w:val="21"/>
              </w:rPr>
              <w:t>介</w:t>
            </w:r>
          </w:p>
        </w:tc>
        <w:tc>
          <w:tcPr>
            <w:tcW w:w="6643" w:type="dxa"/>
            <w:vAlign w:val="center"/>
          </w:tcPr>
          <w:p w14:paraId="2BBFB84A"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u w:val="single"/>
                <w:lang w:eastAsia="zh-CN"/>
              </w:rPr>
              <w:t>浙江省公共资源交易服务平台、绍兴公共资源交易网</w:t>
            </w:r>
            <w:r w:rsidRPr="00A81BCB">
              <w:rPr>
                <w:rFonts w:hint="eastAsia"/>
                <w:color w:val="auto"/>
                <w:sz w:val="21"/>
                <w:szCs w:val="21"/>
                <w:lang w:eastAsia="zh-CN"/>
              </w:rPr>
              <w:t>（发布公告的媒介名称）</w:t>
            </w:r>
          </w:p>
          <w:p w14:paraId="750DC87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公示期限：不少于3日。如遇国家法定休假日，应顺延至法定休假日后第一个工作日。</w:t>
            </w:r>
          </w:p>
          <w:p w14:paraId="2CD19345"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注：项目有业绩要求的应公示中标候选人业绩。</w:t>
            </w:r>
          </w:p>
        </w:tc>
      </w:tr>
      <w:tr w:rsidR="00C53E01" w:rsidRPr="00A81BCB" w14:paraId="0E99022B" w14:textId="77777777">
        <w:trPr>
          <w:trHeight w:val="680"/>
          <w:jc w:val="center"/>
        </w:trPr>
        <w:tc>
          <w:tcPr>
            <w:tcW w:w="887" w:type="dxa"/>
            <w:vAlign w:val="center"/>
          </w:tcPr>
          <w:p w14:paraId="76DB9E79" w14:textId="77777777" w:rsidR="00C53E01" w:rsidRPr="00A81BCB" w:rsidRDefault="00000000">
            <w:pPr>
              <w:pStyle w:val="TableText"/>
              <w:widowControl w:val="0"/>
              <w:kinsoku/>
              <w:jc w:val="center"/>
              <w:rPr>
                <w:rFonts w:hint="eastAsia"/>
                <w:color w:val="auto"/>
                <w:spacing w:val="-3"/>
                <w:sz w:val="21"/>
                <w:szCs w:val="21"/>
              </w:rPr>
            </w:pPr>
            <w:r w:rsidRPr="00A81BCB">
              <w:rPr>
                <w:color w:val="auto"/>
                <w:spacing w:val="-2"/>
                <w:sz w:val="21"/>
                <w:szCs w:val="21"/>
              </w:rPr>
              <w:t>7.1.1</w:t>
            </w:r>
          </w:p>
        </w:tc>
        <w:tc>
          <w:tcPr>
            <w:tcW w:w="1797" w:type="dxa"/>
            <w:vAlign w:val="center"/>
          </w:tcPr>
          <w:p w14:paraId="625B80AA" w14:textId="77777777" w:rsidR="00C53E01" w:rsidRPr="00A81BCB" w:rsidRDefault="00000000">
            <w:pPr>
              <w:pStyle w:val="TableText"/>
              <w:widowControl w:val="0"/>
              <w:kinsoku/>
              <w:jc w:val="center"/>
              <w:rPr>
                <w:rFonts w:hint="eastAsia"/>
                <w:color w:val="auto"/>
                <w:spacing w:val="-1"/>
                <w:sz w:val="21"/>
                <w:szCs w:val="21"/>
              </w:rPr>
            </w:pPr>
            <w:r w:rsidRPr="00A81BCB">
              <w:rPr>
                <w:color w:val="auto"/>
                <w:spacing w:val="-5"/>
                <w:sz w:val="21"/>
                <w:szCs w:val="21"/>
              </w:rPr>
              <w:t>中标人确定</w:t>
            </w:r>
          </w:p>
        </w:tc>
        <w:tc>
          <w:tcPr>
            <w:tcW w:w="6643" w:type="dxa"/>
            <w:vAlign w:val="center"/>
          </w:tcPr>
          <w:p w14:paraId="6B63EB92"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是否授权评标委员会确定中标人□是　☑否</w:t>
            </w:r>
          </w:p>
          <w:p w14:paraId="73513CD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是否评定分离□是　☑否</w:t>
            </w:r>
          </w:p>
        </w:tc>
      </w:tr>
      <w:tr w:rsidR="00C53E01" w:rsidRPr="00A81BCB" w14:paraId="7A86B8BF" w14:textId="77777777">
        <w:trPr>
          <w:trHeight w:val="680"/>
          <w:jc w:val="center"/>
        </w:trPr>
        <w:tc>
          <w:tcPr>
            <w:tcW w:w="887" w:type="dxa"/>
            <w:vAlign w:val="center"/>
          </w:tcPr>
          <w:p w14:paraId="1EF4E64B" w14:textId="77777777" w:rsidR="00C53E01" w:rsidRPr="00A81BCB" w:rsidRDefault="00000000">
            <w:pPr>
              <w:pStyle w:val="TableText"/>
              <w:widowControl w:val="0"/>
              <w:kinsoku/>
              <w:jc w:val="center"/>
              <w:rPr>
                <w:rFonts w:hint="eastAsia"/>
                <w:strike/>
                <w:color w:val="auto"/>
                <w:spacing w:val="-3"/>
                <w:sz w:val="21"/>
                <w:szCs w:val="21"/>
              </w:rPr>
            </w:pPr>
            <w:r w:rsidRPr="00A81BCB">
              <w:rPr>
                <w:strike/>
                <w:color w:val="auto"/>
                <w:spacing w:val="-5"/>
                <w:sz w:val="21"/>
                <w:szCs w:val="21"/>
              </w:rPr>
              <w:t>□7.1.6</w:t>
            </w:r>
          </w:p>
        </w:tc>
        <w:tc>
          <w:tcPr>
            <w:tcW w:w="1797" w:type="dxa"/>
            <w:vAlign w:val="center"/>
          </w:tcPr>
          <w:p w14:paraId="34338757" w14:textId="77777777" w:rsidR="00C53E01" w:rsidRPr="00A81BCB" w:rsidRDefault="00000000">
            <w:pPr>
              <w:pStyle w:val="TableText"/>
              <w:widowControl w:val="0"/>
              <w:kinsoku/>
              <w:jc w:val="center"/>
              <w:rPr>
                <w:rFonts w:hint="eastAsia"/>
                <w:strike/>
                <w:color w:val="auto"/>
                <w:sz w:val="21"/>
                <w:szCs w:val="21"/>
                <w:lang w:eastAsia="zh-CN"/>
              </w:rPr>
            </w:pPr>
            <w:r w:rsidRPr="00A81BCB">
              <w:rPr>
                <w:strike/>
                <w:color w:val="auto"/>
                <w:spacing w:val="-3"/>
                <w:sz w:val="21"/>
                <w:szCs w:val="21"/>
                <w:lang w:eastAsia="zh-CN"/>
              </w:rPr>
              <w:t>定标办法</w:t>
            </w:r>
          </w:p>
          <w:p w14:paraId="37DBE202" w14:textId="77777777" w:rsidR="00C53E01" w:rsidRPr="00A81BCB" w:rsidRDefault="00000000">
            <w:pPr>
              <w:pStyle w:val="TableText"/>
              <w:widowControl w:val="0"/>
              <w:kinsoku/>
              <w:jc w:val="center"/>
              <w:rPr>
                <w:rFonts w:hint="eastAsia"/>
                <w:strike/>
                <w:color w:val="auto"/>
                <w:spacing w:val="-1"/>
                <w:sz w:val="21"/>
                <w:szCs w:val="21"/>
                <w:lang w:eastAsia="zh-CN"/>
              </w:rPr>
            </w:pPr>
            <w:r w:rsidRPr="00A81BCB">
              <w:rPr>
                <w:strike/>
                <w:color w:val="auto"/>
                <w:spacing w:val="-13"/>
                <w:sz w:val="21"/>
                <w:szCs w:val="21"/>
                <w:lang w:eastAsia="zh-CN"/>
              </w:rPr>
              <w:t>（适用于评定分离）</w:t>
            </w:r>
          </w:p>
        </w:tc>
        <w:tc>
          <w:tcPr>
            <w:tcW w:w="6643" w:type="dxa"/>
            <w:vAlign w:val="center"/>
          </w:tcPr>
          <w:p w14:paraId="097A328F"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1.定标委员会组建</w:t>
            </w:r>
          </w:p>
          <w:p w14:paraId="2FF2448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定标委员会由</w:t>
            </w:r>
            <w:r w:rsidRPr="00A81BCB">
              <w:rPr>
                <w:rFonts w:hint="eastAsia"/>
                <w:strike/>
                <w:color w:val="auto"/>
                <w:sz w:val="21"/>
                <w:szCs w:val="21"/>
                <w:u w:val="single"/>
                <w:lang w:eastAsia="zh-CN"/>
              </w:rPr>
              <w:t xml:space="preserve">　　　</w:t>
            </w:r>
            <w:r w:rsidRPr="00A81BCB">
              <w:rPr>
                <w:rFonts w:hint="eastAsia"/>
                <w:strike/>
                <w:color w:val="auto"/>
                <w:sz w:val="21"/>
                <w:szCs w:val="21"/>
                <w:lang w:eastAsia="zh-CN"/>
              </w:rPr>
              <w:t>人</w:t>
            </w:r>
            <w:r w:rsidRPr="00A81BCB">
              <w:rPr>
                <w:rFonts w:hint="eastAsia"/>
                <w:i/>
                <w:iCs/>
                <w:strike/>
                <w:color w:val="auto"/>
                <w:sz w:val="21"/>
                <w:szCs w:val="21"/>
                <w:lang w:eastAsia="zh-CN"/>
              </w:rPr>
              <w:t>（不少于5人）</w:t>
            </w:r>
            <w:r w:rsidRPr="00A81BCB">
              <w:rPr>
                <w:rFonts w:hint="eastAsia"/>
                <w:strike/>
                <w:color w:val="auto"/>
                <w:sz w:val="21"/>
                <w:szCs w:val="21"/>
                <w:lang w:eastAsia="zh-CN"/>
              </w:rPr>
              <w:t>组成。</w:t>
            </w:r>
          </w:p>
          <w:p w14:paraId="7C3BF22A"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2.定标会议地点和时间</w:t>
            </w:r>
          </w:p>
          <w:p w14:paraId="22C63084"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定标时间：</w:t>
            </w:r>
            <w:r w:rsidRPr="00A81BCB">
              <w:rPr>
                <w:rFonts w:hint="eastAsia"/>
                <w:strike/>
                <w:color w:val="auto"/>
                <w:sz w:val="21"/>
                <w:szCs w:val="21"/>
                <w:u w:val="single"/>
                <w:lang w:eastAsia="zh-CN"/>
              </w:rPr>
              <w:t xml:space="preserve">　　　　　</w:t>
            </w:r>
            <w:r w:rsidRPr="00A81BCB">
              <w:rPr>
                <w:rFonts w:hint="eastAsia"/>
                <w:strike/>
                <w:color w:val="auto"/>
                <w:sz w:val="21"/>
                <w:szCs w:val="21"/>
                <w:lang w:eastAsia="zh-CN"/>
              </w:rPr>
              <w:t xml:space="preserve">　　</w:t>
            </w:r>
          </w:p>
          <w:p w14:paraId="28400A27"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定标地点：</w:t>
            </w:r>
            <w:r w:rsidRPr="00A81BCB">
              <w:rPr>
                <w:rFonts w:hint="eastAsia"/>
                <w:strike/>
                <w:color w:val="auto"/>
                <w:sz w:val="21"/>
                <w:szCs w:val="21"/>
                <w:u w:val="single"/>
                <w:lang w:eastAsia="zh-CN"/>
              </w:rPr>
              <w:t xml:space="preserve">　　　　　</w:t>
            </w:r>
            <w:r w:rsidRPr="00A81BCB">
              <w:rPr>
                <w:rFonts w:hint="eastAsia"/>
                <w:strike/>
                <w:color w:val="auto"/>
                <w:sz w:val="21"/>
                <w:szCs w:val="21"/>
                <w:lang w:eastAsia="zh-CN"/>
              </w:rPr>
              <w:t xml:space="preserve">　　</w:t>
            </w:r>
          </w:p>
          <w:p w14:paraId="3BD2379C"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i/>
                <w:iCs/>
                <w:strike/>
                <w:color w:val="auto"/>
                <w:sz w:val="21"/>
                <w:szCs w:val="21"/>
                <w:lang w:eastAsia="zh-CN"/>
              </w:rPr>
            </w:pPr>
            <w:r w:rsidRPr="00A81BCB">
              <w:rPr>
                <w:rFonts w:hint="eastAsia"/>
                <w:i/>
                <w:iCs/>
                <w:strike/>
                <w:color w:val="auto"/>
                <w:sz w:val="21"/>
                <w:szCs w:val="21"/>
                <w:lang w:eastAsia="zh-CN"/>
              </w:rPr>
              <w:t>（招标人根据相关规定在评标结果公示结束后10　日内召开定标会议）</w:t>
            </w:r>
          </w:p>
          <w:p w14:paraId="0AAC336B"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3.考察、质询</w:t>
            </w:r>
          </w:p>
          <w:p w14:paraId="0B3D37E3"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是否组织考察　□是□否</w:t>
            </w:r>
          </w:p>
          <w:p w14:paraId="4695B2CA"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是否组织质询　□是□否</w:t>
            </w:r>
          </w:p>
          <w:p w14:paraId="77F8D97A"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考察、质询小组由</w:t>
            </w:r>
            <w:r w:rsidRPr="00A81BCB">
              <w:rPr>
                <w:rFonts w:hint="eastAsia"/>
                <w:strike/>
                <w:color w:val="auto"/>
                <w:sz w:val="21"/>
                <w:szCs w:val="21"/>
                <w:u w:val="single"/>
                <w:lang w:eastAsia="zh-CN"/>
              </w:rPr>
              <w:t xml:space="preserve">　　　</w:t>
            </w:r>
            <w:r w:rsidRPr="00A81BCB">
              <w:rPr>
                <w:rFonts w:hint="eastAsia"/>
                <w:strike/>
                <w:color w:val="auto"/>
                <w:sz w:val="21"/>
                <w:szCs w:val="21"/>
                <w:lang w:eastAsia="zh-CN"/>
              </w:rPr>
              <w:t>人</w:t>
            </w:r>
            <w:r w:rsidRPr="00A81BCB">
              <w:rPr>
                <w:rFonts w:hint="eastAsia"/>
                <w:i/>
                <w:iCs/>
                <w:strike/>
                <w:color w:val="auto"/>
                <w:sz w:val="21"/>
                <w:szCs w:val="21"/>
                <w:lang w:eastAsia="zh-CN"/>
              </w:rPr>
              <w:t>（3　人及以上单数）</w:t>
            </w:r>
            <w:r w:rsidRPr="00A81BCB">
              <w:rPr>
                <w:rFonts w:hint="eastAsia"/>
                <w:strike/>
                <w:color w:val="auto"/>
                <w:sz w:val="21"/>
                <w:szCs w:val="21"/>
                <w:lang w:eastAsia="zh-CN"/>
              </w:rPr>
              <w:t>组成。</w:t>
            </w:r>
          </w:p>
          <w:p w14:paraId="20BC2551"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4.定标现场面试</w:t>
            </w:r>
          </w:p>
          <w:p w14:paraId="6CF061F9"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是否定标现场面试　□是□否</w:t>
            </w:r>
          </w:p>
          <w:p w14:paraId="5CEB8D95"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面试人员</w:t>
            </w:r>
            <w:r w:rsidRPr="00A81BCB">
              <w:rPr>
                <w:rFonts w:hint="eastAsia"/>
                <w:strike/>
                <w:color w:val="auto"/>
                <w:sz w:val="21"/>
                <w:szCs w:val="21"/>
                <w:u w:val="single"/>
                <w:lang w:eastAsia="zh-CN"/>
              </w:rPr>
              <w:t xml:space="preserve">　　　　　　。</w:t>
            </w:r>
          </w:p>
          <w:p w14:paraId="53A37E5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5.定标要素及具体内容（可多选）</w:t>
            </w:r>
          </w:p>
          <w:p w14:paraId="4232E16B"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□价格因素；</w:t>
            </w:r>
            <w:r w:rsidRPr="00A81BCB">
              <w:rPr>
                <w:rFonts w:hint="eastAsia"/>
                <w:strike/>
                <w:color w:val="auto"/>
                <w:sz w:val="21"/>
                <w:szCs w:val="21"/>
                <w:u w:val="single"/>
                <w:lang w:eastAsia="zh-CN"/>
              </w:rPr>
              <w:t xml:space="preserve">　　　　　　　　</w:t>
            </w:r>
            <w:r w:rsidRPr="00A81BCB">
              <w:rPr>
                <w:rFonts w:hint="eastAsia"/>
                <w:strike/>
                <w:color w:val="auto"/>
                <w:sz w:val="21"/>
                <w:szCs w:val="21"/>
                <w:lang w:eastAsia="zh-CN"/>
              </w:rPr>
              <w:t xml:space="preserve">　</w:t>
            </w:r>
          </w:p>
          <w:p w14:paraId="34FE8B7B"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□企业实力；</w:t>
            </w:r>
            <w:r w:rsidRPr="00A81BCB">
              <w:rPr>
                <w:rFonts w:hint="eastAsia"/>
                <w:strike/>
                <w:color w:val="auto"/>
                <w:sz w:val="21"/>
                <w:szCs w:val="21"/>
                <w:u w:val="single"/>
                <w:lang w:eastAsia="zh-CN"/>
              </w:rPr>
              <w:t xml:space="preserve">　　　　　　　　</w:t>
            </w:r>
            <w:r w:rsidRPr="00A81BCB">
              <w:rPr>
                <w:rFonts w:hint="eastAsia"/>
                <w:strike/>
                <w:color w:val="auto"/>
                <w:sz w:val="21"/>
                <w:szCs w:val="21"/>
                <w:lang w:eastAsia="zh-CN"/>
              </w:rPr>
              <w:t xml:space="preserve">　</w:t>
            </w:r>
          </w:p>
          <w:p w14:paraId="2439BDB6"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□企业信誉；</w:t>
            </w:r>
            <w:r w:rsidRPr="00A81BCB">
              <w:rPr>
                <w:rFonts w:hint="eastAsia"/>
                <w:strike/>
                <w:color w:val="auto"/>
                <w:sz w:val="21"/>
                <w:szCs w:val="21"/>
                <w:u w:val="single"/>
                <w:lang w:eastAsia="zh-CN"/>
              </w:rPr>
              <w:t xml:space="preserve">　　　　　　　　</w:t>
            </w:r>
          </w:p>
          <w:p w14:paraId="562FA24B"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□投标方案；</w:t>
            </w:r>
            <w:r w:rsidRPr="00A81BCB">
              <w:rPr>
                <w:rFonts w:hint="eastAsia"/>
                <w:strike/>
                <w:color w:val="auto"/>
                <w:sz w:val="21"/>
                <w:szCs w:val="21"/>
                <w:u w:val="single"/>
                <w:lang w:eastAsia="zh-CN"/>
              </w:rPr>
              <w:t xml:space="preserve">　　　　　　　　</w:t>
            </w:r>
            <w:r w:rsidRPr="00A81BCB">
              <w:rPr>
                <w:rFonts w:hint="eastAsia"/>
                <w:strike/>
                <w:color w:val="auto"/>
                <w:sz w:val="21"/>
                <w:szCs w:val="21"/>
                <w:lang w:eastAsia="zh-CN"/>
              </w:rPr>
              <w:t xml:space="preserve">　</w:t>
            </w:r>
          </w:p>
          <w:p w14:paraId="7C71F36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t>□拟派团队能力与水平；</w:t>
            </w:r>
            <w:r w:rsidRPr="00A81BCB">
              <w:rPr>
                <w:rFonts w:hint="eastAsia"/>
                <w:strike/>
                <w:color w:val="auto"/>
                <w:sz w:val="21"/>
                <w:szCs w:val="21"/>
                <w:u w:val="single"/>
                <w:lang w:eastAsia="zh-CN"/>
              </w:rPr>
              <w:t xml:space="preserve">　　　　　　　　　　</w:t>
            </w:r>
          </w:p>
          <w:p w14:paraId="3A93C6A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u w:val="single"/>
                <w:lang w:eastAsia="zh-CN"/>
              </w:rPr>
            </w:pPr>
            <w:r w:rsidRPr="00A81BCB">
              <w:rPr>
                <w:rFonts w:hint="eastAsia"/>
                <w:strike/>
                <w:color w:val="auto"/>
                <w:sz w:val="21"/>
                <w:szCs w:val="21"/>
                <w:lang w:eastAsia="zh-CN"/>
              </w:rPr>
              <w:t>□招标人认为需要考量的其他因素：</w:t>
            </w:r>
            <w:r w:rsidRPr="00A81BCB">
              <w:rPr>
                <w:rFonts w:hint="eastAsia"/>
                <w:strike/>
                <w:color w:val="auto"/>
                <w:sz w:val="21"/>
                <w:szCs w:val="21"/>
                <w:u w:val="single"/>
                <w:lang w:eastAsia="zh-CN"/>
              </w:rPr>
              <w:t xml:space="preserve">　　　　　</w:t>
            </w:r>
          </w:p>
          <w:p w14:paraId="5238E7D5"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strike/>
                <w:color w:val="auto"/>
                <w:sz w:val="21"/>
                <w:szCs w:val="21"/>
                <w:lang w:eastAsia="zh-CN"/>
              </w:rPr>
              <w:lastRenderedPageBreak/>
              <w:t>6.定标办法：□票决法　□集体议事法　□摇号定标法</w:t>
            </w:r>
          </w:p>
          <w:p w14:paraId="6C22B72F"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u w:val="single"/>
                <w:lang w:eastAsia="zh-CN"/>
              </w:rPr>
            </w:pPr>
            <w:r w:rsidRPr="00A81BCB">
              <w:rPr>
                <w:rFonts w:hint="eastAsia"/>
                <w:strike/>
                <w:color w:val="auto"/>
                <w:sz w:val="21"/>
                <w:szCs w:val="21"/>
                <w:lang w:eastAsia="zh-CN"/>
              </w:rPr>
              <w:t>□其他定标办法：</w:t>
            </w:r>
            <w:r w:rsidRPr="00A81BCB">
              <w:rPr>
                <w:rFonts w:hint="eastAsia"/>
                <w:strike/>
                <w:color w:val="auto"/>
                <w:sz w:val="21"/>
                <w:szCs w:val="21"/>
                <w:u w:val="single"/>
                <w:lang w:eastAsia="zh-CN"/>
              </w:rPr>
              <w:t xml:space="preserve">　　　　　</w:t>
            </w:r>
          </w:p>
          <w:p w14:paraId="0ADA79F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strike/>
                <w:color w:val="auto"/>
                <w:sz w:val="21"/>
                <w:szCs w:val="21"/>
                <w:lang w:eastAsia="zh-CN"/>
              </w:rPr>
            </w:pPr>
            <w:r w:rsidRPr="00A81BCB">
              <w:rPr>
                <w:rFonts w:hint="eastAsia"/>
                <w:i/>
                <w:iCs/>
                <w:strike/>
                <w:color w:val="auto"/>
                <w:sz w:val="21"/>
                <w:szCs w:val="21"/>
                <w:lang w:eastAsia="zh-CN"/>
              </w:rPr>
              <w:t>注：招标人采用“评定分离”模式项目的招标人应勾选该条款，且应根据项目实际和“评定分离”工作方法完善。</w:t>
            </w:r>
          </w:p>
        </w:tc>
      </w:tr>
      <w:tr w:rsidR="00C53E01" w:rsidRPr="00A81BCB" w14:paraId="2218C1BC" w14:textId="77777777">
        <w:trPr>
          <w:trHeight w:val="680"/>
          <w:jc w:val="center"/>
        </w:trPr>
        <w:tc>
          <w:tcPr>
            <w:tcW w:w="887" w:type="dxa"/>
            <w:vAlign w:val="center"/>
          </w:tcPr>
          <w:p w14:paraId="1D6A6F6D" w14:textId="77777777" w:rsidR="00C53E01" w:rsidRPr="00A81BCB" w:rsidRDefault="00000000">
            <w:pPr>
              <w:pStyle w:val="TableText"/>
              <w:widowControl w:val="0"/>
              <w:kinsoku/>
              <w:jc w:val="center"/>
              <w:rPr>
                <w:rFonts w:hint="eastAsia"/>
                <w:color w:val="auto"/>
                <w:spacing w:val="-5"/>
                <w:sz w:val="21"/>
                <w:szCs w:val="21"/>
              </w:rPr>
            </w:pPr>
            <w:r w:rsidRPr="00A81BCB">
              <w:rPr>
                <w:color w:val="auto"/>
                <w:spacing w:val="-2"/>
                <w:sz w:val="21"/>
                <w:szCs w:val="21"/>
              </w:rPr>
              <w:lastRenderedPageBreak/>
              <w:t>7.3.1</w:t>
            </w:r>
          </w:p>
        </w:tc>
        <w:tc>
          <w:tcPr>
            <w:tcW w:w="1797" w:type="dxa"/>
            <w:vAlign w:val="center"/>
          </w:tcPr>
          <w:p w14:paraId="17415BC7" w14:textId="77777777" w:rsidR="00C53E01" w:rsidRPr="00A81BCB" w:rsidRDefault="00000000">
            <w:pPr>
              <w:pStyle w:val="TableText"/>
              <w:widowControl w:val="0"/>
              <w:kinsoku/>
              <w:jc w:val="center"/>
              <w:rPr>
                <w:rFonts w:hint="eastAsia"/>
                <w:color w:val="auto"/>
                <w:spacing w:val="-13"/>
                <w:sz w:val="21"/>
                <w:szCs w:val="21"/>
              </w:rPr>
            </w:pPr>
            <w:r w:rsidRPr="00A81BCB">
              <w:rPr>
                <w:color w:val="auto"/>
                <w:spacing w:val="-3"/>
                <w:sz w:val="21"/>
                <w:szCs w:val="21"/>
              </w:rPr>
              <w:t>履约担保</w:t>
            </w:r>
          </w:p>
        </w:tc>
        <w:tc>
          <w:tcPr>
            <w:tcW w:w="6643" w:type="dxa"/>
            <w:vAlign w:val="center"/>
          </w:tcPr>
          <w:p w14:paraId="416A9717"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担保的形式：现金或银行保函或融资担保公司保函或保险机构保证、保险、保单。</w:t>
            </w:r>
          </w:p>
          <w:p w14:paraId="3133373B"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担保的金额：合同价格的</w:t>
            </w:r>
            <w:r w:rsidRPr="00A81BCB">
              <w:rPr>
                <w:rFonts w:hint="eastAsia"/>
                <w:color w:val="auto"/>
                <w:sz w:val="21"/>
                <w:szCs w:val="21"/>
                <w:u w:val="single"/>
                <w:lang w:eastAsia="zh-CN"/>
              </w:rPr>
              <w:t>2</w:t>
            </w:r>
            <w:r w:rsidRPr="00A81BCB">
              <w:rPr>
                <w:rFonts w:hint="eastAsia"/>
                <w:color w:val="auto"/>
                <w:sz w:val="21"/>
                <w:szCs w:val="21"/>
                <w:lang w:eastAsia="zh-CN"/>
              </w:rPr>
              <w:t>%（不得大于2%）</w:t>
            </w:r>
          </w:p>
          <w:p w14:paraId="14DA9F2A"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担保的退还期限：</w:t>
            </w:r>
            <w:r w:rsidRPr="00A81BCB">
              <w:rPr>
                <w:rFonts w:hint="eastAsia"/>
                <w:color w:val="auto"/>
                <w:sz w:val="21"/>
                <w:szCs w:val="21"/>
                <w:u w:val="single"/>
                <w:lang w:eastAsia="zh-CN"/>
              </w:rPr>
              <w:t>项目完成并验收合格后</w:t>
            </w:r>
            <w:r w:rsidRPr="00A81BCB">
              <w:rPr>
                <w:rFonts w:hint="eastAsia"/>
                <w:color w:val="auto"/>
                <w:sz w:val="21"/>
                <w:szCs w:val="21"/>
                <w:lang w:eastAsia="zh-CN"/>
              </w:rPr>
              <w:t>。</w:t>
            </w:r>
          </w:p>
        </w:tc>
      </w:tr>
      <w:tr w:rsidR="00C53E01" w:rsidRPr="00A81BCB" w14:paraId="2A59C62C" w14:textId="77777777">
        <w:trPr>
          <w:trHeight w:val="680"/>
          <w:jc w:val="center"/>
        </w:trPr>
        <w:tc>
          <w:tcPr>
            <w:tcW w:w="887" w:type="dxa"/>
            <w:vAlign w:val="center"/>
          </w:tcPr>
          <w:p w14:paraId="2ACD1AF8" w14:textId="77777777" w:rsidR="00C53E01" w:rsidRPr="00A81BCB" w:rsidRDefault="00000000">
            <w:pPr>
              <w:pStyle w:val="TableText"/>
              <w:widowControl w:val="0"/>
              <w:kinsoku/>
              <w:jc w:val="center"/>
              <w:rPr>
                <w:rFonts w:hint="eastAsia"/>
                <w:color w:val="auto"/>
                <w:spacing w:val="-5"/>
                <w:sz w:val="21"/>
                <w:szCs w:val="21"/>
              </w:rPr>
            </w:pPr>
            <w:r w:rsidRPr="00A81BCB">
              <w:rPr>
                <w:color w:val="auto"/>
                <w:spacing w:val="-2"/>
                <w:sz w:val="21"/>
                <w:szCs w:val="21"/>
              </w:rPr>
              <w:t>9.2</w:t>
            </w:r>
          </w:p>
        </w:tc>
        <w:tc>
          <w:tcPr>
            <w:tcW w:w="1797" w:type="dxa"/>
            <w:vAlign w:val="center"/>
          </w:tcPr>
          <w:p w14:paraId="1990757C" w14:textId="77777777" w:rsidR="00C53E01" w:rsidRPr="00A81BCB" w:rsidRDefault="00000000">
            <w:pPr>
              <w:pStyle w:val="TableText"/>
              <w:widowControl w:val="0"/>
              <w:kinsoku/>
              <w:jc w:val="center"/>
              <w:rPr>
                <w:rFonts w:hint="eastAsia"/>
                <w:color w:val="auto"/>
                <w:spacing w:val="-13"/>
                <w:sz w:val="21"/>
                <w:szCs w:val="21"/>
              </w:rPr>
            </w:pPr>
            <w:r w:rsidRPr="00A81BCB">
              <w:rPr>
                <w:color w:val="auto"/>
                <w:spacing w:val="-1"/>
                <w:sz w:val="21"/>
                <w:szCs w:val="21"/>
              </w:rPr>
              <w:t>对投标人的纪律要</w:t>
            </w:r>
            <w:r w:rsidRPr="00A81BCB">
              <w:rPr>
                <w:color w:val="auto"/>
                <w:sz w:val="21"/>
                <w:szCs w:val="21"/>
              </w:rPr>
              <w:t>求</w:t>
            </w:r>
          </w:p>
        </w:tc>
        <w:tc>
          <w:tcPr>
            <w:tcW w:w="6643" w:type="dxa"/>
            <w:vAlign w:val="center"/>
          </w:tcPr>
          <w:p w14:paraId="55F7E445"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评标委员会在评标过程中发现投标人有下列情形之一的，且经询标澄清投标人无令人信服的理由和可靠证据证明其合理性的，经半数以上成员确认，其投标文件按否决投标处理，不再对其进行评审，也不影响招标工程继续评标。评标结束后，评标委员会应将有上述违法嫌疑的投标文件以及相关评标分析材料及时移交招标投标行政监督部门做进一步调查处理，即使最终无法认定违法行为成立，也不影响其按否决投标处理的结果。</w:t>
            </w:r>
          </w:p>
          <w:p w14:paraId="21FD1D2F"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（1）投标人挂靠其他单位。</w:t>
            </w:r>
          </w:p>
          <w:p w14:paraId="0655600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（2）投标人从其他单位通过受让或租借的方式获取资格或资质证书。</w:t>
            </w:r>
          </w:p>
          <w:p w14:paraId="1452B39C"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（3）由其他单位及法定代表人在自己编制的投标文件上加盖印章或签字的行为。</w:t>
            </w:r>
          </w:p>
          <w:p w14:paraId="43C115D4"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（4）投标人的法定代表人的委托代理人不是投标人本单位人员。</w:t>
            </w:r>
          </w:p>
          <w:p w14:paraId="616F3BA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（5）投标人拟派项目管理机构的总监理工程师、项目组成员不是本单位人员。（上述人员社保信息或注册单位信息与投标单位不一致或同时存在多个单位的社保缴纳记录）。</w:t>
            </w:r>
          </w:p>
          <w:p w14:paraId="03508D7A"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（6）投标人之间协商投标报价等投标文件的实质性内容。</w:t>
            </w:r>
          </w:p>
          <w:p w14:paraId="445034F2"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（7）投标人之间约定中标人。</w:t>
            </w:r>
          </w:p>
          <w:p w14:paraId="540C0786"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（8）投标人之间约定部分投标人放弃投标或者中标。</w:t>
            </w:r>
          </w:p>
          <w:p w14:paraId="6C8987D4"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（9）属于同一集团、协会、商会等组织成员的投标人按照该组织要求协同投标。</w:t>
            </w:r>
          </w:p>
          <w:p w14:paraId="732CBC49"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（10）投标人之间为谋取中标或者排斥特定投标人而采取的其他联合行动。</w:t>
            </w:r>
          </w:p>
          <w:p w14:paraId="1640287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（11）不同投标人的投标文件由同一单位或者个人编制。电子招投标过程中不同投标人的投标文件制作机器码一致或文件创建标识码（或制作码、检测码）或造价锁号相同的。</w:t>
            </w:r>
          </w:p>
          <w:p w14:paraId="365E39DF"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12）不同投标人委托同一单位或者个人办理投标事宜。电子招投标过程中不同投标人从同一投标单位或同一自然人的IP地址下载招标文件、上传投标文件、购买电子保函或参加投标活动的人员为同一标段其他投标人的在职人员的。</w:t>
            </w:r>
          </w:p>
          <w:p w14:paraId="57DF0085"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（13）不同投标人的投标文件载明的项目管理成员为同一人。</w:t>
            </w:r>
          </w:p>
          <w:p w14:paraId="2123C65C"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（14）不同投标人的投标文件异常一致或者投标报价呈规律性差异。</w:t>
            </w:r>
          </w:p>
          <w:p w14:paraId="747D7B4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（15）不同投标人的投标文件相互混装。</w:t>
            </w:r>
          </w:p>
          <w:p w14:paraId="0CF04EE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（16）不同投标人的投标保证金从同一单位或者个人的账户转出。</w:t>
            </w:r>
          </w:p>
          <w:p w14:paraId="7A0FDF96"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（17）使用伪造、变造的许可证件；或提供虚假的财务状况或者业绩；或提供虚假的总监理工程师或者监理人员简历、劳动关系证明；或提供虚假的信用状况。</w:t>
            </w:r>
          </w:p>
          <w:p w14:paraId="4E017E5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（18）同一标段不同投标人之间出现控股、管理关系的。</w:t>
            </w:r>
          </w:p>
        </w:tc>
      </w:tr>
      <w:tr w:rsidR="00C53E01" w:rsidRPr="00A81BCB" w14:paraId="5BCCDF57" w14:textId="77777777">
        <w:trPr>
          <w:trHeight w:val="680"/>
          <w:jc w:val="center"/>
        </w:trPr>
        <w:tc>
          <w:tcPr>
            <w:tcW w:w="887" w:type="dxa"/>
            <w:vAlign w:val="center"/>
          </w:tcPr>
          <w:p w14:paraId="511460A6" w14:textId="77777777" w:rsidR="00C53E01" w:rsidRPr="00A81BCB" w:rsidRDefault="00000000">
            <w:pPr>
              <w:pStyle w:val="TableText"/>
              <w:widowControl w:val="0"/>
              <w:kinsoku/>
              <w:jc w:val="center"/>
              <w:rPr>
                <w:rFonts w:hint="eastAsia"/>
                <w:color w:val="auto"/>
                <w:spacing w:val="-5"/>
                <w:sz w:val="21"/>
                <w:szCs w:val="21"/>
              </w:rPr>
            </w:pPr>
            <w:r w:rsidRPr="00A81BCB">
              <w:rPr>
                <w:color w:val="auto"/>
                <w:spacing w:val="-2"/>
                <w:sz w:val="21"/>
                <w:szCs w:val="21"/>
              </w:rPr>
              <w:lastRenderedPageBreak/>
              <w:t>9.5</w:t>
            </w:r>
          </w:p>
        </w:tc>
        <w:tc>
          <w:tcPr>
            <w:tcW w:w="1797" w:type="dxa"/>
            <w:vAlign w:val="center"/>
          </w:tcPr>
          <w:p w14:paraId="15CC91E8" w14:textId="77777777" w:rsidR="00C53E01" w:rsidRPr="00A81BCB" w:rsidRDefault="00000000">
            <w:pPr>
              <w:pStyle w:val="TableText"/>
              <w:widowControl w:val="0"/>
              <w:kinsoku/>
              <w:jc w:val="center"/>
              <w:rPr>
                <w:rFonts w:hint="eastAsia"/>
                <w:color w:val="auto"/>
                <w:spacing w:val="-13"/>
                <w:sz w:val="21"/>
                <w:szCs w:val="21"/>
              </w:rPr>
            </w:pPr>
            <w:r w:rsidRPr="00A81BCB">
              <w:rPr>
                <w:color w:val="auto"/>
                <w:spacing w:val="-2"/>
                <w:sz w:val="21"/>
                <w:szCs w:val="21"/>
              </w:rPr>
              <w:t>异议与投诉</w:t>
            </w:r>
          </w:p>
        </w:tc>
        <w:tc>
          <w:tcPr>
            <w:tcW w:w="6643" w:type="dxa"/>
            <w:vAlign w:val="center"/>
          </w:tcPr>
          <w:p w14:paraId="64061D56"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1.异议</w:t>
            </w:r>
          </w:p>
          <w:p w14:paraId="59A064F3"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（一）潜在投标人或者其他利害关系人对招标文件有异议的，应当在投标截止时间10日前以书面形式向招标人提出。招标人应在收到异议之日起3日内作出书面答复；作出答复前，暂停招标投标活动。</w:t>
            </w:r>
          </w:p>
          <w:p w14:paraId="794DB004"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（二）投标人认为开标不符合有关规定的，应当在开标现场通过</w:t>
            </w:r>
            <w:r w:rsidRPr="00A81BCB">
              <w:rPr>
                <w:rFonts w:hint="eastAsia"/>
                <w:strike/>
                <w:color w:val="auto"/>
                <w:sz w:val="21"/>
                <w:szCs w:val="21"/>
                <w:lang w:eastAsia="zh-CN"/>
              </w:rPr>
              <w:t>“浙江省统一招投标交易平台”</w:t>
            </w:r>
            <w:r w:rsidRPr="00A81BCB">
              <w:rPr>
                <w:rFonts w:hint="eastAsia"/>
                <w:color w:val="auto"/>
                <w:sz w:val="21"/>
                <w:szCs w:val="21"/>
                <w:lang w:eastAsia="zh-CN"/>
              </w:rPr>
              <w:t>书面形式向招标人提出异议。招标人将当场对异议给予处理或者告知处理的办法。异议和答复应记入开标记录或者制作专门记录以存档备查。</w:t>
            </w:r>
          </w:p>
          <w:p w14:paraId="34667F51"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（三）投标人及其他利害关系人对评标结果有异议的，应当在中标候选人公示期内以书面形式向招标人提出。招标人应在收到异议之日起3日内作出书面答复；作出答复前，暂停招标投标活动。</w:t>
            </w:r>
          </w:p>
          <w:p w14:paraId="5B2F15A0"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（四）对招标文件、开标结果和评标结果的异议，提出和答复均应通过书面形式</w:t>
            </w:r>
            <w:r w:rsidRPr="00A81BCB">
              <w:rPr>
                <w:rFonts w:hint="eastAsia"/>
                <w:strike/>
                <w:color w:val="auto"/>
                <w:sz w:val="21"/>
                <w:szCs w:val="21"/>
                <w:lang w:eastAsia="zh-CN"/>
              </w:rPr>
              <w:t>“浙江省统一招投标交易平台”</w:t>
            </w:r>
            <w:r w:rsidRPr="00A81BCB">
              <w:rPr>
                <w:rFonts w:hint="eastAsia"/>
                <w:color w:val="auto"/>
                <w:sz w:val="21"/>
                <w:szCs w:val="21"/>
                <w:lang w:eastAsia="zh-CN"/>
              </w:rPr>
              <w:t>。</w:t>
            </w:r>
          </w:p>
          <w:p w14:paraId="385D74BD"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2.投诉</w:t>
            </w:r>
          </w:p>
          <w:p w14:paraId="745459CA"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投标人或者其他利害关系人认为招标投标活动不符合法律、行政法规和招标文件规定的，可以自知道或者应当知道之日起10日内向有关行政监督部门投诉。投诉应当有明确的请求和必要的证明资料，具体要求应符合《工程建设项目招标投标活动投诉处理办法》（国家发改委等七部委2004年第11号令）规定。</w:t>
            </w:r>
          </w:p>
          <w:p w14:paraId="63058022"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就招标文件、开标和评标结果投诉的，应当先向招标人提出异议，异议答复期不计算在前款规定的期限内。</w:t>
            </w:r>
          </w:p>
          <w:p w14:paraId="65118BF7"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3.上述时限最后一日如遇国家法定休假日的，顺延至法定休假日后的第一个工作日。</w:t>
            </w:r>
          </w:p>
          <w:p w14:paraId="6D3366FB"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前款所提的应当知道起始时间界定为：</w:t>
            </w:r>
          </w:p>
          <w:p w14:paraId="6802ACBC"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1.对招标文件公告资格条件的投诉以</w:t>
            </w:r>
            <w:r w:rsidRPr="00A81BCB">
              <w:rPr>
                <w:rFonts w:hint="eastAsia"/>
                <w:strike/>
                <w:color w:val="auto"/>
                <w:sz w:val="21"/>
                <w:szCs w:val="21"/>
                <w:lang w:eastAsia="zh-CN"/>
              </w:rPr>
              <w:t>“浙江省统一招投标交易平台”</w:t>
            </w:r>
            <w:r w:rsidRPr="00A81BCB">
              <w:rPr>
                <w:color w:val="auto"/>
                <w:sz w:val="21"/>
                <w:szCs w:val="21"/>
                <w:lang w:eastAsia="zh-CN"/>
              </w:rPr>
              <w:t>交易平台</w:t>
            </w:r>
            <w:r w:rsidRPr="00A81BCB">
              <w:rPr>
                <w:rFonts w:hint="eastAsia"/>
                <w:color w:val="auto"/>
                <w:sz w:val="21"/>
                <w:szCs w:val="21"/>
                <w:lang w:eastAsia="zh-CN"/>
              </w:rPr>
              <w:t>可供下载招标文件的第一天为准；</w:t>
            </w:r>
          </w:p>
          <w:p w14:paraId="49A98462"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2.对除公告资格条件外招标文件其他内容的投诉以</w:t>
            </w:r>
            <w:r w:rsidRPr="00A81BCB">
              <w:rPr>
                <w:rFonts w:hint="eastAsia"/>
                <w:strike/>
                <w:color w:val="auto"/>
                <w:sz w:val="21"/>
                <w:szCs w:val="21"/>
                <w:lang w:eastAsia="zh-CN"/>
              </w:rPr>
              <w:t>“浙江省统一招投标交易平台”</w:t>
            </w:r>
            <w:r w:rsidRPr="00A81BCB">
              <w:rPr>
                <w:color w:val="auto"/>
                <w:sz w:val="21"/>
                <w:szCs w:val="21"/>
                <w:lang w:eastAsia="zh-CN"/>
              </w:rPr>
              <w:t>交易平台</w:t>
            </w:r>
            <w:r w:rsidRPr="00A81BCB">
              <w:rPr>
                <w:rFonts w:hint="eastAsia"/>
                <w:color w:val="auto"/>
                <w:sz w:val="21"/>
                <w:szCs w:val="21"/>
                <w:lang w:eastAsia="zh-CN"/>
              </w:rPr>
              <w:t>可供下载招标文件的最后一天为准；</w:t>
            </w:r>
          </w:p>
          <w:p w14:paraId="07488683"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3.对开标的投诉以开标时间为准；</w:t>
            </w:r>
          </w:p>
          <w:p w14:paraId="045CFA14"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4.对评标结果的投诉以中标候选人公示期的起始时间为准（招标人发起的投诉除外）。</w:t>
            </w:r>
          </w:p>
          <w:p w14:paraId="7DF2845D"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投诉受理机构：</w:t>
            </w:r>
            <w:r w:rsidRPr="00A81BCB">
              <w:rPr>
                <w:rFonts w:hint="eastAsia"/>
                <w:color w:val="auto"/>
                <w:sz w:val="21"/>
                <w:szCs w:val="21"/>
                <w:u w:val="single"/>
                <w:lang w:eastAsia="zh-CN"/>
              </w:rPr>
              <w:t>绍兴市水利局，联系电话0575-88796853</w:t>
            </w:r>
            <w:r w:rsidRPr="00A81BCB">
              <w:rPr>
                <w:rFonts w:hint="eastAsia"/>
                <w:color w:val="auto"/>
                <w:sz w:val="21"/>
                <w:szCs w:val="21"/>
                <w:lang w:eastAsia="zh-CN"/>
              </w:rPr>
              <w:t>。</w:t>
            </w:r>
          </w:p>
        </w:tc>
      </w:tr>
      <w:tr w:rsidR="00C53E01" w:rsidRPr="00A81BCB" w14:paraId="20CD6293" w14:textId="77777777">
        <w:trPr>
          <w:trHeight w:val="680"/>
          <w:jc w:val="center"/>
        </w:trPr>
        <w:tc>
          <w:tcPr>
            <w:tcW w:w="887" w:type="dxa"/>
            <w:vAlign w:val="center"/>
          </w:tcPr>
          <w:p w14:paraId="5DA0FAAC" w14:textId="77777777" w:rsidR="00C53E01" w:rsidRPr="00A81BCB" w:rsidRDefault="00000000">
            <w:pPr>
              <w:pStyle w:val="TableText"/>
              <w:widowControl w:val="0"/>
              <w:kinsoku/>
              <w:jc w:val="center"/>
              <w:rPr>
                <w:rFonts w:hint="eastAsia"/>
                <w:color w:val="auto"/>
                <w:spacing w:val="-5"/>
                <w:sz w:val="21"/>
                <w:szCs w:val="21"/>
              </w:rPr>
            </w:pPr>
            <w:r w:rsidRPr="00A81BCB">
              <w:rPr>
                <w:color w:val="auto"/>
                <w:spacing w:val="-5"/>
                <w:sz w:val="21"/>
                <w:szCs w:val="21"/>
              </w:rPr>
              <w:t>10.1</w:t>
            </w:r>
          </w:p>
        </w:tc>
        <w:tc>
          <w:tcPr>
            <w:tcW w:w="1797" w:type="dxa"/>
            <w:vAlign w:val="center"/>
          </w:tcPr>
          <w:p w14:paraId="03BD922C" w14:textId="77777777" w:rsidR="00C53E01" w:rsidRPr="00A81BCB" w:rsidRDefault="00000000">
            <w:pPr>
              <w:pStyle w:val="TableText"/>
              <w:widowControl w:val="0"/>
              <w:kinsoku/>
              <w:jc w:val="center"/>
              <w:rPr>
                <w:rFonts w:hint="eastAsia"/>
                <w:color w:val="auto"/>
                <w:spacing w:val="-13"/>
                <w:sz w:val="21"/>
                <w:szCs w:val="21"/>
              </w:rPr>
            </w:pPr>
            <w:r w:rsidRPr="00A81BCB">
              <w:rPr>
                <w:color w:val="auto"/>
                <w:spacing w:val="-2"/>
                <w:sz w:val="21"/>
                <w:szCs w:val="21"/>
              </w:rPr>
              <w:t>类似项目</w:t>
            </w:r>
          </w:p>
        </w:tc>
        <w:tc>
          <w:tcPr>
            <w:tcW w:w="6643" w:type="dxa"/>
            <w:vAlign w:val="center"/>
          </w:tcPr>
          <w:p w14:paraId="1A9D54DD"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详见招标公告。</w:t>
            </w:r>
          </w:p>
        </w:tc>
      </w:tr>
      <w:tr w:rsidR="00C53E01" w:rsidRPr="00A81BCB" w14:paraId="33BAB7E8" w14:textId="77777777">
        <w:trPr>
          <w:trHeight w:val="680"/>
          <w:jc w:val="center"/>
        </w:trPr>
        <w:tc>
          <w:tcPr>
            <w:tcW w:w="887" w:type="dxa"/>
            <w:vAlign w:val="center"/>
          </w:tcPr>
          <w:p w14:paraId="024B7567" w14:textId="77777777" w:rsidR="00C53E01" w:rsidRPr="00A81BCB" w:rsidRDefault="00000000">
            <w:pPr>
              <w:pStyle w:val="TableText"/>
              <w:widowControl w:val="0"/>
              <w:kinsoku/>
              <w:jc w:val="center"/>
              <w:rPr>
                <w:rFonts w:hint="eastAsia"/>
                <w:color w:val="auto"/>
                <w:spacing w:val="-5"/>
                <w:sz w:val="21"/>
                <w:szCs w:val="21"/>
              </w:rPr>
            </w:pPr>
            <w:r w:rsidRPr="00A81BCB">
              <w:rPr>
                <w:color w:val="auto"/>
                <w:spacing w:val="-5"/>
                <w:sz w:val="21"/>
                <w:szCs w:val="21"/>
              </w:rPr>
              <w:t>10.2</w:t>
            </w:r>
          </w:p>
        </w:tc>
        <w:tc>
          <w:tcPr>
            <w:tcW w:w="1797" w:type="dxa"/>
            <w:vAlign w:val="center"/>
          </w:tcPr>
          <w:p w14:paraId="23E39549" w14:textId="77777777" w:rsidR="00C53E01" w:rsidRPr="00A81BCB" w:rsidRDefault="00000000">
            <w:pPr>
              <w:pStyle w:val="TableText"/>
              <w:widowControl w:val="0"/>
              <w:kinsoku/>
              <w:jc w:val="center"/>
              <w:rPr>
                <w:rFonts w:hint="eastAsia"/>
                <w:color w:val="auto"/>
                <w:spacing w:val="-13"/>
                <w:sz w:val="21"/>
                <w:szCs w:val="21"/>
                <w:lang w:eastAsia="zh-CN"/>
              </w:rPr>
            </w:pPr>
            <w:r w:rsidRPr="00A81BCB">
              <w:rPr>
                <w:color w:val="auto"/>
                <w:spacing w:val="-14"/>
                <w:sz w:val="21"/>
                <w:szCs w:val="21"/>
                <w:lang w:eastAsia="zh-CN"/>
              </w:rPr>
              <w:t>投标文</w:t>
            </w:r>
            <w:r w:rsidRPr="00A81BCB">
              <w:rPr>
                <w:color w:val="auto"/>
                <w:spacing w:val="-13"/>
                <w:sz w:val="21"/>
                <w:szCs w:val="21"/>
                <w:lang w:eastAsia="zh-CN"/>
              </w:rPr>
              <w:t>件的澄清、</w:t>
            </w:r>
            <w:r w:rsidRPr="00A81BCB">
              <w:rPr>
                <w:color w:val="auto"/>
                <w:spacing w:val="-10"/>
                <w:sz w:val="21"/>
                <w:szCs w:val="21"/>
                <w:lang w:eastAsia="zh-CN"/>
              </w:rPr>
              <w:t>说</w:t>
            </w:r>
            <w:r w:rsidRPr="00A81BCB">
              <w:rPr>
                <w:color w:val="auto"/>
                <w:sz w:val="21"/>
                <w:szCs w:val="21"/>
                <w:lang w:eastAsia="zh-CN"/>
              </w:rPr>
              <w:t>明</w:t>
            </w:r>
          </w:p>
        </w:tc>
        <w:tc>
          <w:tcPr>
            <w:tcW w:w="6643" w:type="dxa"/>
            <w:vAlign w:val="center"/>
          </w:tcPr>
          <w:p w14:paraId="6CE2D315"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1.若评标委员会对投标文件进行询标时，</w:t>
            </w:r>
            <w:r w:rsidRPr="00A81BCB">
              <w:rPr>
                <w:color w:val="auto"/>
                <w:sz w:val="21"/>
                <w:szCs w:val="21"/>
                <w:lang w:eastAsia="zh-CN"/>
              </w:rPr>
              <w:t>投标人应自行关注系统中评标委员会发出的澄清并及时答复，在规定的</w:t>
            </w:r>
            <w:r w:rsidRPr="00A81BCB">
              <w:rPr>
                <w:rFonts w:hint="eastAsia"/>
                <w:color w:val="auto"/>
                <w:sz w:val="21"/>
                <w:szCs w:val="21"/>
                <w:lang w:eastAsia="zh-CN"/>
              </w:rPr>
              <w:t>30分钟</w:t>
            </w:r>
            <w:r w:rsidRPr="00A81BCB">
              <w:rPr>
                <w:color w:val="auto"/>
                <w:sz w:val="21"/>
                <w:szCs w:val="21"/>
                <w:lang w:eastAsia="zh-CN"/>
              </w:rPr>
              <w:t>时限内予</w:t>
            </w:r>
            <w:r w:rsidRPr="00A81BCB">
              <w:rPr>
                <w:rFonts w:hint="eastAsia"/>
                <w:color w:val="auto"/>
                <w:sz w:val="21"/>
                <w:szCs w:val="21"/>
                <w:lang w:eastAsia="zh-CN"/>
              </w:rPr>
              <w:t>以回复，投标人逾期或未按要求澄清回复的，将视为不予回复或确认。</w:t>
            </w:r>
          </w:p>
          <w:p w14:paraId="54C8BAFF"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评标委员会对投标人提交的澄清、说明或补正有疑问的，可以要求投标人进一步澄清、说明或补正，直至满足评标委员会的要求。投标人的澄清、说明不得超出投标文件的范围或者改变投标文件的实质性内容。评标委员会不得暗示或者诱导投标人作出澄清、说明，不得接受投标人主动提出的澄清、说明。</w:t>
            </w:r>
          </w:p>
        </w:tc>
      </w:tr>
      <w:tr w:rsidR="00C53E01" w:rsidRPr="00A81BCB" w14:paraId="48B26CE7" w14:textId="77777777">
        <w:trPr>
          <w:trHeight w:val="680"/>
          <w:jc w:val="center"/>
        </w:trPr>
        <w:tc>
          <w:tcPr>
            <w:tcW w:w="887" w:type="dxa"/>
            <w:vAlign w:val="center"/>
          </w:tcPr>
          <w:p w14:paraId="1D2E0F02" w14:textId="77777777" w:rsidR="00C53E01" w:rsidRPr="00A81BCB" w:rsidRDefault="00000000">
            <w:pPr>
              <w:pStyle w:val="TableText"/>
              <w:widowControl w:val="0"/>
              <w:kinsoku/>
              <w:jc w:val="center"/>
              <w:rPr>
                <w:rFonts w:hint="eastAsia"/>
                <w:color w:val="auto"/>
                <w:spacing w:val="-5"/>
                <w:sz w:val="21"/>
                <w:szCs w:val="21"/>
              </w:rPr>
            </w:pPr>
            <w:r w:rsidRPr="00A81BCB">
              <w:rPr>
                <w:color w:val="auto"/>
                <w:spacing w:val="-5"/>
                <w:sz w:val="21"/>
                <w:szCs w:val="21"/>
              </w:rPr>
              <w:t>10.3</w:t>
            </w:r>
          </w:p>
        </w:tc>
        <w:tc>
          <w:tcPr>
            <w:tcW w:w="1797" w:type="dxa"/>
            <w:vAlign w:val="center"/>
          </w:tcPr>
          <w:p w14:paraId="0B027D65" w14:textId="77777777" w:rsidR="00C53E01" w:rsidRPr="00A81BCB" w:rsidRDefault="00000000">
            <w:pPr>
              <w:pStyle w:val="TableText"/>
              <w:widowControl w:val="0"/>
              <w:kinsoku/>
              <w:jc w:val="center"/>
              <w:rPr>
                <w:rFonts w:hint="eastAsia"/>
                <w:color w:val="auto"/>
                <w:sz w:val="21"/>
                <w:szCs w:val="21"/>
                <w:lang w:eastAsia="zh-CN"/>
              </w:rPr>
            </w:pPr>
            <w:r w:rsidRPr="00A81BCB">
              <w:rPr>
                <w:color w:val="auto"/>
                <w:spacing w:val="-2"/>
                <w:sz w:val="21"/>
                <w:szCs w:val="21"/>
                <w:lang w:eastAsia="zh-CN"/>
              </w:rPr>
              <w:t>实质性响应招标文</w:t>
            </w:r>
            <w:r w:rsidRPr="00A81BCB">
              <w:rPr>
                <w:color w:val="auto"/>
                <w:spacing w:val="-1"/>
                <w:sz w:val="21"/>
                <w:szCs w:val="21"/>
                <w:lang w:eastAsia="zh-CN"/>
              </w:rPr>
              <w:t>件资料及评审打分</w:t>
            </w:r>
            <w:r w:rsidRPr="00A81BCB">
              <w:rPr>
                <w:color w:val="auto"/>
                <w:spacing w:val="-4"/>
                <w:sz w:val="21"/>
                <w:szCs w:val="21"/>
                <w:lang w:eastAsia="zh-CN"/>
              </w:rPr>
              <w:t>资料</w:t>
            </w:r>
          </w:p>
        </w:tc>
        <w:tc>
          <w:tcPr>
            <w:tcW w:w="6643" w:type="dxa"/>
            <w:vAlign w:val="center"/>
          </w:tcPr>
          <w:p w14:paraId="799151F9"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一、实质性响应招标文件资料</w:t>
            </w:r>
          </w:p>
          <w:p w14:paraId="5702A5D5"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1.企业法人营业执照（联合体投标的，联合体各方均应提供）；</w:t>
            </w:r>
          </w:p>
          <w:p w14:paraId="1BA0B745"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2.法定代表人身份证明或有效的法定代表人授权委托书（投标文件委托代理人签字的提供，联合体投标的，应由联合体牵头人授权</w:t>
            </w:r>
            <w:r w:rsidRPr="00A81BCB">
              <w:rPr>
                <w:rFonts w:hint="eastAsia"/>
                <w:color w:val="auto"/>
                <w:sz w:val="21"/>
                <w:szCs w:val="21"/>
                <w:lang w:eastAsia="zh-CN"/>
              </w:rPr>
              <w:lastRenderedPageBreak/>
              <w:t>委托）；</w:t>
            </w:r>
          </w:p>
          <w:p w14:paraId="7FA39234"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3.联合体各方签订的共同投标协议（联合体投标的提供）；</w:t>
            </w:r>
          </w:p>
          <w:p w14:paraId="412CC150"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4.企业资质证书；</w:t>
            </w:r>
          </w:p>
          <w:p w14:paraId="6D00ED9B"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5.总监理工程师的资格证明材料：注册监理工程师证书和职称证书；</w:t>
            </w:r>
          </w:p>
          <w:p w14:paraId="57A84174"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6.拟派总监理工程师、监理工程师在浙江省水利厅“浙江省水利工程建设管理系统（透明工程）”下载人员信息打印件，打印件应含有“浙江水利透明工程”水印；</w:t>
            </w:r>
          </w:p>
          <w:p w14:paraId="6CE3D994"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7.投标承诺书（按照招标文件提供的格式条款提供）并附无行贿犯罪、失信被执行人名单查询截图（查询时间应在招标公告发布后投标截止时间前）；</w:t>
            </w:r>
          </w:p>
          <w:p w14:paraId="7C1EE5D1"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□8.《中小企业声明函》（面向中小企业招标的，投标人或联合体中的中小企业需提供。按照招标文件提供的格式条款提供）</w:t>
            </w:r>
          </w:p>
          <w:p w14:paraId="48638839"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☑9.符合招标公告要求的类似业绩证明材料；</w:t>
            </w:r>
          </w:p>
          <w:p w14:paraId="2D6DD1F1"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☑10.投标保证金缴纳证明资料（银行转账记录或银行保函或保险机构保险保单或融资担保公司保函）；</w:t>
            </w:r>
          </w:p>
          <w:p w14:paraId="691BDF3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11.拟派项目组主要人员应提供2026年3月、2026年4月、2026年5月投标人为其缴纳的社保证明</w:t>
            </w:r>
            <w:r w:rsidRPr="00A81BCB">
              <w:rPr>
                <w:rFonts w:hint="eastAsia"/>
                <w:i/>
                <w:iCs/>
                <w:color w:val="auto"/>
                <w:sz w:val="21"/>
                <w:szCs w:val="21"/>
                <w:lang w:eastAsia="zh-CN"/>
              </w:rPr>
              <w:t>（投标截止时间最近连续3个月）</w:t>
            </w:r>
            <w:r w:rsidRPr="00A81BCB">
              <w:rPr>
                <w:rFonts w:hint="eastAsia"/>
                <w:color w:val="auto"/>
                <w:sz w:val="21"/>
                <w:szCs w:val="21"/>
                <w:lang w:eastAsia="zh-CN"/>
              </w:rPr>
              <w:t>，否则视同非本单位人员。</w:t>
            </w:r>
          </w:p>
          <w:p w14:paraId="6D4F4AEC"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12.委托代理人（若有）应提供2026年3月、2026年4月、2026年5月投标人为其缴纳的社保证明（投标截止时间最近连续3个月），否则视同非本单位人员。</w:t>
            </w:r>
          </w:p>
          <w:p w14:paraId="15FA28F0" w14:textId="77777777" w:rsidR="00C53E01" w:rsidRPr="00A81BCB" w:rsidRDefault="00000000">
            <w:pPr>
              <w:ind w:firstLineChars="200" w:firstLine="420"/>
              <w:rPr>
                <w:rFonts w:ascii="宋体" w:eastAsia="宋体" w:hAnsi="宋体" w:cs="宋体" w:hint="eastAsia"/>
                <w:color w:val="auto"/>
                <w:lang w:eastAsia="zh-CN"/>
              </w:rPr>
            </w:pPr>
            <w:r w:rsidRPr="00A81BCB">
              <w:rPr>
                <w:rFonts w:ascii="宋体" w:eastAsia="宋体" w:hAnsi="宋体" w:cs="宋体" w:hint="eastAsia"/>
                <w:color w:val="auto"/>
                <w:lang w:eastAsia="zh-CN"/>
              </w:rPr>
              <w:t>☑13.拟派项目组人员资格证明材料。</w:t>
            </w:r>
          </w:p>
          <w:p w14:paraId="39013390" w14:textId="77777777" w:rsidR="00C53E01" w:rsidRPr="00A81BCB" w:rsidRDefault="00000000">
            <w:pPr>
              <w:ind w:firstLineChars="200" w:firstLine="420"/>
              <w:rPr>
                <w:color w:val="auto"/>
                <w:lang w:eastAsia="zh-CN"/>
              </w:rPr>
            </w:pPr>
            <w:r w:rsidRPr="00A81BCB">
              <w:rPr>
                <w:rFonts w:ascii="宋体" w:eastAsia="宋体" w:hAnsi="宋体" w:cs="宋体" w:hint="eastAsia"/>
                <w:color w:val="auto"/>
                <w:lang w:eastAsia="zh-CN"/>
              </w:rPr>
              <w:t>☑14.若信息系统工程监理工程师为外骋人员的，须提供聘用合同。</w:t>
            </w:r>
          </w:p>
          <w:p w14:paraId="7E23F3E0" w14:textId="77777777" w:rsidR="00C53E01" w:rsidRPr="00A81BCB" w:rsidRDefault="00C53E01">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p>
          <w:p w14:paraId="444FCD0A"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二、评审打分资料：</w:t>
            </w:r>
            <w:r w:rsidRPr="00A81BCB">
              <w:rPr>
                <w:rFonts w:hint="eastAsia"/>
                <w:i/>
                <w:iCs/>
                <w:color w:val="auto"/>
                <w:sz w:val="21"/>
                <w:szCs w:val="21"/>
                <w:lang w:eastAsia="zh-CN"/>
              </w:rPr>
              <w:t>（详见评标办法要求，未提供的不予评分）</w:t>
            </w:r>
          </w:p>
          <w:p w14:paraId="4479CB6E" w14:textId="77777777" w:rsidR="00C53E01" w:rsidRPr="00A81BCB" w:rsidRDefault="00000000">
            <w:pPr>
              <w:widowControl w:val="0"/>
              <w:kinsoku/>
              <w:topLinePunct/>
              <w:autoSpaceDE/>
              <w:autoSpaceDN/>
              <w:ind w:leftChars="100" w:left="210" w:rightChars="100" w:right="210" w:firstLineChars="100" w:firstLine="210"/>
              <w:jc w:val="both"/>
              <w:rPr>
                <w:rFonts w:ascii="宋体" w:eastAsia="宋体" w:hAnsi="宋体" w:cs="宋体" w:hint="eastAsia"/>
                <w:color w:val="auto"/>
                <w:lang w:eastAsia="zh-CN"/>
              </w:rPr>
            </w:pPr>
            <w:r w:rsidRPr="00A81BCB">
              <w:rPr>
                <w:rFonts w:ascii="宋体" w:eastAsia="宋体" w:hAnsi="宋体" w:cs="宋体" w:hint="eastAsia"/>
                <w:color w:val="auto"/>
                <w:u w:val="single"/>
                <w:lang w:eastAsia="zh-CN"/>
              </w:rPr>
              <w:t>根据评标办法要求提供</w:t>
            </w:r>
            <w:r w:rsidRPr="00A81BCB">
              <w:rPr>
                <w:rFonts w:ascii="宋体" w:eastAsia="宋体" w:hAnsi="宋体" w:cs="宋体" w:hint="eastAsia"/>
                <w:color w:val="auto"/>
                <w:lang w:eastAsia="zh-CN"/>
              </w:rPr>
              <w:t>。</w:t>
            </w:r>
          </w:p>
          <w:p w14:paraId="0F7E09CA"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以上一二条涉及证书均应在有效期内（已在有效期外尚在办理延期过程中的视为无效）。资料应在投标文件中附复制件，并加盖投标人公章。</w:t>
            </w:r>
          </w:p>
          <w:p w14:paraId="714A4127"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若项目组成员含退休人员，退休人员无须提供社保，但应提供：退休证明（退休证或退休审批表）、退休返聘协议。</w:t>
            </w:r>
          </w:p>
        </w:tc>
      </w:tr>
      <w:tr w:rsidR="00C53E01" w:rsidRPr="00A81BCB" w14:paraId="2438F79B" w14:textId="77777777">
        <w:trPr>
          <w:trHeight w:val="680"/>
          <w:jc w:val="center"/>
        </w:trPr>
        <w:tc>
          <w:tcPr>
            <w:tcW w:w="887" w:type="dxa"/>
            <w:vAlign w:val="center"/>
          </w:tcPr>
          <w:p w14:paraId="0008BDF4" w14:textId="77777777" w:rsidR="00C53E01" w:rsidRPr="00A81BCB" w:rsidRDefault="00000000">
            <w:pPr>
              <w:pStyle w:val="TableText"/>
              <w:widowControl w:val="0"/>
              <w:kinsoku/>
              <w:jc w:val="center"/>
              <w:rPr>
                <w:rFonts w:hint="eastAsia"/>
                <w:color w:val="auto"/>
                <w:spacing w:val="-5"/>
                <w:sz w:val="21"/>
                <w:szCs w:val="21"/>
              </w:rPr>
            </w:pPr>
            <w:r w:rsidRPr="00A81BCB">
              <w:rPr>
                <w:color w:val="auto"/>
                <w:spacing w:val="-5"/>
                <w:sz w:val="21"/>
                <w:szCs w:val="21"/>
              </w:rPr>
              <w:lastRenderedPageBreak/>
              <w:t>10.4</w:t>
            </w:r>
          </w:p>
        </w:tc>
        <w:tc>
          <w:tcPr>
            <w:tcW w:w="1797" w:type="dxa"/>
            <w:vAlign w:val="center"/>
          </w:tcPr>
          <w:p w14:paraId="6A6BD98F" w14:textId="77777777" w:rsidR="00C53E01" w:rsidRPr="00A81BCB" w:rsidRDefault="00000000">
            <w:pPr>
              <w:pStyle w:val="TableText"/>
              <w:widowControl w:val="0"/>
              <w:kinsoku/>
              <w:jc w:val="center"/>
              <w:rPr>
                <w:rFonts w:hint="eastAsia"/>
                <w:color w:val="auto"/>
                <w:spacing w:val="-4"/>
                <w:sz w:val="21"/>
                <w:szCs w:val="21"/>
                <w:lang w:eastAsia="zh-CN"/>
              </w:rPr>
            </w:pPr>
            <w:r w:rsidRPr="00A81BCB">
              <w:rPr>
                <w:color w:val="auto"/>
                <w:spacing w:val="-4"/>
                <w:sz w:val="21"/>
                <w:szCs w:val="21"/>
                <w:lang w:eastAsia="zh-CN"/>
              </w:rPr>
              <w:t>中标后须提交的投</w:t>
            </w:r>
            <w:r w:rsidRPr="00A81BCB">
              <w:rPr>
                <w:color w:val="auto"/>
                <w:spacing w:val="-1"/>
                <w:sz w:val="21"/>
                <w:szCs w:val="21"/>
                <w:lang w:eastAsia="zh-CN"/>
              </w:rPr>
              <w:t>标文件副本份数</w:t>
            </w:r>
          </w:p>
        </w:tc>
        <w:tc>
          <w:tcPr>
            <w:tcW w:w="6643" w:type="dxa"/>
            <w:vAlign w:val="center"/>
          </w:tcPr>
          <w:p w14:paraId="46862B53"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u w:val="single"/>
                <w:lang w:eastAsia="zh-CN"/>
              </w:rPr>
              <w:t>7</w:t>
            </w:r>
            <w:r w:rsidRPr="00A81BCB">
              <w:rPr>
                <w:rFonts w:hint="eastAsia"/>
                <w:color w:val="auto"/>
                <w:sz w:val="21"/>
                <w:szCs w:val="21"/>
                <w:lang w:eastAsia="zh-CN"/>
              </w:rPr>
              <w:t>份。</w:t>
            </w:r>
          </w:p>
        </w:tc>
      </w:tr>
      <w:tr w:rsidR="00C53E01" w:rsidRPr="00A81BCB" w14:paraId="13CCC506" w14:textId="77777777">
        <w:trPr>
          <w:trHeight w:val="680"/>
          <w:jc w:val="center"/>
        </w:trPr>
        <w:tc>
          <w:tcPr>
            <w:tcW w:w="887" w:type="dxa"/>
            <w:vAlign w:val="center"/>
          </w:tcPr>
          <w:p w14:paraId="387FB0BA" w14:textId="77777777" w:rsidR="00C53E01" w:rsidRPr="00A81BCB" w:rsidRDefault="00000000">
            <w:pPr>
              <w:pStyle w:val="TableText"/>
              <w:widowControl w:val="0"/>
              <w:kinsoku/>
              <w:jc w:val="center"/>
              <w:rPr>
                <w:rFonts w:hint="eastAsia"/>
                <w:color w:val="auto"/>
                <w:spacing w:val="-5"/>
                <w:sz w:val="21"/>
                <w:szCs w:val="21"/>
              </w:rPr>
            </w:pPr>
            <w:r w:rsidRPr="00A81BCB">
              <w:rPr>
                <w:color w:val="auto"/>
                <w:spacing w:val="-5"/>
                <w:sz w:val="21"/>
                <w:szCs w:val="21"/>
              </w:rPr>
              <w:t>10.5</w:t>
            </w:r>
          </w:p>
        </w:tc>
        <w:tc>
          <w:tcPr>
            <w:tcW w:w="1797" w:type="dxa"/>
            <w:vAlign w:val="center"/>
          </w:tcPr>
          <w:p w14:paraId="15ABAAFC" w14:textId="77777777" w:rsidR="00C53E01" w:rsidRPr="00A81BCB" w:rsidRDefault="00000000">
            <w:pPr>
              <w:pStyle w:val="TableText"/>
              <w:widowControl w:val="0"/>
              <w:kinsoku/>
              <w:jc w:val="center"/>
              <w:rPr>
                <w:rFonts w:hint="eastAsia"/>
                <w:color w:val="auto"/>
                <w:spacing w:val="-4"/>
                <w:sz w:val="21"/>
                <w:szCs w:val="21"/>
              </w:rPr>
            </w:pPr>
            <w:r w:rsidRPr="00A81BCB">
              <w:rPr>
                <w:color w:val="auto"/>
                <w:spacing w:val="-1"/>
                <w:sz w:val="21"/>
                <w:szCs w:val="21"/>
              </w:rPr>
              <w:t>招标人最高投标限</w:t>
            </w:r>
            <w:r w:rsidRPr="00A81BCB">
              <w:rPr>
                <w:color w:val="auto"/>
                <w:sz w:val="21"/>
                <w:szCs w:val="21"/>
              </w:rPr>
              <w:t>价</w:t>
            </w:r>
          </w:p>
        </w:tc>
        <w:tc>
          <w:tcPr>
            <w:tcW w:w="6643" w:type="dxa"/>
            <w:vAlign w:val="center"/>
          </w:tcPr>
          <w:p w14:paraId="75CB5019" w14:textId="44E51118"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最高投标限价人民币（大写）</w:t>
            </w:r>
            <w:r w:rsidR="0022080B" w:rsidRPr="00A81BCB">
              <w:rPr>
                <w:rFonts w:hint="eastAsia"/>
                <w:color w:val="auto"/>
                <w:sz w:val="21"/>
                <w:szCs w:val="21"/>
                <w:u w:val="single"/>
                <w:lang w:eastAsia="zh-CN"/>
              </w:rPr>
              <w:t>壹仟叁佰柒拾玖万</w:t>
            </w:r>
            <w:r w:rsidRPr="00A81BCB">
              <w:rPr>
                <w:rFonts w:hint="eastAsia"/>
                <w:color w:val="auto"/>
                <w:sz w:val="21"/>
                <w:szCs w:val="21"/>
                <w:lang w:eastAsia="zh-CN"/>
              </w:rPr>
              <w:t>元(￥</w:t>
            </w:r>
            <w:r w:rsidR="0022080B" w:rsidRPr="00A81BCB">
              <w:rPr>
                <w:rFonts w:hint="eastAsia"/>
                <w:color w:val="auto"/>
                <w:sz w:val="21"/>
                <w:szCs w:val="21"/>
                <w:u w:val="single"/>
                <w:lang w:eastAsia="zh-CN"/>
              </w:rPr>
              <w:t>13790000</w:t>
            </w:r>
            <w:r w:rsidRPr="00A81BCB">
              <w:rPr>
                <w:rFonts w:hint="eastAsia"/>
                <w:color w:val="auto"/>
                <w:sz w:val="21"/>
                <w:szCs w:val="21"/>
                <w:lang w:eastAsia="zh-CN"/>
              </w:rPr>
              <w:t>)。</w:t>
            </w:r>
            <w:r w:rsidRPr="00A81BCB">
              <w:rPr>
                <w:rFonts w:hint="eastAsia"/>
                <w:i/>
                <w:iCs/>
                <w:color w:val="auto"/>
                <w:sz w:val="21"/>
                <w:szCs w:val="21"/>
                <w:lang w:eastAsia="zh-CN"/>
              </w:rPr>
              <w:t>（最高投标限价建议按测算费用的80%～100%）</w:t>
            </w:r>
          </w:p>
        </w:tc>
      </w:tr>
      <w:tr w:rsidR="00C53E01" w:rsidRPr="00A81BCB" w14:paraId="6A90B67A" w14:textId="77777777">
        <w:trPr>
          <w:trHeight w:val="680"/>
          <w:jc w:val="center"/>
        </w:trPr>
        <w:tc>
          <w:tcPr>
            <w:tcW w:w="887" w:type="dxa"/>
            <w:vAlign w:val="center"/>
          </w:tcPr>
          <w:p w14:paraId="31AF270F" w14:textId="77777777" w:rsidR="00C53E01" w:rsidRPr="00A81BCB" w:rsidRDefault="00000000">
            <w:pPr>
              <w:pStyle w:val="TableText"/>
              <w:widowControl w:val="0"/>
              <w:kinsoku/>
              <w:jc w:val="center"/>
              <w:rPr>
                <w:rFonts w:hint="eastAsia"/>
                <w:color w:val="auto"/>
                <w:spacing w:val="-5"/>
                <w:sz w:val="21"/>
                <w:szCs w:val="21"/>
              </w:rPr>
            </w:pPr>
            <w:r w:rsidRPr="00A81BCB">
              <w:rPr>
                <w:color w:val="auto"/>
                <w:spacing w:val="-5"/>
                <w:sz w:val="21"/>
                <w:szCs w:val="21"/>
              </w:rPr>
              <w:t>10.6</w:t>
            </w:r>
          </w:p>
        </w:tc>
        <w:tc>
          <w:tcPr>
            <w:tcW w:w="1797" w:type="dxa"/>
            <w:vAlign w:val="center"/>
          </w:tcPr>
          <w:p w14:paraId="277A46EA" w14:textId="77777777" w:rsidR="00C53E01" w:rsidRPr="00A81BCB" w:rsidRDefault="00000000">
            <w:pPr>
              <w:pStyle w:val="TableText"/>
              <w:widowControl w:val="0"/>
              <w:kinsoku/>
              <w:jc w:val="center"/>
              <w:rPr>
                <w:rFonts w:hint="eastAsia"/>
                <w:color w:val="auto"/>
                <w:spacing w:val="-4"/>
                <w:sz w:val="21"/>
                <w:szCs w:val="21"/>
                <w:lang w:eastAsia="zh-CN"/>
              </w:rPr>
            </w:pPr>
            <w:r w:rsidRPr="00A81BCB">
              <w:rPr>
                <w:color w:val="auto"/>
                <w:spacing w:val="-1"/>
                <w:sz w:val="21"/>
                <w:szCs w:val="21"/>
                <w:lang w:eastAsia="zh-CN"/>
              </w:rPr>
              <w:t>在建合同工程</w:t>
            </w:r>
            <w:r w:rsidRPr="00A81BCB">
              <w:rPr>
                <w:color w:val="auto"/>
                <w:spacing w:val="-3"/>
                <w:sz w:val="21"/>
                <w:szCs w:val="21"/>
                <w:lang w:eastAsia="zh-CN"/>
              </w:rPr>
              <w:t>的认定及变更证明</w:t>
            </w:r>
          </w:p>
        </w:tc>
        <w:tc>
          <w:tcPr>
            <w:tcW w:w="6643" w:type="dxa"/>
            <w:vAlign w:val="center"/>
          </w:tcPr>
          <w:p w14:paraId="18FF380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1.对总监理工程师“有在建合同工程”的认定标准：</w:t>
            </w:r>
          </w:p>
          <w:p w14:paraId="12154727"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拟派总监理工程师在投标截止时间尚有在其他在建合同工程中担任总监理工程师（包括工程全过程咨询项目中的监理负责人）的情形为“有在建合同工程”。</w:t>
            </w:r>
          </w:p>
          <w:p w14:paraId="55575824"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在建合同工程项目，包括在中华人民共和国境内所有建设工程，不受地域、行业和投资性质的限制。</w:t>
            </w:r>
          </w:p>
          <w:p w14:paraId="12DD470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在建合同工程的时间界定：中标通知书发出之日（不通过招标方式的，开始时间为合同签订之日），结束时间为该合同工程通过验收或合同解除之日。</w:t>
            </w:r>
          </w:p>
          <w:p w14:paraId="4DFAAB3D"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以下情形视为“有在建合同工程”：</w:t>
            </w:r>
          </w:p>
          <w:p w14:paraId="248818E1"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（1）合同协议书尚未签订的，中标通知书中载明的总监理工程师</w:t>
            </w:r>
            <w:r w:rsidRPr="00A81BCB">
              <w:rPr>
                <w:rFonts w:hint="eastAsia"/>
                <w:color w:val="auto"/>
                <w:sz w:val="21"/>
                <w:szCs w:val="21"/>
                <w:lang w:eastAsia="zh-CN"/>
              </w:rPr>
              <w:lastRenderedPageBreak/>
              <w:t>（包括全过程咨询项目中的监理负责人）为准；</w:t>
            </w:r>
          </w:p>
          <w:p w14:paraId="142F41CA"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（2）合同协议书已经签订，合同协议书中明确的总监理工程师（包括全过程咨询项目中的监理负责人）为准；</w:t>
            </w:r>
          </w:p>
          <w:p w14:paraId="73FB91E2"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（3）总监理工程师发生更换的，投标人在投标文件中附有下列第2项证明材料的，以现任总监理工程师视为有“在建合同工程”；未附证明材料的，则仍然以更换前的总监理工程师视为有“在建合同工程”。</w:t>
            </w:r>
          </w:p>
          <w:p w14:paraId="15189173"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2.在建项目的总监理工程师办理更换后，投标时需提供的资料：项目业主同意更换的证明。</w:t>
            </w:r>
          </w:p>
        </w:tc>
      </w:tr>
      <w:tr w:rsidR="00C53E01" w:rsidRPr="00A81BCB" w14:paraId="68F9D26F" w14:textId="77777777">
        <w:trPr>
          <w:trHeight w:val="680"/>
          <w:jc w:val="center"/>
        </w:trPr>
        <w:tc>
          <w:tcPr>
            <w:tcW w:w="887" w:type="dxa"/>
            <w:vAlign w:val="center"/>
          </w:tcPr>
          <w:p w14:paraId="4CB54E05" w14:textId="77777777" w:rsidR="00C53E01" w:rsidRPr="00A81BCB" w:rsidRDefault="00000000">
            <w:pPr>
              <w:pStyle w:val="TableText"/>
              <w:widowControl w:val="0"/>
              <w:kinsoku/>
              <w:jc w:val="center"/>
              <w:rPr>
                <w:rFonts w:hint="eastAsia"/>
                <w:color w:val="auto"/>
                <w:spacing w:val="-5"/>
                <w:sz w:val="21"/>
                <w:szCs w:val="21"/>
              </w:rPr>
            </w:pPr>
            <w:r w:rsidRPr="00A81BCB">
              <w:rPr>
                <w:color w:val="auto"/>
                <w:spacing w:val="-5"/>
                <w:sz w:val="21"/>
                <w:szCs w:val="21"/>
              </w:rPr>
              <w:lastRenderedPageBreak/>
              <w:t>10.7</w:t>
            </w:r>
          </w:p>
        </w:tc>
        <w:tc>
          <w:tcPr>
            <w:tcW w:w="1797" w:type="dxa"/>
            <w:vAlign w:val="center"/>
          </w:tcPr>
          <w:p w14:paraId="627EFEA4" w14:textId="77777777" w:rsidR="00C53E01" w:rsidRPr="00A81BCB" w:rsidRDefault="00000000">
            <w:pPr>
              <w:pStyle w:val="TableText"/>
              <w:widowControl w:val="0"/>
              <w:kinsoku/>
              <w:jc w:val="center"/>
              <w:rPr>
                <w:rFonts w:hint="eastAsia"/>
                <w:color w:val="auto"/>
                <w:spacing w:val="-1"/>
                <w:sz w:val="21"/>
                <w:szCs w:val="21"/>
              </w:rPr>
            </w:pPr>
            <w:r w:rsidRPr="00A81BCB">
              <w:rPr>
                <w:color w:val="auto"/>
                <w:spacing w:val="-2"/>
                <w:sz w:val="21"/>
                <w:szCs w:val="21"/>
              </w:rPr>
              <w:t>特别说明</w:t>
            </w:r>
          </w:p>
        </w:tc>
        <w:tc>
          <w:tcPr>
            <w:tcW w:w="6643" w:type="dxa"/>
            <w:vAlign w:val="center"/>
          </w:tcPr>
          <w:p w14:paraId="3CFBB7D7"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投标人须知前附表”是对“投标人须知”正文中未尽事宜进一步明确及重点内容的概括，招标人应结合招标项目具体特点和实际需要编制和填写，但不应与“投标人须知”正文内容相抵触，否则抵触内容无效。</w:t>
            </w:r>
          </w:p>
          <w:p w14:paraId="1FC879EA"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2.投标函与投标函附录不一致的，以投标函为准。</w:t>
            </w:r>
          </w:p>
        </w:tc>
      </w:tr>
      <w:tr w:rsidR="00C53E01" w:rsidRPr="00A81BCB" w14:paraId="0472FD1C" w14:textId="77777777">
        <w:trPr>
          <w:trHeight w:val="6105"/>
          <w:jc w:val="center"/>
        </w:trPr>
        <w:tc>
          <w:tcPr>
            <w:tcW w:w="887" w:type="dxa"/>
            <w:vAlign w:val="center"/>
          </w:tcPr>
          <w:p w14:paraId="530AD0A7" w14:textId="77777777" w:rsidR="00C53E01" w:rsidRPr="00A81BCB" w:rsidRDefault="00000000">
            <w:pPr>
              <w:pStyle w:val="TableText"/>
              <w:widowControl w:val="0"/>
              <w:kinsoku/>
              <w:jc w:val="center"/>
              <w:rPr>
                <w:rFonts w:hint="eastAsia"/>
                <w:color w:val="auto"/>
                <w:spacing w:val="-5"/>
                <w:sz w:val="21"/>
                <w:szCs w:val="21"/>
              </w:rPr>
            </w:pPr>
            <w:r w:rsidRPr="00A81BCB">
              <w:rPr>
                <w:color w:val="auto"/>
                <w:spacing w:val="-5"/>
                <w:sz w:val="21"/>
                <w:szCs w:val="21"/>
              </w:rPr>
              <w:t>10.8</w:t>
            </w:r>
          </w:p>
        </w:tc>
        <w:tc>
          <w:tcPr>
            <w:tcW w:w="1797" w:type="dxa"/>
            <w:vAlign w:val="center"/>
          </w:tcPr>
          <w:p w14:paraId="60F378D3" w14:textId="77777777" w:rsidR="00C53E01" w:rsidRPr="00A81BCB" w:rsidRDefault="00000000">
            <w:pPr>
              <w:pStyle w:val="TableText"/>
              <w:widowControl w:val="0"/>
              <w:kinsoku/>
              <w:jc w:val="center"/>
              <w:rPr>
                <w:rFonts w:hint="eastAsia"/>
                <w:color w:val="auto"/>
                <w:spacing w:val="-2"/>
                <w:sz w:val="21"/>
                <w:szCs w:val="21"/>
              </w:rPr>
            </w:pPr>
            <w:r w:rsidRPr="00A81BCB">
              <w:rPr>
                <w:color w:val="auto"/>
                <w:spacing w:val="-2"/>
                <w:sz w:val="21"/>
                <w:szCs w:val="21"/>
              </w:rPr>
              <w:t>否决投标的情形</w:t>
            </w:r>
          </w:p>
        </w:tc>
        <w:tc>
          <w:tcPr>
            <w:tcW w:w="6643" w:type="dxa"/>
            <w:vAlign w:val="center"/>
          </w:tcPr>
          <w:p w14:paraId="776F0E8A"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1.技术符合性审查</w:t>
            </w:r>
          </w:p>
          <w:p w14:paraId="7A8DC6C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投标文件如存在以下情况之一的，由评标委员会全体成员按照少数服从多数的原则记名投票（不得弃权）认定，作为技术符合性审查未通过予以否决其投标，不再进行后续评审：</w:t>
            </w:r>
          </w:p>
          <w:p w14:paraId="2C10C4A6"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（1）投标人未按招标文件要求加盖单位印章或投标人的法定代表人（或其委托代理人）未按招标文件要求签字或盖章的。</w:t>
            </w:r>
          </w:p>
          <w:p w14:paraId="1A54D8D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（2）投标人法定代表人授权委托代理人签署投标文件，未提供有效的授权委托书的或投标人法定代表人亲自签署投标文件，未提供法定代表人身份证明的。</w:t>
            </w:r>
          </w:p>
          <w:p w14:paraId="441077D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（3）联合体投标未附有效的联合体协议书的。</w:t>
            </w:r>
          </w:p>
          <w:p w14:paraId="46D25FFA"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（4）投标人的投标资格不满足招标文件载明的强制性要求的（以投标人须知前附表第10.3款实质性响应招标文件资料为准），或不满足国家有关规定的。</w:t>
            </w:r>
          </w:p>
          <w:p w14:paraId="0FB8D0B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（5）总监理工程师不明确的。</w:t>
            </w:r>
          </w:p>
          <w:p w14:paraId="402CB11C"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（6）同一投标人提交两个及以上不同的投标文件且未声明哪一个有效的（招标文件要求提交备选投标的除外）。</w:t>
            </w:r>
          </w:p>
          <w:p w14:paraId="0D935FD5"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（7）投标人不以自己的名义或未按招标文件要求提供投标保证金或提供的投标保证金有缺陷而不能接受的。</w:t>
            </w:r>
          </w:p>
          <w:p w14:paraId="69D02DF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（8）采用的验收标准或主要技术指标达不到国家强制性标准或招标文件以下条款规定的：无。</w:t>
            </w:r>
            <w:r w:rsidRPr="00A81BCB">
              <w:rPr>
                <w:rFonts w:hint="eastAsia"/>
                <w:i/>
                <w:iCs/>
                <w:color w:val="auto"/>
                <w:sz w:val="21"/>
                <w:szCs w:val="21"/>
                <w:lang w:eastAsia="zh-CN"/>
              </w:rPr>
              <w:t>（由招标人自行扩充，如无，请填“无”）</w:t>
            </w:r>
          </w:p>
          <w:p w14:paraId="72814B47"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（9）采用的方法或质量安全管理措施不能满足国家强制性标准或要求的。</w:t>
            </w:r>
          </w:p>
          <w:p w14:paraId="6531D31C"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（10）投标人存在投标人须知第“1.4.3投标人不得存在下列情形之一”项或投标人须知“9.2对投标人的纪律要求”项规定情形之一的。</w:t>
            </w:r>
          </w:p>
          <w:p w14:paraId="437CBDCD"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（11）存在法律、法规、规章规定的其他无效投标情况的。</w:t>
            </w:r>
          </w:p>
          <w:p w14:paraId="238A3924"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2.技术评审</w:t>
            </w:r>
          </w:p>
          <w:p w14:paraId="08BEE17D"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投标文件如存在以下情况之一的，由评标委员会全体成员按照少数服从多数的原则记名投票（不得弃权）认定，作为技术评审不合格处理予以否决其投标，不再进行后续评审：</w:t>
            </w:r>
          </w:p>
          <w:p w14:paraId="1DDD2FDC"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（1）监理人员的专业配置不满足工程需要的。</w:t>
            </w:r>
          </w:p>
          <w:p w14:paraId="4981CE4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（2）监理大纲不可行的。</w:t>
            </w:r>
          </w:p>
          <w:p w14:paraId="13D38550"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3.资信符合性审查</w:t>
            </w:r>
          </w:p>
          <w:p w14:paraId="34AE09C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lastRenderedPageBreak/>
              <w:t>投标文件如存在以下情况之一的，由评标委员会全体成员按照少数服从多数的原则记名投票（不得弃权）认定，作为资信符合性审查未通过予以否决其投标，不再进行后续评审：</w:t>
            </w:r>
          </w:p>
          <w:p w14:paraId="13BA0E95"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（1）投标人未按招标文件要求加盖单位印章或投标人的法定代表人（或其委托代理人）未按招标文件要求签字或盖章的。</w:t>
            </w:r>
          </w:p>
          <w:p w14:paraId="63CE2432"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（2）存在法律、法规、规章规定的其他无效投标情况的。</w:t>
            </w:r>
          </w:p>
          <w:p w14:paraId="764F8999"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4.商务符合性审查</w:t>
            </w:r>
          </w:p>
          <w:p w14:paraId="645EA0F3"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投标文件如存在以下情况之一的，由评标委员会全体成员按照少数服从多数的原则记名投票（不得弃权）认定，作为商务符合性审查未通过予以否决其投标，不再进行后续评审：</w:t>
            </w:r>
          </w:p>
          <w:p w14:paraId="1D51798C"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（1）投标人未按招标文件要求加盖单位印章或投标人的法定代表人（或其委托代理人）未按招标文件要求签字或盖章的。</w:t>
            </w:r>
          </w:p>
          <w:p w14:paraId="59B0BF95"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（2）同一投标人提交两个及以上不同的投标报价且未声明哪一个有效的（招标文件要求提交备选投标的除外）。</w:t>
            </w:r>
          </w:p>
          <w:p w14:paraId="6CB29B2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（3）投标函载明的服务期限和质量标准不满足招标文件要求的（以投标人须知前附表第1.3.2、1.3.3项为准）。</w:t>
            </w:r>
          </w:p>
          <w:p w14:paraId="1AF73A2E"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（4）投标报价高于招标文件设定的最高投标限价。</w:t>
            </w:r>
          </w:p>
          <w:p w14:paraId="197FB8E0"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（5）投标人存在投标人须知“9.2对投标人的纪律要求”项规定情形之一的。</w:t>
            </w:r>
          </w:p>
          <w:p w14:paraId="53E42BC3"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（6）存在法律、法规、规章规定的其他无效投标情况的。</w:t>
            </w:r>
          </w:p>
          <w:p w14:paraId="736FAF21"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5.商务评审</w:t>
            </w:r>
          </w:p>
          <w:p w14:paraId="1E9E7648"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投标报价如存在以下情况之一的，由评标委员会全体成员按照少数服从多数的原则记名投票（不得弃权）认定，作为按商务评审不合格处理：</w:t>
            </w:r>
          </w:p>
          <w:p w14:paraId="402C7435" w14:textId="77777777" w:rsidR="00C53E01" w:rsidRPr="00A81BCB" w:rsidRDefault="00000000">
            <w:pPr>
              <w:pStyle w:val="TableText"/>
              <w:widowControl w:val="0"/>
              <w:kinsoku/>
              <w:topLinePunct/>
              <w:autoSpaceDE/>
              <w:autoSpaceDN/>
              <w:ind w:leftChars="100" w:left="210" w:rightChars="100" w:right="210" w:firstLineChars="100" w:firstLine="210"/>
              <w:jc w:val="both"/>
              <w:rPr>
                <w:rFonts w:hint="eastAsia"/>
                <w:color w:val="auto"/>
                <w:sz w:val="21"/>
                <w:szCs w:val="21"/>
                <w:lang w:eastAsia="zh-CN"/>
              </w:rPr>
            </w:pPr>
            <w:r w:rsidRPr="00A81BCB">
              <w:rPr>
                <w:rFonts w:hint="eastAsia"/>
                <w:color w:val="auto"/>
                <w:sz w:val="21"/>
                <w:szCs w:val="21"/>
                <w:lang w:eastAsia="zh-CN"/>
              </w:rPr>
              <w:t>（1）评标委员会认定属投标人自身原因有重大漏项的。</w:t>
            </w:r>
          </w:p>
        </w:tc>
      </w:tr>
      <w:tr w:rsidR="00C53E01" w:rsidRPr="00A81BCB" w14:paraId="06D97B4C" w14:textId="77777777">
        <w:trPr>
          <w:trHeight w:val="680"/>
          <w:jc w:val="center"/>
        </w:trPr>
        <w:tc>
          <w:tcPr>
            <w:tcW w:w="887" w:type="dxa"/>
            <w:vAlign w:val="center"/>
          </w:tcPr>
          <w:p w14:paraId="4A64C535" w14:textId="77777777" w:rsidR="00C53E01" w:rsidRPr="00A81BCB" w:rsidRDefault="00000000">
            <w:pPr>
              <w:pStyle w:val="TableParagraph"/>
              <w:widowControl w:val="0"/>
              <w:kinsoku/>
              <w:overflowPunct w:val="0"/>
              <w:jc w:val="center"/>
              <w:rPr>
                <w:color w:val="auto"/>
                <w:spacing w:val="-5"/>
                <w:sz w:val="21"/>
                <w:szCs w:val="21"/>
              </w:rPr>
            </w:pPr>
            <w:r w:rsidRPr="00A81BCB">
              <w:rPr>
                <w:rFonts w:hint="eastAsia"/>
                <w:iCs/>
                <w:color w:val="auto"/>
                <w:sz w:val="21"/>
                <w:szCs w:val="21"/>
                <w:lang w:eastAsia="zh-CN"/>
              </w:rPr>
              <w:lastRenderedPageBreak/>
              <w:t>11</w:t>
            </w:r>
          </w:p>
        </w:tc>
        <w:tc>
          <w:tcPr>
            <w:tcW w:w="1797" w:type="dxa"/>
            <w:vAlign w:val="center"/>
          </w:tcPr>
          <w:p w14:paraId="16EE5846" w14:textId="77777777" w:rsidR="00C53E01" w:rsidRPr="00A81BCB" w:rsidRDefault="00C53E01">
            <w:pPr>
              <w:pStyle w:val="TableParagraph"/>
              <w:widowControl w:val="0"/>
              <w:kinsoku/>
              <w:overflowPunct w:val="0"/>
              <w:jc w:val="center"/>
              <w:rPr>
                <w:color w:val="auto"/>
                <w:spacing w:val="-2"/>
                <w:sz w:val="21"/>
                <w:szCs w:val="21"/>
              </w:rPr>
            </w:pPr>
          </w:p>
        </w:tc>
        <w:tc>
          <w:tcPr>
            <w:tcW w:w="6643" w:type="dxa"/>
            <w:vAlign w:val="center"/>
          </w:tcPr>
          <w:p w14:paraId="50BD3CFC" w14:textId="77777777" w:rsidR="00C53E01" w:rsidRPr="00A81BCB" w:rsidRDefault="00000000">
            <w:pPr>
              <w:pStyle w:val="TableParagraph"/>
              <w:widowControl w:val="0"/>
              <w:kinsoku/>
              <w:topLinePunct/>
              <w:autoSpaceDE/>
              <w:autoSpaceDN/>
              <w:ind w:leftChars="100" w:left="210" w:rightChars="100" w:right="210" w:firstLineChars="100" w:firstLine="210"/>
              <w:jc w:val="both"/>
              <w:rPr>
                <w:rFonts w:hAnsi="宋体" w:hint="eastAsia"/>
                <w:color w:val="auto"/>
                <w:sz w:val="21"/>
                <w:szCs w:val="21"/>
                <w:lang w:eastAsia="zh-CN"/>
              </w:rPr>
            </w:pPr>
            <w:r w:rsidRPr="00A81BCB">
              <w:rPr>
                <w:rFonts w:hint="eastAsia"/>
                <w:iCs/>
                <w:color w:val="auto"/>
                <w:sz w:val="21"/>
                <w:szCs w:val="21"/>
              </w:rPr>
              <w:t>需要补充的内容</w:t>
            </w:r>
          </w:p>
        </w:tc>
      </w:tr>
      <w:tr w:rsidR="00C53E01" w:rsidRPr="00A81BCB" w14:paraId="097D27D5" w14:textId="77777777">
        <w:trPr>
          <w:trHeight w:val="680"/>
          <w:jc w:val="center"/>
        </w:trPr>
        <w:tc>
          <w:tcPr>
            <w:tcW w:w="887" w:type="dxa"/>
            <w:vAlign w:val="center"/>
          </w:tcPr>
          <w:p w14:paraId="605BCDBA" w14:textId="77777777" w:rsidR="00C53E01" w:rsidRPr="00A81BCB" w:rsidRDefault="00000000">
            <w:pPr>
              <w:pStyle w:val="TableText"/>
              <w:widowControl w:val="0"/>
              <w:kinsoku/>
              <w:jc w:val="center"/>
              <w:rPr>
                <w:rFonts w:hint="eastAsia"/>
                <w:color w:val="auto"/>
                <w:spacing w:val="-5"/>
                <w:sz w:val="21"/>
                <w:szCs w:val="21"/>
                <w:lang w:eastAsia="zh-CN"/>
              </w:rPr>
            </w:pPr>
            <w:r w:rsidRPr="00A81BCB">
              <w:rPr>
                <w:rFonts w:hint="eastAsia"/>
                <w:color w:val="auto"/>
                <w:spacing w:val="-5"/>
                <w:sz w:val="21"/>
                <w:szCs w:val="21"/>
                <w:lang w:eastAsia="zh-CN"/>
              </w:rPr>
              <w:t>11.1</w:t>
            </w:r>
          </w:p>
        </w:tc>
        <w:tc>
          <w:tcPr>
            <w:tcW w:w="1797" w:type="dxa"/>
            <w:vAlign w:val="center"/>
          </w:tcPr>
          <w:p w14:paraId="3CF03E79" w14:textId="77777777" w:rsidR="00C53E01" w:rsidRPr="00A81BCB" w:rsidRDefault="00000000">
            <w:pPr>
              <w:pStyle w:val="TableText"/>
              <w:widowControl w:val="0"/>
              <w:kinsoku/>
              <w:jc w:val="center"/>
              <w:rPr>
                <w:rFonts w:hint="eastAsia"/>
                <w:color w:val="auto"/>
                <w:spacing w:val="-2"/>
                <w:sz w:val="21"/>
                <w:szCs w:val="21"/>
              </w:rPr>
            </w:pPr>
            <w:r w:rsidRPr="00A81BCB">
              <w:rPr>
                <w:rFonts w:hint="eastAsia"/>
                <w:iCs/>
                <w:color w:val="auto"/>
                <w:sz w:val="21"/>
                <w:szCs w:val="21"/>
                <w:lang w:eastAsia="zh-CN"/>
              </w:rPr>
              <w:t>其他说明</w:t>
            </w:r>
          </w:p>
        </w:tc>
        <w:tc>
          <w:tcPr>
            <w:tcW w:w="6643" w:type="dxa"/>
            <w:vAlign w:val="center"/>
          </w:tcPr>
          <w:p w14:paraId="679982FE" w14:textId="77777777" w:rsidR="00C53E01" w:rsidRPr="00A81BCB" w:rsidRDefault="00000000">
            <w:pPr>
              <w:pStyle w:val="TableText"/>
              <w:widowControl w:val="0"/>
              <w:kinsoku/>
              <w:topLinePunct/>
              <w:autoSpaceDE/>
              <w:autoSpaceDN/>
              <w:ind w:leftChars="100" w:left="210" w:rightChars="100" w:right="210" w:firstLineChars="100" w:firstLine="211"/>
              <w:jc w:val="both"/>
              <w:rPr>
                <w:rFonts w:hint="eastAsia"/>
                <w:b/>
                <w:bCs/>
                <w:color w:val="auto"/>
                <w:sz w:val="21"/>
                <w:szCs w:val="21"/>
                <w:lang w:eastAsia="zh-CN"/>
              </w:rPr>
            </w:pPr>
            <w:r w:rsidRPr="00A81BCB">
              <w:rPr>
                <w:rFonts w:hint="eastAsia"/>
                <w:b/>
                <w:bCs/>
                <w:color w:val="auto"/>
                <w:sz w:val="21"/>
                <w:szCs w:val="21"/>
                <w:lang w:eastAsia="zh-CN"/>
              </w:rPr>
              <w:t>1.本标段投标单位在制作电子投标文件时，投标文件组成中“投标函（及其附录）”需上传商务标，含“商务标封面”、“投标函及投标函附录”和“监理报酬清单”，如未按此执行，由此产生的后果由投标单位自行负责。</w:t>
            </w:r>
          </w:p>
          <w:p w14:paraId="07433EB7" w14:textId="77777777" w:rsidR="00C53E01" w:rsidRPr="00A81BCB" w:rsidRDefault="00000000">
            <w:pPr>
              <w:pStyle w:val="TableText"/>
              <w:widowControl w:val="0"/>
              <w:kinsoku/>
              <w:topLinePunct/>
              <w:autoSpaceDE/>
              <w:autoSpaceDN/>
              <w:ind w:leftChars="100" w:left="210" w:rightChars="100" w:right="210" w:firstLineChars="100" w:firstLine="211"/>
              <w:jc w:val="both"/>
              <w:rPr>
                <w:rFonts w:hint="eastAsia"/>
                <w:b/>
                <w:bCs/>
                <w:color w:val="auto"/>
                <w:sz w:val="21"/>
                <w:szCs w:val="21"/>
                <w:lang w:eastAsia="zh-CN"/>
              </w:rPr>
            </w:pPr>
            <w:r w:rsidRPr="00A81BCB">
              <w:rPr>
                <w:rFonts w:hint="eastAsia"/>
                <w:b/>
                <w:bCs/>
                <w:color w:val="auto"/>
                <w:sz w:val="21"/>
                <w:szCs w:val="21"/>
                <w:lang w:eastAsia="zh-CN"/>
              </w:rPr>
              <w:t>2.本招标文件中所称复制件是指原件的复印件、扫描件、照片，网页复制件、电子证书复制件等。</w:t>
            </w:r>
          </w:p>
          <w:p w14:paraId="39C9B04C" w14:textId="77777777" w:rsidR="00C53E01" w:rsidRPr="00A81BCB" w:rsidRDefault="00000000">
            <w:pPr>
              <w:pStyle w:val="TableText"/>
              <w:widowControl w:val="0"/>
              <w:kinsoku/>
              <w:topLinePunct/>
              <w:autoSpaceDE/>
              <w:autoSpaceDN/>
              <w:ind w:leftChars="100" w:left="210" w:rightChars="100" w:right="210" w:firstLineChars="100" w:firstLine="211"/>
              <w:jc w:val="both"/>
              <w:rPr>
                <w:rFonts w:hint="eastAsia"/>
                <w:b/>
                <w:bCs/>
                <w:color w:val="auto"/>
                <w:sz w:val="21"/>
                <w:szCs w:val="21"/>
                <w:lang w:eastAsia="zh-CN"/>
              </w:rPr>
            </w:pPr>
            <w:r w:rsidRPr="00A81BCB">
              <w:rPr>
                <w:rFonts w:hint="eastAsia"/>
                <w:b/>
                <w:bCs/>
                <w:color w:val="auto"/>
                <w:sz w:val="21"/>
                <w:szCs w:val="21"/>
                <w:lang w:eastAsia="zh-CN"/>
              </w:rPr>
              <w:t>3.本标段工程施工过程中产生的土方、桩基泥浆外运处置需中标单位全过程监管，但监理费用不计取，相关费用投标时需综合考虑。</w:t>
            </w:r>
          </w:p>
        </w:tc>
      </w:tr>
    </w:tbl>
    <w:p w14:paraId="216DD027" w14:textId="77777777" w:rsidR="00C53E01" w:rsidRPr="00A81BCB" w:rsidRDefault="00C53E01">
      <w:pPr>
        <w:pStyle w:val="a5"/>
        <w:rPr>
          <w:color w:val="auto"/>
          <w:lang w:eastAsia="zh-CN"/>
        </w:rPr>
      </w:pPr>
    </w:p>
    <w:p w14:paraId="0CD71D5F" w14:textId="77777777" w:rsidR="00C53E01" w:rsidRPr="00A81BCB" w:rsidRDefault="00000000">
      <w:pPr>
        <w:rPr>
          <w:color w:val="auto"/>
          <w:lang w:eastAsia="zh-CN"/>
        </w:rPr>
      </w:pPr>
      <w:r w:rsidRPr="00A81BCB">
        <w:rPr>
          <w:color w:val="auto"/>
          <w:lang w:eastAsia="zh-CN"/>
        </w:rPr>
        <w:br w:type="page"/>
      </w:r>
    </w:p>
    <w:p w14:paraId="338E77A4" w14:textId="77777777" w:rsidR="00C53E01" w:rsidRPr="00A81BCB" w:rsidRDefault="00000000">
      <w:pPr>
        <w:widowControl w:val="0"/>
        <w:kinsoku/>
        <w:topLinePunct/>
        <w:autoSpaceDE/>
        <w:autoSpaceDN/>
        <w:spacing w:line="560" w:lineRule="exact"/>
        <w:ind w:firstLine="442"/>
        <w:jc w:val="both"/>
        <w:outlineLvl w:val="1"/>
        <w:rPr>
          <w:rFonts w:ascii="宋体" w:eastAsia="宋体" w:hAnsi="宋体" w:cs="宋体" w:hint="eastAsia"/>
          <w:color w:val="auto"/>
          <w:sz w:val="28"/>
          <w:szCs w:val="28"/>
          <w:lang w:eastAsia="zh-CN"/>
        </w:rPr>
      </w:pPr>
      <w:bookmarkStart w:id="25" w:name="_Toc25205"/>
      <w:r w:rsidRPr="00A81BCB">
        <w:rPr>
          <w:rFonts w:ascii="宋体" w:eastAsia="宋体" w:hAnsi="宋体" w:cs="宋体"/>
          <w:b/>
          <w:bCs/>
          <w:color w:val="auto"/>
          <w:sz w:val="28"/>
          <w:szCs w:val="28"/>
          <w:lang w:eastAsia="zh-CN"/>
        </w:rPr>
        <w:lastRenderedPageBreak/>
        <w:t>1</w:t>
      </w:r>
      <w:r w:rsidRPr="00A81BCB">
        <w:rPr>
          <w:rFonts w:ascii="宋体" w:eastAsia="宋体" w:hAnsi="宋体" w:cs="宋体"/>
          <w:b/>
          <w:bCs/>
          <w:color w:val="auto"/>
          <w:sz w:val="31"/>
          <w:szCs w:val="31"/>
          <w:lang w:eastAsia="zh-CN"/>
        </w:rPr>
        <w:t>.</w:t>
      </w:r>
      <w:r w:rsidRPr="00A81BCB">
        <w:rPr>
          <w:rFonts w:ascii="宋体" w:eastAsia="宋体" w:hAnsi="宋体" w:cs="宋体"/>
          <w:b/>
          <w:bCs/>
          <w:color w:val="auto"/>
          <w:sz w:val="28"/>
          <w:szCs w:val="28"/>
          <w:lang w:eastAsia="zh-CN"/>
        </w:rPr>
        <w:t>总则</w:t>
      </w:r>
      <w:bookmarkEnd w:id="25"/>
    </w:p>
    <w:p w14:paraId="7B9095E8"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26" w:name="bookmark282"/>
      <w:bookmarkStart w:id="27" w:name="_Toc8435"/>
      <w:bookmarkStart w:id="28" w:name="_Toc4209"/>
      <w:bookmarkEnd w:id="26"/>
      <w:r w:rsidRPr="00A81BCB">
        <w:rPr>
          <w:rFonts w:ascii="宋体" w:eastAsia="宋体" w:hAnsi="宋体" w:cs="宋体"/>
          <w:b/>
          <w:bCs/>
          <w:color w:val="auto"/>
          <w:sz w:val="24"/>
          <w:szCs w:val="24"/>
          <w:lang w:eastAsia="zh-CN"/>
        </w:rPr>
        <w:t>1.1招标项目概况</w:t>
      </w:r>
      <w:bookmarkEnd w:id="27"/>
      <w:bookmarkEnd w:id="28"/>
    </w:p>
    <w:p w14:paraId="74D3E27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1.1.1根据《中华人民共和国招标投标法》《中华人民共和国招标投标法实施条例》等有关法律、法规和规章的规定，本招标项目已具备招标条件，现对本项目监理进行招标。</w:t>
      </w:r>
    </w:p>
    <w:p w14:paraId="7FA49CF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1.1.2招标人：见投标人须知前附表。</w:t>
      </w:r>
    </w:p>
    <w:p w14:paraId="69269B8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1.1.3招标代理机构：见投标人须知前附表。</w:t>
      </w:r>
    </w:p>
    <w:p w14:paraId="092A58C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1.1.4项目及标段名称：见投标人须知前附表。</w:t>
      </w:r>
    </w:p>
    <w:p w14:paraId="389B802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1.1.5项目建设地点：见投标人须知前附表。</w:t>
      </w:r>
    </w:p>
    <w:p w14:paraId="408F960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1.1.6项目建设规模：见投标人须知前附表。</w:t>
      </w:r>
    </w:p>
    <w:p w14:paraId="5F7A95A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1.1.7工程项目施工计划开工日期和建设周期：见投标人须知前附表。</w:t>
      </w:r>
    </w:p>
    <w:p w14:paraId="7CCC1A1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1.1.8建筑安装工程费/工程概算：见投标人须知前附表。</w:t>
      </w:r>
    </w:p>
    <w:p w14:paraId="3D117F7B"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29" w:name="_Toc27615"/>
      <w:bookmarkStart w:id="30" w:name="_Toc18035"/>
      <w:r w:rsidRPr="00A81BCB">
        <w:rPr>
          <w:rFonts w:ascii="宋体" w:eastAsia="宋体" w:hAnsi="宋体" w:cs="宋体"/>
          <w:b/>
          <w:bCs/>
          <w:color w:val="auto"/>
          <w:sz w:val="24"/>
          <w:szCs w:val="24"/>
          <w:lang w:eastAsia="zh-CN"/>
        </w:rPr>
        <w:t>1.2招标项目的资金来源和落实情况</w:t>
      </w:r>
      <w:bookmarkEnd w:id="29"/>
      <w:bookmarkEnd w:id="30"/>
    </w:p>
    <w:p w14:paraId="6354623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1.2.1资金来源及比例：见投标人须知前附表。</w:t>
      </w:r>
    </w:p>
    <w:p w14:paraId="3749556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1.2.2资金落实情况：见投标人须知前附表。</w:t>
      </w:r>
    </w:p>
    <w:p w14:paraId="135D9CA5"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31" w:name="_Toc32033"/>
      <w:bookmarkStart w:id="32" w:name="_Toc24588"/>
      <w:r w:rsidRPr="00A81BCB">
        <w:rPr>
          <w:rFonts w:ascii="宋体" w:eastAsia="宋体" w:hAnsi="宋体" w:cs="宋体"/>
          <w:b/>
          <w:bCs/>
          <w:color w:val="auto"/>
          <w:sz w:val="24"/>
          <w:szCs w:val="24"/>
          <w:lang w:eastAsia="zh-CN"/>
        </w:rPr>
        <w:t>1.3招标范围、监理服务期限和质量标准</w:t>
      </w:r>
      <w:bookmarkEnd w:id="31"/>
      <w:bookmarkEnd w:id="32"/>
    </w:p>
    <w:p w14:paraId="094F2C1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1.3.1招标范围：见投标人须知前附表。</w:t>
      </w:r>
    </w:p>
    <w:p w14:paraId="3D5AAF5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1.3.2监理服务期限：见投标人须知前附表。</w:t>
      </w:r>
    </w:p>
    <w:p w14:paraId="5B057FA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1.3.3质量标准：见投标人须知前附表。</w:t>
      </w:r>
    </w:p>
    <w:p w14:paraId="7CFF552D"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33" w:name="_Toc7718"/>
      <w:bookmarkStart w:id="34" w:name="_Toc9126"/>
      <w:r w:rsidRPr="00A81BCB">
        <w:rPr>
          <w:rFonts w:ascii="宋体" w:eastAsia="宋体" w:hAnsi="宋体" w:cs="宋体"/>
          <w:b/>
          <w:bCs/>
          <w:color w:val="auto"/>
          <w:sz w:val="24"/>
          <w:szCs w:val="24"/>
          <w:lang w:eastAsia="zh-CN"/>
        </w:rPr>
        <w:t>1.4投标人资格要求</w:t>
      </w:r>
      <w:bookmarkEnd w:id="33"/>
      <w:bookmarkEnd w:id="34"/>
    </w:p>
    <w:p w14:paraId="6A7396E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1.4.1投标人应具备承担本招标项目的资质条件、能力和信誉。</w:t>
      </w:r>
    </w:p>
    <w:p w14:paraId="6F7224C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（1）企业要求：见投标人须知前附表。</w:t>
      </w:r>
    </w:p>
    <w:p w14:paraId="08F95A2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（2）拟派项目组主要人员要求：见投标人须知前附表。</w:t>
      </w:r>
    </w:p>
    <w:p w14:paraId="61047A2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（3）其他要求：见投标人须知前附表。</w:t>
      </w:r>
    </w:p>
    <w:p w14:paraId="03D04C1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1.4.2投标人须知前附表规定接受联合体投标的，联合体除应符合本章第1.4.1项和投标人须知前附表的要求外，还应遵守以下规定：</w:t>
      </w:r>
    </w:p>
    <w:p w14:paraId="6904FC1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（1）联合体各方应按招标文件提供的格式签订联合体协议书，明确联合体牵头人和各方权利义务。</w:t>
      </w:r>
    </w:p>
    <w:p w14:paraId="7F477BA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（2）由同一专业的单位组成的联合体，按照资质等级较低的单位确定资质等级。</w:t>
      </w:r>
    </w:p>
    <w:p w14:paraId="745FC78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（3）联合体各方不得再以自己名义单独或参加其他联合体在同一标段中投标。</w:t>
      </w:r>
    </w:p>
    <w:p w14:paraId="19775F3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1.4.3投标人不得存在下列情形之一：</w:t>
      </w:r>
    </w:p>
    <w:p w14:paraId="138D7A1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（1）为招标人不具有独立法人资格的附属机构（单位）</w:t>
      </w:r>
    </w:p>
    <w:p w14:paraId="35923A9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（2）与招标人存在利害关系且可能影响招标公正性；</w:t>
      </w:r>
    </w:p>
    <w:p w14:paraId="45DDC7E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（3）与本标段的其他投标人为同一个单位负责人；</w:t>
      </w:r>
    </w:p>
    <w:p w14:paraId="684BEDF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（4）与本标段的其他投标人存在控股、管理关系；</w:t>
      </w:r>
    </w:p>
    <w:p w14:paraId="43F439C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（5）为本标段的代建人；</w:t>
      </w:r>
    </w:p>
    <w:p w14:paraId="0B58569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（6）为本标段的招标代理机构；</w:t>
      </w:r>
    </w:p>
    <w:p w14:paraId="56FF930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（7）与本标段的代建人或招标代理机构同为一个法定代表人；</w:t>
      </w:r>
    </w:p>
    <w:p w14:paraId="25B89D7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（8）与本标段的代建人或招标代理机构存在控股或参股关系；</w:t>
      </w:r>
    </w:p>
    <w:p w14:paraId="367E500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（9）与本标段对应工程的施工承包人以及建筑材料、建筑构配件和设备供应商有隶属关系或者其他利害关系；</w:t>
      </w:r>
    </w:p>
    <w:p w14:paraId="26D0D5F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（10）被依法暂停或者取消投标资格（以相关行业主管部门的行政处理决定为准）；</w:t>
      </w:r>
    </w:p>
    <w:p w14:paraId="34AC374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（11）被责令停业，暂扣或者吊销执照，或吊销资质证书；</w:t>
      </w:r>
    </w:p>
    <w:p w14:paraId="4DD13F2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（12）进入清算程序，或被宣告破产，或其他丧失履约能力的情形；</w:t>
      </w:r>
    </w:p>
    <w:p w14:paraId="6F70F3B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（13）在最近三年内发生重大监理质量问题（以相关行业主管部门的行政处罚决定或司法机关出具的有关法律文书为准）。</w:t>
      </w:r>
    </w:p>
    <w:p w14:paraId="5B429BE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（14）其他法律法规规定的情形。</w:t>
      </w:r>
    </w:p>
    <w:p w14:paraId="2564DB65"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35" w:name="_Toc1941"/>
      <w:bookmarkStart w:id="36" w:name="_Toc4713"/>
      <w:r w:rsidRPr="00A81BCB">
        <w:rPr>
          <w:rFonts w:ascii="宋体" w:eastAsia="宋体" w:hAnsi="宋体" w:cs="宋体"/>
          <w:b/>
          <w:bCs/>
          <w:color w:val="auto"/>
          <w:sz w:val="24"/>
          <w:szCs w:val="24"/>
          <w:lang w:eastAsia="zh-CN"/>
        </w:rPr>
        <w:lastRenderedPageBreak/>
        <w:t>1.5费用承担</w:t>
      </w:r>
      <w:bookmarkEnd w:id="35"/>
      <w:bookmarkEnd w:id="36"/>
    </w:p>
    <w:p w14:paraId="294174A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投标人准备和参加投标活动发生的费用自理。</w:t>
      </w:r>
    </w:p>
    <w:p w14:paraId="4F25F986"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37" w:name="_Toc21186"/>
      <w:bookmarkStart w:id="38" w:name="_Toc2973"/>
      <w:r w:rsidRPr="00A81BCB">
        <w:rPr>
          <w:rFonts w:ascii="宋体" w:eastAsia="宋体" w:hAnsi="宋体" w:cs="宋体"/>
          <w:b/>
          <w:bCs/>
          <w:color w:val="auto"/>
          <w:sz w:val="24"/>
          <w:szCs w:val="24"/>
          <w:lang w:eastAsia="zh-CN"/>
        </w:rPr>
        <w:t>1.6保密</w:t>
      </w:r>
      <w:bookmarkEnd w:id="37"/>
      <w:bookmarkEnd w:id="38"/>
    </w:p>
    <w:p w14:paraId="7EE25A0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参与招标投标活动的各方应对招标文件和投标文件中的商业和技术等秘密保密，否则应承担相应的法律责任。</w:t>
      </w:r>
    </w:p>
    <w:p w14:paraId="4CA3A76A"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39" w:name="_Toc17087"/>
      <w:bookmarkStart w:id="40" w:name="_Toc18996"/>
      <w:r w:rsidRPr="00A81BCB">
        <w:rPr>
          <w:rFonts w:ascii="宋体" w:eastAsia="宋体" w:hAnsi="宋体" w:cs="宋体"/>
          <w:b/>
          <w:bCs/>
          <w:color w:val="auto"/>
          <w:sz w:val="24"/>
          <w:szCs w:val="24"/>
          <w:lang w:eastAsia="zh-CN"/>
        </w:rPr>
        <w:t>1.7语言文字</w:t>
      </w:r>
      <w:bookmarkEnd w:id="39"/>
      <w:bookmarkEnd w:id="40"/>
    </w:p>
    <w:p w14:paraId="3D5A594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除专用术语外，与招标投标有关的语言均使用中文。必要时专用术语应附有中文注释。</w:t>
      </w:r>
    </w:p>
    <w:p w14:paraId="4E1F2B51"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41" w:name="_Toc1643"/>
      <w:bookmarkStart w:id="42" w:name="_Toc24518"/>
      <w:r w:rsidRPr="00A81BCB">
        <w:rPr>
          <w:rFonts w:ascii="宋体" w:eastAsia="宋体" w:hAnsi="宋体" w:cs="宋体"/>
          <w:b/>
          <w:bCs/>
          <w:color w:val="auto"/>
          <w:sz w:val="24"/>
          <w:szCs w:val="24"/>
          <w:lang w:eastAsia="zh-CN"/>
        </w:rPr>
        <w:t>1.8计量单位</w:t>
      </w:r>
      <w:bookmarkEnd w:id="41"/>
      <w:bookmarkEnd w:id="42"/>
    </w:p>
    <w:p w14:paraId="1CCDA34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所有计量均采用中华人民共和国法定计量单位。</w:t>
      </w:r>
    </w:p>
    <w:p w14:paraId="17FEE239"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43" w:name="_Toc31550"/>
      <w:bookmarkStart w:id="44" w:name="_Toc10221"/>
      <w:r w:rsidRPr="00A81BCB">
        <w:rPr>
          <w:rFonts w:ascii="宋体" w:eastAsia="宋体" w:hAnsi="宋体" w:cs="宋体"/>
          <w:b/>
          <w:bCs/>
          <w:color w:val="auto"/>
          <w:sz w:val="24"/>
          <w:szCs w:val="24"/>
          <w:lang w:eastAsia="zh-CN"/>
        </w:rPr>
        <w:t>1.9踏勘现场</w:t>
      </w:r>
      <w:bookmarkEnd w:id="43"/>
      <w:bookmarkEnd w:id="44"/>
    </w:p>
    <w:p w14:paraId="283953F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1.9.1投标人须知前附表规定组织踏勘现场的，招标人按投标人须知前附表规定的时间、地点组织投标人踏勘项目现场。部分投标人未按时参加踏勘现场的，不影响踏勘现场的正常进行。</w:t>
      </w:r>
    </w:p>
    <w:p w14:paraId="3A57DBF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1.9.2投标人踏勘现场发生的费用自理。</w:t>
      </w:r>
    </w:p>
    <w:p w14:paraId="579F52E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1.9.3除招标人的原因外，投标人自行负责在踏勘现场中所发生的人员伤亡和财产损失。</w:t>
      </w:r>
    </w:p>
    <w:p w14:paraId="163C212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1.9.4招标人在踏勘现场中介绍的工程场地和相关的周边环境情况，供投标人在编制投标文件时参考，招标人不对投标人据此作出的判断和决策负责。</w:t>
      </w:r>
    </w:p>
    <w:p w14:paraId="1BD11968"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45" w:name="bookmark33"/>
      <w:bookmarkStart w:id="46" w:name="_Toc25534"/>
      <w:bookmarkStart w:id="47" w:name="_Toc18307"/>
      <w:bookmarkEnd w:id="45"/>
      <w:r w:rsidRPr="00A81BCB">
        <w:rPr>
          <w:rFonts w:ascii="宋体" w:eastAsia="宋体" w:hAnsi="宋体" w:cs="宋体"/>
          <w:b/>
          <w:bCs/>
          <w:color w:val="auto"/>
          <w:sz w:val="24"/>
          <w:szCs w:val="24"/>
          <w:lang w:eastAsia="zh-CN"/>
        </w:rPr>
        <w:t>1.10投标预备会</w:t>
      </w:r>
      <w:bookmarkEnd w:id="46"/>
      <w:bookmarkEnd w:id="47"/>
    </w:p>
    <w:p w14:paraId="3FC879C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1.10.1投标人须知前附表规定召开投标预备会的，招标人按投标人须知前附表规定的时间和地点召开投标预备会。</w:t>
      </w:r>
    </w:p>
    <w:p w14:paraId="08F3CC3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1.10.2在投标预备会召开前，投标人应按投标人须知前附表第2.2.1项规定的形式将需要招标人澄清的问题送达招标人。</w:t>
      </w:r>
    </w:p>
    <w:p w14:paraId="0BED169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1.10.3在投标人须知前附表规定的投标截止时间15日前，招标人将对投标人所提问题的澄清，以投标人须知前附表第2.2.2项规定的形式通知所有获取招标文件的投标人。该澄清内容为招标文件的组成部分。</w:t>
      </w:r>
    </w:p>
    <w:p w14:paraId="21879D4F"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48" w:name="bookmark34"/>
      <w:bookmarkStart w:id="49" w:name="_Toc19253"/>
      <w:bookmarkStart w:id="50" w:name="_Toc16221"/>
      <w:bookmarkEnd w:id="48"/>
      <w:r w:rsidRPr="00A81BCB">
        <w:rPr>
          <w:rFonts w:ascii="宋体" w:eastAsia="宋体" w:hAnsi="宋体" w:cs="宋体"/>
          <w:b/>
          <w:bCs/>
          <w:color w:val="auto"/>
          <w:sz w:val="24"/>
          <w:szCs w:val="24"/>
          <w:lang w:eastAsia="zh-CN"/>
        </w:rPr>
        <w:t>1.11分包</w:t>
      </w:r>
      <w:bookmarkEnd w:id="49"/>
      <w:bookmarkEnd w:id="50"/>
    </w:p>
    <w:p w14:paraId="6AAA910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本项目严禁分包。</w:t>
      </w:r>
    </w:p>
    <w:p w14:paraId="2C899AC5"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51" w:name="bookmark35"/>
      <w:bookmarkStart w:id="52" w:name="_Toc31964"/>
      <w:bookmarkStart w:id="53" w:name="_Toc27435"/>
      <w:bookmarkEnd w:id="51"/>
      <w:r w:rsidRPr="00A81BCB">
        <w:rPr>
          <w:rFonts w:ascii="宋体" w:eastAsia="宋体" w:hAnsi="宋体" w:cs="宋体"/>
          <w:b/>
          <w:bCs/>
          <w:color w:val="auto"/>
          <w:sz w:val="24"/>
          <w:szCs w:val="24"/>
          <w:lang w:eastAsia="zh-CN"/>
        </w:rPr>
        <w:t>1.12偏离</w:t>
      </w:r>
      <w:bookmarkEnd w:id="52"/>
      <w:bookmarkEnd w:id="53"/>
    </w:p>
    <w:p w14:paraId="3603556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投标文件不允许偏离招标文件的实质性要求和条件。允许投标文件偏离招标文件的非实质性要求和条件的，其偏离内容、范围和幅度见投标人须知前附表。</w:t>
      </w:r>
    </w:p>
    <w:p w14:paraId="38EF2D99" w14:textId="77777777" w:rsidR="00C53E01" w:rsidRPr="00A81BCB" w:rsidRDefault="00000000">
      <w:pPr>
        <w:widowControl w:val="0"/>
        <w:kinsoku/>
        <w:topLinePunct/>
        <w:autoSpaceDE/>
        <w:autoSpaceDN/>
        <w:spacing w:line="560" w:lineRule="exact"/>
        <w:ind w:firstLine="442"/>
        <w:jc w:val="both"/>
        <w:outlineLvl w:val="1"/>
        <w:rPr>
          <w:rFonts w:ascii="宋体" w:eastAsia="宋体" w:hAnsi="宋体" w:cs="宋体" w:hint="eastAsia"/>
          <w:color w:val="auto"/>
          <w:sz w:val="28"/>
          <w:szCs w:val="28"/>
          <w:lang w:eastAsia="zh-CN"/>
        </w:rPr>
      </w:pPr>
      <w:bookmarkStart w:id="54" w:name="bookmark37"/>
      <w:bookmarkStart w:id="55" w:name="bookmark36"/>
      <w:bookmarkStart w:id="56" w:name="_Toc3821"/>
      <w:bookmarkEnd w:id="54"/>
      <w:bookmarkEnd w:id="55"/>
      <w:r w:rsidRPr="00A81BCB">
        <w:rPr>
          <w:rFonts w:ascii="宋体" w:eastAsia="宋体" w:hAnsi="宋体" w:cs="宋体"/>
          <w:b/>
          <w:bCs/>
          <w:color w:val="auto"/>
          <w:sz w:val="28"/>
          <w:szCs w:val="28"/>
          <w:lang w:eastAsia="zh-CN"/>
        </w:rPr>
        <w:t>2</w:t>
      </w:r>
      <w:r w:rsidRPr="00A81BCB">
        <w:rPr>
          <w:rFonts w:ascii="宋体" w:eastAsia="宋体" w:hAnsi="宋体" w:cs="宋体"/>
          <w:b/>
          <w:bCs/>
          <w:color w:val="auto"/>
          <w:sz w:val="31"/>
          <w:szCs w:val="31"/>
          <w:lang w:eastAsia="zh-CN"/>
        </w:rPr>
        <w:t>.</w:t>
      </w:r>
      <w:r w:rsidRPr="00A81BCB">
        <w:rPr>
          <w:rFonts w:ascii="宋体" w:eastAsia="宋体" w:hAnsi="宋体" w:cs="宋体"/>
          <w:b/>
          <w:bCs/>
          <w:color w:val="auto"/>
          <w:sz w:val="28"/>
          <w:szCs w:val="28"/>
          <w:lang w:eastAsia="zh-CN"/>
        </w:rPr>
        <w:t>招标文件</w:t>
      </w:r>
      <w:bookmarkEnd w:id="56"/>
    </w:p>
    <w:p w14:paraId="4AB52BBC"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57" w:name="bookmark283"/>
      <w:bookmarkStart w:id="58" w:name="_Toc1561"/>
      <w:bookmarkStart w:id="59" w:name="_Toc223"/>
      <w:bookmarkEnd w:id="57"/>
      <w:r w:rsidRPr="00A81BCB">
        <w:rPr>
          <w:rFonts w:ascii="宋体" w:eastAsia="宋体" w:hAnsi="宋体" w:cs="宋体"/>
          <w:b/>
          <w:bCs/>
          <w:color w:val="auto"/>
          <w:sz w:val="24"/>
          <w:szCs w:val="24"/>
          <w:lang w:eastAsia="zh-CN"/>
        </w:rPr>
        <w:t>2.1招标文件的组成</w:t>
      </w:r>
      <w:bookmarkEnd w:id="58"/>
      <w:bookmarkEnd w:id="59"/>
    </w:p>
    <w:p w14:paraId="235BAD6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本招标文件包括：</w:t>
      </w:r>
    </w:p>
    <w:p w14:paraId="0F17332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（1）招标公告（或投标邀请书）；</w:t>
      </w:r>
    </w:p>
    <w:p w14:paraId="08128C5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（2）投标人须知；</w:t>
      </w:r>
    </w:p>
    <w:p w14:paraId="4A9E439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（3）评标定标办法；</w:t>
      </w:r>
    </w:p>
    <w:p w14:paraId="3493BFD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（4）合同条款及格式；</w:t>
      </w:r>
    </w:p>
    <w:p w14:paraId="23344A1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（5）委托人要求；</w:t>
      </w:r>
    </w:p>
    <w:p w14:paraId="280C29A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（6）投标文件格式。</w:t>
      </w:r>
    </w:p>
    <w:p w14:paraId="75A6D3D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（7）投标人须知前附表规定的其他材料。</w:t>
      </w:r>
    </w:p>
    <w:p w14:paraId="1C18E53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根据本章第1.10款、第2.2款和第2.3款对招标文件所做的澄清、修改，构成招标文件的组成部分。</w:t>
      </w:r>
    </w:p>
    <w:p w14:paraId="021D9B24"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60" w:name="bookmark38"/>
      <w:bookmarkStart w:id="61" w:name="_Toc5564"/>
      <w:bookmarkStart w:id="62" w:name="_Toc28972"/>
      <w:bookmarkEnd w:id="60"/>
      <w:r w:rsidRPr="00A81BCB">
        <w:rPr>
          <w:rFonts w:ascii="宋体" w:eastAsia="宋体" w:hAnsi="宋体" w:cs="宋体"/>
          <w:b/>
          <w:bCs/>
          <w:color w:val="auto"/>
          <w:sz w:val="24"/>
          <w:szCs w:val="24"/>
          <w:lang w:eastAsia="zh-CN"/>
        </w:rPr>
        <w:t>2.2招标文件的澄清</w:t>
      </w:r>
      <w:bookmarkEnd w:id="61"/>
      <w:bookmarkEnd w:id="62"/>
    </w:p>
    <w:p w14:paraId="44D55DB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4879F53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2.2.2招标人可以对已发出的招标文件进行必要的澄清，但不指明澄清问题的来源。修改招标文件的时间距投标截止时间不足7日的，相应延长投标截止时间。澄清的内容可能影响投标文件编制的，招标人应当在投标截止时间至少15日前，以投标人须知前附表规定的形式通知所有获取招标文件的潜在投标人，不足15日的，招标人应当顺延提交投标文件的截止时间。</w:t>
      </w:r>
    </w:p>
    <w:p w14:paraId="09C098B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2.2.3投标人在收到澄清后，无需确认。</w:t>
      </w:r>
    </w:p>
    <w:p w14:paraId="3CAE9F1C"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63" w:name="bookmark39"/>
      <w:bookmarkStart w:id="64" w:name="_Toc20469"/>
      <w:bookmarkStart w:id="65" w:name="_Toc29733"/>
      <w:bookmarkEnd w:id="63"/>
      <w:r w:rsidRPr="00A81BCB">
        <w:rPr>
          <w:rFonts w:ascii="宋体" w:eastAsia="宋体" w:hAnsi="宋体" w:cs="宋体"/>
          <w:b/>
          <w:bCs/>
          <w:color w:val="auto"/>
          <w:sz w:val="24"/>
          <w:szCs w:val="24"/>
          <w:lang w:eastAsia="zh-CN"/>
        </w:rPr>
        <w:t>2.3招标文件的修改</w:t>
      </w:r>
      <w:bookmarkEnd w:id="64"/>
      <w:bookmarkEnd w:id="65"/>
    </w:p>
    <w:p w14:paraId="121AC2B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2.3.1招标人可以对已发出的招标文件进行必要的修改。修改招标文件的时间距投标截止时间不足7日的，相应延长投标截止时间。修改的内容可能影响投标文件编制的，招标人应当在投标截止时间至少15日前，以投标人须知前附表规定的形式通知所有获取招标文件的潜在投标人，不足15日的，招标人应当顺延提交投标文件的截止时间。</w:t>
      </w:r>
    </w:p>
    <w:p w14:paraId="27AD0CF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2.3.2投标人收到修改通知后，无需确认。</w:t>
      </w:r>
    </w:p>
    <w:p w14:paraId="34D7772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2.3.3潜在投标人或者其他利害关系人对招标文件有异议的，应当在投标截止时间10日前提出。招标人应当自收到异议之日起3日内作出答复；作出答复前，应当暂停招标投标活动。提出异议与作出答复均应通过下载招标文件的</w:t>
      </w:r>
      <w:r w:rsidRPr="00A81BCB">
        <w:rPr>
          <w:rFonts w:ascii="宋体" w:eastAsia="宋体" w:hAnsi="宋体" w:cs="宋体"/>
          <w:strike/>
          <w:color w:val="auto"/>
          <w:sz w:val="24"/>
          <w:szCs w:val="24"/>
          <w:lang w:eastAsia="zh-CN"/>
        </w:rPr>
        <w:t>“浙江省统一招投标交易平台”</w:t>
      </w:r>
      <w:r w:rsidRPr="00A81BCB">
        <w:rPr>
          <w:rFonts w:ascii="宋体" w:eastAsia="宋体" w:hAnsi="宋体" w:cs="宋体" w:hint="eastAsia"/>
          <w:color w:val="auto"/>
          <w:sz w:val="24"/>
          <w:szCs w:val="24"/>
          <w:lang w:eastAsia="zh-CN"/>
        </w:rPr>
        <w:t>绍兴市公共资源交易中心电子招投标交易平台</w:t>
      </w:r>
      <w:r w:rsidRPr="00A81BCB">
        <w:rPr>
          <w:rFonts w:ascii="宋体" w:eastAsia="宋体" w:hAnsi="宋体" w:cs="宋体"/>
          <w:color w:val="auto"/>
          <w:sz w:val="24"/>
          <w:szCs w:val="24"/>
          <w:lang w:eastAsia="zh-CN"/>
        </w:rPr>
        <w:t>完成。</w:t>
      </w:r>
      <w:bookmarkStart w:id="66" w:name="bookmark40"/>
      <w:bookmarkStart w:id="67" w:name="bookmark41"/>
      <w:bookmarkEnd w:id="66"/>
      <w:bookmarkEnd w:id="67"/>
    </w:p>
    <w:p w14:paraId="49033D68" w14:textId="77777777" w:rsidR="00C53E01" w:rsidRPr="00A81BCB" w:rsidRDefault="00000000">
      <w:pPr>
        <w:widowControl w:val="0"/>
        <w:kinsoku/>
        <w:topLinePunct/>
        <w:autoSpaceDE/>
        <w:autoSpaceDN/>
        <w:spacing w:line="560" w:lineRule="exact"/>
        <w:ind w:firstLine="442"/>
        <w:jc w:val="both"/>
        <w:outlineLvl w:val="1"/>
        <w:rPr>
          <w:rFonts w:ascii="宋体" w:eastAsia="宋体" w:hAnsi="宋体" w:cs="宋体" w:hint="eastAsia"/>
          <w:color w:val="auto"/>
          <w:sz w:val="28"/>
          <w:szCs w:val="28"/>
          <w:lang w:eastAsia="zh-CN"/>
        </w:rPr>
      </w:pPr>
      <w:bookmarkStart w:id="68" w:name="_Toc15572"/>
      <w:r w:rsidRPr="00A81BCB">
        <w:rPr>
          <w:rFonts w:ascii="宋体" w:eastAsia="宋体" w:hAnsi="宋体" w:cs="宋体"/>
          <w:b/>
          <w:bCs/>
          <w:color w:val="auto"/>
          <w:sz w:val="28"/>
          <w:szCs w:val="28"/>
          <w:lang w:eastAsia="zh-CN"/>
        </w:rPr>
        <w:t>3</w:t>
      </w:r>
      <w:r w:rsidRPr="00A81BCB">
        <w:rPr>
          <w:rFonts w:ascii="宋体" w:eastAsia="宋体" w:hAnsi="宋体" w:cs="宋体"/>
          <w:b/>
          <w:bCs/>
          <w:color w:val="auto"/>
          <w:sz w:val="31"/>
          <w:szCs w:val="31"/>
          <w:lang w:eastAsia="zh-CN"/>
        </w:rPr>
        <w:t>.</w:t>
      </w:r>
      <w:r w:rsidRPr="00A81BCB">
        <w:rPr>
          <w:rFonts w:ascii="宋体" w:eastAsia="宋体" w:hAnsi="宋体" w:cs="宋体"/>
          <w:b/>
          <w:bCs/>
          <w:color w:val="auto"/>
          <w:sz w:val="28"/>
          <w:szCs w:val="28"/>
          <w:lang w:eastAsia="zh-CN"/>
        </w:rPr>
        <w:t>投标文件</w:t>
      </w:r>
      <w:bookmarkEnd w:id="68"/>
    </w:p>
    <w:p w14:paraId="1C578CA2"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69" w:name="bookmark284"/>
      <w:bookmarkStart w:id="70" w:name="_Toc21350"/>
      <w:bookmarkStart w:id="71" w:name="_Toc5633"/>
      <w:bookmarkEnd w:id="69"/>
      <w:r w:rsidRPr="00A81BCB">
        <w:rPr>
          <w:rFonts w:ascii="宋体" w:eastAsia="宋体" w:hAnsi="宋体" w:cs="宋体"/>
          <w:b/>
          <w:bCs/>
          <w:color w:val="auto"/>
          <w:sz w:val="24"/>
          <w:szCs w:val="24"/>
          <w:lang w:eastAsia="zh-CN"/>
        </w:rPr>
        <w:t>3.1投标文件的组成</w:t>
      </w:r>
      <w:bookmarkEnd w:id="70"/>
      <w:bookmarkEnd w:id="71"/>
    </w:p>
    <w:p w14:paraId="65BAF22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3.1.1投标文件应包括下列内容：</w:t>
      </w:r>
    </w:p>
    <w:p w14:paraId="4FE7963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资格审查资料：</w:t>
      </w:r>
    </w:p>
    <w:p w14:paraId="027A4E44" w14:textId="77777777" w:rsidR="00C53E01" w:rsidRPr="00A81BCB" w:rsidRDefault="00000000">
      <w:pPr>
        <w:widowControl w:val="0"/>
        <w:kinsoku/>
        <w:topLinePunct/>
        <w:autoSpaceDE/>
        <w:autoSpaceDN/>
        <w:spacing w:line="560" w:lineRule="exact"/>
        <w:ind w:leftChars="200" w:left="420"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一、法定代表人身份证明、授权委托书（若有）。</w:t>
      </w:r>
    </w:p>
    <w:p w14:paraId="29194678" w14:textId="77777777" w:rsidR="00C53E01" w:rsidRPr="00A81BCB" w:rsidRDefault="00000000">
      <w:pPr>
        <w:widowControl w:val="0"/>
        <w:kinsoku/>
        <w:topLinePunct/>
        <w:autoSpaceDE/>
        <w:autoSpaceDN/>
        <w:spacing w:line="560" w:lineRule="exact"/>
        <w:ind w:leftChars="200" w:left="420"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二、联合体协议书。</w:t>
      </w:r>
    </w:p>
    <w:p w14:paraId="49B1332D" w14:textId="77777777" w:rsidR="00C53E01" w:rsidRPr="00A81BCB" w:rsidRDefault="00000000">
      <w:pPr>
        <w:widowControl w:val="0"/>
        <w:kinsoku/>
        <w:topLinePunct/>
        <w:autoSpaceDE/>
        <w:autoSpaceDN/>
        <w:spacing w:line="560" w:lineRule="exact"/>
        <w:ind w:leftChars="200" w:left="420"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三、投标保证金。</w:t>
      </w:r>
    </w:p>
    <w:p w14:paraId="2E051E10" w14:textId="77777777" w:rsidR="00C53E01" w:rsidRPr="00A81BCB" w:rsidRDefault="00000000">
      <w:pPr>
        <w:widowControl w:val="0"/>
        <w:kinsoku/>
        <w:topLinePunct/>
        <w:autoSpaceDE/>
        <w:autoSpaceDN/>
        <w:spacing w:line="560" w:lineRule="exact"/>
        <w:ind w:leftChars="200" w:left="420"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四、资格审查资料。</w:t>
      </w:r>
    </w:p>
    <w:p w14:paraId="155F280D" w14:textId="77777777" w:rsidR="00C53E01" w:rsidRPr="00A81BCB" w:rsidRDefault="00000000">
      <w:pPr>
        <w:widowControl w:val="0"/>
        <w:kinsoku/>
        <w:topLinePunct/>
        <w:autoSpaceDE/>
        <w:autoSpaceDN/>
        <w:spacing w:line="560" w:lineRule="exact"/>
        <w:ind w:leftChars="200" w:left="420"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五、招标人要求递交的其他材料。</w:t>
      </w:r>
    </w:p>
    <w:p w14:paraId="7E904533" w14:textId="77777777" w:rsidR="00C53E01" w:rsidRPr="00A81BCB" w:rsidRDefault="00000000">
      <w:pPr>
        <w:widowControl w:val="0"/>
        <w:kinsoku/>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技术标：</w:t>
      </w:r>
    </w:p>
    <w:p w14:paraId="7FBBA47E" w14:textId="77777777" w:rsidR="00C53E01" w:rsidRPr="00A81BCB" w:rsidRDefault="00000000">
      <w:pPr>
        <w:widowControl w:val="0"/>
        <w:kinsoku/>
        <w:topLinePunct/>
        <w:autoSpaceDE/>
        <w:autoSpaceDN/>
        <w:spacing w:line="560" w:lineRule="exact"/>
        <w:ind w:leftChars="200" w:left="420"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一、监理大纲。</w:t>
      </w:r>
    </w:p>
    <w:p w14:paraId="5CA2766D" w14:textId="77777777" w:rsidR="00C53E01" w:rsidRPr="00A81BCB" w:rsidRDefault="00000000">
      <w:pPr>
        <w:widowControl w:val="0"/>
        <w:kinsoku/>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资信标：</w:t>
      </w:r>
    </w:p>
    <w:p w14:paraId="5FA608CA" w14:textId="77777777" w:rsidR="00C53E01" w:rsidRPr="00A81BCB" w:rsidRDefault="00000000">
      <w:pPr>
        <w:widowControl w:val="0"/>
        <w:kinsoku/>
        <w:topLinePunct/>
        <w:autoSpaceDE/>
        <w:autoSpaceDN/>
        <w:spacing w:line="560" w:lineRule="exact"/>
        <w:ind w:leftChars="200" w:left="420"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一、企业信用等级。</w:t>
      </w:r>
    </w:p>
    <w:p w14:paraId="7FAC1B60" w14:textId="77777777" w:rsidR="00C53E01" w:rsidRPr="00A81BCB" w:rsidRDefault="00000000">
      <w:pPr>
        <w:widowControl w:val="0"/>
        <w:kinsoku/>
        <w:topLinePunct/>
        <w:autoSpaceDE/>
        <w:autoSpaceDN/>
        <w:spacing w:line="560" w:lineRule="exact"/>
        <w:ind w:leftChars="200" w:left="420"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二、评审打分业绩（若有）。</w:t>
      </w:r>
    </w:p>
    <w:p w14:paraId="08A32498" w14:textId="77777777" w:rsidR="00C53E01" w:rsidRPr="00A81BCB" w:rsidRDefault="00000000">
      <w:pPr>
        <w:widowControl w:val="0"/>
        <w:kinsoku/>
        <w:topLinePunct/>
        <w:autoSpaceDE/>
        <w:autoSpaceDN/>
        <w:spacing w:line="560" w:lineRule="exact"/>
        <w:ind w:leftChars="200" w:left="420"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三、招标人要求递交的其他材料。</w:t>
      </w:r>
    </w:p>
    <w:p w14:paraId="75BF924A" w14:textId="77777777" w:rsidR="00C53E01" w:rsidRPr="00A81BCB" w:rsidRDefault="00000000">
      <w:pPr>
        <w:widowControl w:val="0"/>
        <w:kinsoku/>
        <w:topLinePunct/>
        <w:autoSpaceDE/>
        <w:autoSpaceDN/>
        <w:spacing w:line="560" w:lineRule="exact"/>
        <w:ind w:leftChars="200" w:left="420"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四、原件的复制件。</w:t>
      </w:r>
    </w:p>
    <w:p w14:paraId="515C0E21" w14:textId="77777777" w:rsidR="00C53E01" w:rsidRPr="00A81BCB" w:rsidRDefault="00000000">
      <w:pPr>
        <w:widowControl w:val="0"/>
        <w:kinsoku/>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商务标：</w:t>
      </w:r>
    </w:p>
    <w:p w14:paraId="5396DB88" w14:textId="77777777" w:rsidR="00C53E01" w:rsidRPr="00A81BCB" w:rsidRDefault="00000000">
      <w:pPr>
        <w:widowControl w:val="0"/>
        <w:kinsoku/>
        <w:topLinePunct/>
        <w:autoSpaceDE/>
        <w:autoSpaceDN/>
        <w:spacing w:line="560" w:lineRule="exact"/>
        <w:ind w:leftChars="200" w:left="420"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一、投标函及投标函附录。</w:t>
      </w:r>
    </w:p>
    <w:p w14:paraId="5D70DE8D" w14:textId="77777777" w:rsidR="00C53E01" w:rsidRPr="00A81BCB" w:rsidRDefault="00000000">
      <w:pPr>
        <w:widowControl w:val="0"/>
        <w:kinsoku/>
        <w:topLinePunct/>
        <w:autoSpaceDE/>
        <w:autoSpaceDN/>
        <w:spacing w:line="560" w:lineRule="exact"/>
        <w:ind w:leftChars="200" w:left="420"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二、监理报酬清单。</w:t>
      </w:r>
    </w:p>
    <w:p w14:paraId="4E16A183" w14:textId="77777777" w:rsidR="00C53E01" w:rsidRPr="00A81BCB" w:rsidRDefault="00000000">
      <w:pPr>
        <w:widowControl w:val="0"/>
        <w:kinsoku/>
        <w:topLinePunct/>
        <w:autoSpaceDE/>
        <w:autoSpaceDN/>
        <w:spacing w:line="560" w:lineRule="exact"/>
        <w:ind w:leftChars="200" w:left="420"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三、招标人要求递交的其他材料。</w:t>
      </w:r>
    </w:p>
    <w:p w14:paraId="553EF3B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3.1.2投标人须知前附表规定不接受联合体投标的，或投标人没有组成联合体的，投标文件不包括本章第3.1.1所指的联合体协议书。</w:t>
      </w:r>
    </w:p>
    <w:p w14:paraId="6B184DC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3.1.3投标人须知前附表未要求提交投标保证金的，</w:t>
      </w:r>
      <w:r w:rsidRPr="00A81BCB">
        <w:rPr>
          <w:rFonts w:ascii="宋体" w:eastAsia="宋体" w:hAnsi="宋体" w:cs="宋体"/>
          <w:color w:val="auto"/>
          <w:spacing w:val="-20"/>
          <w:sz w:val="24"/>
          <w:szCs w:val="24"/>
          <w:lang w:eastAsia="zh-CN"/>
        </w:rPr>
        <w:t>投标文件不包括本章第3.1.1所指的投标保证金。</w:t>
      </w:r>
    </w:p>
    <w:p w14:paraId="1E6CC222"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72" w:name="bookmark42"/>
      <w:bookmarkStart w:id="73" w:name="_Toc19840"/>
      <w:bookmarkStart w:id="74" w:name="_Toc11691"/>
      <w:bookmarkEnd w:id="72"/>
      <w:r w:rsidRPr="00A81BCB">
        <w:rPr>
          <w:rFonts w:ascii="宋体" w:eastAsia="宋体" w:hAnsi="宋体" w:cs="宋体"/>
          <w:b/>
          <w:bCs/>
          <w:color w:val="auto"/>
          <w:sz w:val="24"/>
          <w:szCs w:val="24"/>
          <w:lang w:eastAsia="zh-CN"/>
        </w:rPr>
        <w:t>3.2投标报价</w:t>
      </w:r>
      <w:bookmarkEnd w:id="73"/>
      <w:bookmarkEnd w:id="74"/>
    </w:p>
    <w:p w14:paraId="4D60492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3.2.1投标人应按第六章“投标文件格式”的要求在投标函中进行报价并填写监理报酬清单。</w:t>
      </w:r>
    </w:p>
    <w:p w14:paraId="01E2220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3.2.2投标人在投标截止时间前修改投标函中的投标报价，应同时修改投标文件“监理报酬清单”中的相应报价。此修改须符合本章第4.3款的有关要求。</w:t>
      </w:r>
    </w:p>
    <w:p w14:paraId="5B3F1784"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75" w:name="bookmark43"/>
      <w:bookmarkStart w:id="76" w:name="_Toc13677"/>
      <w:bookmarkStart w:id="77" w:name="_Toc14003"/>
      <w:bookmarkEnd w:id="75"/>
      <w:r w:rsidRPr="00A81BCB">
        <w:rPr>
          <w:rFonts w:ascii="宋体" w:eastAsia="宋体" w:hAnsi="宋体" w:cs="宋体"/>
          <w:b/>
          <w:bCs/>
          <w:color w:val="auto"/>
          <w:sz w:val="24"/>
          <w:szCs w:val="24"/>
          <w:lang w:eastAsia="zh-CN"/>
        </w:rPr>
        <w:t>3.3投标有效期</w:t>
      </w:r>
      <w:bookmarkEnd w:id="76"/>
      <w:bookmarkEnd w:id="77"/>
    </w:p>
    <w:p w14:paraId="1E7601A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3.3.1在投标人须知前附表规定的投标有效期内，投标人不得要求撤销或修改其</w:t>
      </w:r>
      <w:r w:rsidRPr="00A81BCB">
        <w:rPr>
          <w:rFonts w:ascii="宋体" w:eastAsia="宋体" w:hAnsi="宋体" w:cs="宋体"/>
          <w:color w:val="auto"/>
          <w:sz w:val="24"/>
          <w:szCs w:val="24"/>
          <w:lang w:eastAsia="zh-CN"/>
        </w:rPr>
        <w:lastRenderedPageBreak/>
        <w:t>投标文件。</w:t>
      </w:r>
    </w:p>
    <w:p w14:paraId="302AB80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活期存款利息。</w:t>
      </w:r>
    </w:p>
    <w:p w14:paraId="71E24273"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78" w:name="bookmark44"/>
      <w:bookmarkStart w:id="79" w:name="_Toc452"/>
      <w:bookmarkStart w:id="80" w:name="_Toc8789"/>
      <w:bookmarkEnd w:id="78"/>
      <w:r w:rsidRPr="00A81BCB">
        <w:rPr>
          <w:rFonts w:ascii="宋体" w:eastAsia="宋体" w:hAnsi="宋体" w:cs="宋体"/>
          <w:b/>
          <w:bCs/>
          <w:color w:val="auto"/>
          <w:sz w:val="24"/>
          <w:szCs w:val="24"/>
          <w:lang w:eastAsia="zh-CN"/>
        </w:rPr>
        <w:t>3.4投标保证金</w:t>
      </w:r>
      <w:bookmarkEnd w:id="79"/>
      <w:bookmarkEnd w:id="80"/>
    </w:p>
    <w:p w14:paraId="101C1D2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3.4.1投标人在递交投标文件的同时，应按投标人须知前附表规定的金额、担保形式和第六章“投标文件格式”规定的投标保证金格式递交投标保证金，并作为其投标文件的组成部分。联合体投标的，其投标保证金由牵头人递交，并应符合投标人须知前附表的规定。</w:t>
      </w:r>
    </w:p>
    <w:p w14:paraId="21983AA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3.4.2投标人不按本章第3.4.1项要求提交投标保证金的，或不是通过投标人的基本账户缴纳的，其投标文件将被否决。</w:t>
      </w:r>
    </w:p>
    <w:p w14:paraId="680F542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3.4.3非中标人的投标保证金及银行活期存款利息在中标通知书发出后5日内退回（当地交易平台或行政监督部门另有规定的除外）。中标人的投标保证金及银行活期存款利息在招标人与中标人签订书面合同后5日内退回。</w:t>
      </w:r>
    </w:p>
    <w:p w14:paraId="2F1BAE6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3.4.4有下列情形之一的，投标保证金将不予退还：</w:t>
      </w:r>
    </w:p>
    <w:p w14:paraId="53FDE67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（1）投标人在规定的投标有效期内撤销或修改其投标文件。</w:t>
      </w:r>
    </w:p>
    <w:p w14:paraId="4E7FC05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（2）中标人在收到中标通知书后，无正当理由拒签合同协议书或未按招标文件规定提交履约担保。</w:t>
      </w:r>
    </w:p>
    <w:p w14:paraId="1602CAA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（3）经查实，投标人在投标过程中存在串通投标或弄虚作假的。</w:t>
      </w:r>
    </w:p>
    <w:p w14:paraId="04247A7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（4）投标人须知前附表规定的其他情形。</w:t>
      </w:r>
    </w:p>
    <w:p w14:paraId="067A6034"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81" w:name="bookmark45"/>
      <w:bookmarkStart w:id="82" w:name="_Toc15817"/>
      <w:bookmarkStart w:id="83" w:name="_Toc9472"/>
      <w:bookmarkEnd w:id="81"/>
      <w:r w:rsidRPr="00A81BCB">
        <w:rPr>
          <w:rFonts w:ascii="宋体" w:eastAsia="宋体" w:hAnsi="宋体" w:cs="宋体"/>
          <w:b/>
          <w:bCs/>
          <w:color w:val="auto"/>
          <w:sz w:val="24"/>
          <w:szCs w:val="24"/>
          <w:lang w:eastAsia="zh-CN"/>
        </w:rPr>
        <w:t>3.5资格审查资料（适用于已进行资格预审的）</w:t>
      </w:r>
      <w:bookmarkEnd w:id="82"/>
      <w:bookmarkEnd w:id="83"/>
    </w:p>
    <w:p w14:paraId="1FC956E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投标人在递交投标文件前，发生可能影响其投标资格的新情况的，应更新或补充其在申请资格预审时提供的资料，以证实其各项资格条件仍能继续满足资格预审文件</w:t>
      </w:r>
      <w:r w:rsidRPr="00A81BCB">
        <w:rPr>
          <w:rFonts w:ascii="宋体" w:eastAsia="宋体" w:hAnsi="宋体" w:cs="宋体"/>
          <w:color w:val="auto"/>
          <w:sz w:val="24"/>
          <w:szCs w:val="24"/>
          <w:lang w:eastAsia="zh-CN"/>
        </w:rPr>
        <w:lastRenderedPageBreak/>
        <w:t>的要求，且没有影响招标公正性。</w:t>
      </w:r>
    </w:p>
    <w:p w14:paraId="0A169AC2"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84" w:name="bookmark46"/>
      <w:bookmarkStart w:id="85" w:name="_Toc9394"/>
      <w:bookmarkStart w:id="86" w:name="_Toc14550"/>
      <w:bookmarkEnd w:id="84"/>
      <w:r w:rsidRPr="00A81BCB">
        <w:rPr>
          <w:rFonts w:ascii="宋体" w:eastAsia="宋体" w:hAnsi="宋体" w:cs="宋体"/>
          <w:b/>
          <w:bCs/>
          <w:color w:val="auto"/>
          <w:sz w:val="24"/>
          <w:szCs w:val="24"/>
          <w:lang w:eastAsia="zh-CN"/>
        </w:rPr>
        <w:t>3.5资格审查资料（适用于未进行资格预审的）</w:t>
      </w:r>
      <w:bookmarkEnd w:id="85"/>
      <w:bookmarkEnd w:id="86"/>
    </w:p>
    <w:p w14:paraId="203BAD9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3.5.1“投标人基本情况表”应附投标人营业执照、监理资质证书等材料的复制件。</w:t>
      </w:r>
    </w:p>
    <w:p w14:paraId="2C802F2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3.5.2“近年财务状况表”应附经会计师事务所或审计机构审计的财务会计报表，包括资产负债表、现金流量表、利润表和财务情况说明书（或财务报表附注）的复制件，具体年份要求见投标人须知前附表。</w:t>
      </w:r>
    </w:p>
    <w:p w14:paraId="4C9E0A8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3.5.3“近年完成的类似项目情况表”应附招标公告规定的业绩证明材料复制件，具体年份要求见投标人须知前附表。每张表格只填写一个项目，并标明序号。</w:t>
      </w:r>
    </w:p>
    <w:p w14:paraId="6607376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3.5.4“正在监理和新承接的项目情况表”应附中标通知书和（或）合同协议书复制件。每张表格只填写一个项目，并标明序号。</w:t>
      </w:r>
    </w:p>
    <w:p w14:paraId="3DE48FF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3.5.5“拟委派的主要人员汇总表”应填报满足本章第1.4.1项规定的总监理工程师和其他主要人员的相关信息。“拟委派的主要人员汇总表”中总监理工程师应附身份证、学历证、职称证、注册监理工程师执业证书和社保缴费证明复制件，监理过的项目业绩须附合同协议书复制件；其他主要人员应附身份证、学历证、职称证、有关证书和社保缴费证明复制件。</w:t>
      </w:r>
    </w:p>
    <w:p w14:paraId="047460C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3.5.6“拟投入本项目的主要试验检测仪器设备表”应附主要试验检测仪器设备检定证书、校准证书等材料的复制件。</w:t>
      </w:r>
    </w:p>
    <w:p w14:paraId="7FB2A9C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3.5.7投标人须知前附表规定接受联合体投标的，本章第3.5.1项至第3.5.6项规定的表格和资料应包括联合体各方相关情况。</w:t>
      </w:r>
    </w:p>
    <w:p w14:paraId="0427590A"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87" w:name="bookmark47"/>
      <w:bookmarkStart w:id="88" w:name="_Toc17310"/>
      <w:bookmarkStart w:id="89" w:name="_Toc17755"/>
      <w:bookmarkEnd w:id="87"/>
      <w:r w:rsidRPr="00A81BCB">
        <w:rPr>
          <w:rFonts w:ascii="宋体" w:eastAsia="宋体" w:hAnsi="宋体" w:cs="宋体"/>
          <w:b/>
          <w:bCs/>
          <w:color w:val="auto"/>
          <w:sz w:val="24"/>
          <w:szCs w:val="24"/>
          <w:lang w:eastAsia="zh-CN"/>
        </w:rPr>
        <w:t>3.6备选投标方案</w:t>
      </w:r>
      <w:bookmarkEnd w:id="88"/>
      <w:bookmarkEnd w:id="89"/>
    </w:p>
    <w:p w14:paraId="748F74E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除投标人须知前附表另有规定外，投标人不得递交备选投标方案。允许投标人递交备选投标方案，只有中标人所递交的备选投标方案方可予以考虑。评标委员会认为中标人递交的备选投标方案优于其按照招标文件要求编制的投标方案时，招标人可以</w:t>
      </w:r>
      <w:r w:rsidRPr="00A81BCB">
        <w:rPr>
          <w:rFonts w:ascii="宋体" w:eastAsia="宋体" w:hAnsi="宋体" w:cs="宋体"/>
          <w:color w:val="auto"/>
          <w:sz w:val="24"/>
          <w:szCs w:val="24"/>
          <w:lang w:eastAsia="zh-CN"/>
        </w:rPr>
        <w:lastRenderedPageBreak/>
        <w:t>接受该备选投标方案。</w:t>
      </w:r>
    </w:p>
    <w:p w14:paraId="3E858CF4"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90" w:name="bookmark48"/>
      <w:bookmarkStart w:id="91" w:name="_Toc17131"/>
      <w:bookmarkStart w:id="92" w:name="_Toc12375"/>
      <w:bookmarkEnd w:id="90"/>
      <w:r w:rsidRPr="00A81BCB">
        <w:rPr>
          <w:rFonts w:ascii="宋体" w:eastAsia="宋体" w:hAnsi="宋体" w:cs="宋体"/>
          <w:b/>
          <w:bCs/>
          <w:color w:val="auto"/>
          <w:sz w:val="24"/>
          <w:szCs w:val="24"/>
          <w:lang w:eastAsia="zh-CN"/>
        </w:rPr>
        <w:t>3.7投标文件的编制</w:t>
      </w:r>
      <w:bookmarkEnd w:id="91"/>
      <w:bookmarkEnd w:id="92"/>
    </w:p>
    <w:p w14:paraId="247D330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3.7.1投标文件应按第六章“投标文件格式”进行编写，如有必要，可以增加附页，作为投标文件的组成部分。其中，投标函附录在满足招标文件实质性要求的基础上，可以提出比招标文件要求更有利于招标人的承诺。</w:t>
      </w:r>
    </w:p>
    <w:p w14:paraId="721A4FF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3.7.2投标文件应当对招标文件有关监理服务期限、投标有效期、技术标准和要求、招标范围等实质性内容作出响应。</w:t>
      </w:r>
    </w:p>
    <w:p w14:paraId="767B26D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3.7.3投标文件制作具体要求见投标人须知前附表。</w:t>
      </w:r>
    </w:p>
    <w:p w14:paraId="6D8F3F5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3.7.4投标文件份数的具体要求见投标人须知前附表。</w:t>
      </w:r>
    </w:p>
    <w:p w14:paraId="2B7E7A20" w14:textId="77777777" w:rsidR="00C53E01" w:rsidRPr="00A81BCB" w:rsidRDefault="00000000">
      <w:pPr>
        <w:widowControl w:val="0"/>
        <w:kinsoku/>
        <w:topLinePunct/>
        <w:autoSpaceDE/>
        <w:autoSpaceDN/>
        <w:spacing w:line="560" w:lineRule="exact"/>
        <w:ind w:firstLine="442"/>
        <w:jc w:val="both"/>
        <w:outlineLvl w:val="1"/>
        <w:rPr>
          <w:rFonts w:ascii="宋体" w:eastAsia="宋体" w:hAnsi="宋体" w:cs="宋体" w:hint="eastAsia"/>
          <w:color w:val="auto"/>
          <w:sz w:val="28"/>
          <w:szCs w:val="28"/>
          <w:lang w:eastAsia="zh-CN"/>
        </w:rPr>
      </w:pPr>
      <w:bookmarkStart w:id="93" w:name="bookmark50"/>
      <w:bookmarkStart w:id="94" w:name="bookmark49"/>
      <w:bookmarkStart w:id="95" w:name="_Toc17386"/>
      <w:bookmarkEnd w:id="93"/>
      <w:bookmarkEnd w:id="94"/>
      <w:r w:rsidRPr="00A81BCB">
        <w:rPr>
          <w:rFonts w:ascii="宋体" w:eastAsia="宋体" w:hAnsi="宋体" w:cs="宋体"/>
          <w:b/>
          <w:bCs/>
          <w:color w:val="auto"/>
          <w:sz w:val="28"/>
          <w:szCs w:val="28"/>
          <w:lang w:eastAsia="zh-CN"/>
        </w:rPr>
        <w:t>4</w:t>
      </w:r>
      <w:r w:rsidRPr="00A81BCB">
        <w:rPr>
          <w:rFonts w:ascii="宋体" w:eastAsia="宋体" w:hAnsi="宋体" w:cs="宋体"/>
          <w:b/>
          <w:bCs/>
          <w:color w:val="auto"/>
          <w:sz w:val="31"/>
          <w:szCs w:val="31"/>
          <w:lang w:eastAsia="zh-CN"/>
        </w:rPr>
        <w:t>.</w:t>
      </w:r>
      <w:r w:rsidRPr="00A81BCB">
        <w:rPr>
          <w:rFonts w:ascii="宋体" w:eastAsia="宋体" w:hAnsi="宋体" w:cs="宋体"/>
          <w:b/>
          <w:bCs/>
          <w:color w:val="auto"/>
          <w:sz w:val="28"/>
          <w:szCs w:val="28"/>
          <w:lang w:eastAsia="zh-CN"/>
        </w:rPr>
        <w:t>投标</w:t>
      </w:r>
      <w:bookmarkEnd w:id="95"/>
    </w:p>
    <w:p w14:paraId="2E1FDF0A"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96" w:name="bookmark285"/>
      <w:bookmarkStart w:id="97" w:name="_Toc6474"/>
      <w:bookmarkStart w:id="98" w:name="_Toc11242"/>
      <w:bookmarkEnd w:id="96"/>
      <w:r w:rsidRPr="00A81BCB">
        <w:rPr>
          <w:rFonts w:ascii="宋体" w:eastAsia="宋体" w:hAnsi="宋体" w:cs="宋体"/>
          <w:b/>
          <w:bCs/>
          <w:color w:val="auto"/>
          <w:sz w:val="24"/>
          <w:szCs w:val="24"/>
          <w:lang w:eastAsia="zh-CN"/>
        </w:rPr>
        <w:t>4.1投标文件的密封和标记</w:t>
      </w:r>
      <w:bookmarkEnd w:id="97"/>
      <w:bookmarkEnd w:id="98"/>
    </w:p>
    <w:p w14:paraId="17BC4C1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投标文件应按照本章第3.7.3项要求制作投标文件，并在投标时上传加密的电子投标文件。未按要求加密的投标文件，招标人</w:t>
      </w:r>
      <w:r w:rsidRPr="00A81BCB">
        <w:rPr>
          <w:rFonts w:ascii="宋体" w:eastAsia="宋体" w:hAnsi="宋体" w:cs="宋体"/>
          <w:strike/>
          <w:color w:val="auto"/>
          <w:sz w:val="24"/>
          <w:szCs w:val="24"/>
          <w:lang w:eastAsia="zh-CN"/>
        </w:rPr>
        <w:t>（“浙江省统一招投标交易平台”）</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w:t>
      </w:r>
      <w:r w:rsidRPr="00A81BCB">
        <w:rPr>
          <w:rFonts w:ascii="宋体" w:eastAsia="宋体" w:hAnsi="宋体" w:cs="宋体"/>
          <w:color w:val="auto"/>
          <w:sz w:val="24"/>
          <w:szCs w:val="24"/>
          <w:lang w:eastAsia="zh-CN"/>
        </w:rPr>
        <w:t>电子招标投标交易平台</w:t>
      </w:r>
      <w:r w:rsidRPr="00A81BCB">
        <w:rPr>
          <w:rFonts w:ascii="Times New Roman" w:eastAsia="Times New Roman" w:hAnsi="Times New Roman" w:cs="Times New Roman"/>
          <w:color w:val="auto"/>
          <w:sz w:val="24"/>
          <w:szCs w:val="24"/>
          <w:lang w:eastAsia="zh-CN"/>
        </w:rPr>
        <w:t>”</w:t>
      </w:r>
      <w:r w:rsidRPr="00A81BCB">
        <w:rPr>
          <w:rFonts w:ascii="宋体" w:eastAsia="宋体" w:hAnsi="宋体" w:cs="宋体"/>
          <w:color w:val="auto"/>
          <w:sz w:val="24"/>
          <w:szCs w:val="24"/>
          <w:lang w:eastAsia="zh-CN"/>
        </w:rPr>
        <w:t>）将拒绝接收并提示。</w:t>
      </w:r>
    </w:p>
    <w:p w14:paraId="2DBEDBF4"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99" w:name="bookmark51"/>
      <w:bookmarkStart w:id="100" w:name="_Toc28306"/>
      <w:bookmarkStart w:id="101" w:name="_Toc32718"/>
      <w:bookmarkEnd w:id="99"/>
      <w:r w:rsidRPr="00A81BCB">
        <w:rPr>
          <w:rFonts w:ascii="宋体" w:eastAsia="宋体" w:hAnsi="宋体" w:cs="宋体"/>
          <w:b/>
          <w:bCs/>
          <w:color w:val="auto"/>
          <w:sz w:val="24"/>
          <w:szCs w:val="24"/>
          <w:lang w:eastAsia="zh-CN"/>
        </w:rPr>
        <w:t>4.2投标文件的递交</w:t>
      </w:r>
      <w:bookmarkEnd w:id="100"/>
      <w:bookmarkEnd w:id="101"/>
    </w:p>
    <w:p w14:paraId="0E08E6D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4.2.1投标人应当在本章第1.10.3项规定的投标截止时间前递交投标文件。</w:t>
      </w:r>
    </w:p>
    <w:p w14:paraId="068BF59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4.2.2投标人递交投标文件的方式和地点见投标人须知前附表。</w:t>
      </w:r>
    </w:p>
    <w:p w14:paraId="42583EA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4.2.3投标人所递交的投标文件不予退还。</w:t>
      </w:r>
    </w:p>
    <w:p w14:paraId="4E69308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4.2.4投标人完成电子投标文件上传后，</w:t>
      </w:r>
      <w:r w:rsidRPr="00A81BCB">
        <w:rPr>
          <w:rFonts w:ascii="宋体" w:eastAsia="宋体" w:hAnsi="宋体" w:cs="宋体" w:hint="eastAsia"/>
          <w:color w:val="auto"/>
          <w:sz w:val="24"/>
          <w:szCs w:val="24"/>
          <w:lang w:eastAsia="zh-CN"/>
        </w:rPr>
        <w:t>电子招投标交易平台</w:t>
      </w:r>
      <w:r w:rsidRPr="00A81BCB">
        <w:rPr>
          <w:rFonts w:ascii="宋体" w:eastAsia="宋体" w:hAnsi="宋体" w:cs="宋体"/>
          <w:color w:val="auto"/>
          <w:sz w:val="24"/>
          <w:szCs w:val="24"/>
          <w:lang w:eastAsia="zh-CN"/>
        </w:rPr>
        <w:t>即时向投标人发出递交回执通知。递交时间以递交回执通知载明的传输完成时间为准。</w:t>
      </w:r>
    </w:p>
    <w:p w14:paraId="3476FE3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4.2.5当出现投标人须知前附表规定的任何一种情形的，其投标文件将被拒收。</w:t>
      </w:r>
    </w:p>
    <w:p w14:paraId="54042C2C"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02" w:name="bookmark52"/>
      <w:bookmarkStart w:id="103" w:name="_Toc4996"/>
      <w:bookmarkStart w:id="104" w:name="_Toc17348"/>
      <w:bookmarkEnd w:id="102"/>
      <w:r w:rsidRPr="00A81BCB">
        <w:rPr>
          <w:rFonts w:ascii="宋体" w:eastAsia="宋体" w:hAnsi="宋体" w:cs="宋体"/>
          <w:b/>
          <w:bCs/>
          <w:color w:val="auto"/>
          <w:sz w:val="24"/>
          <w:szCs w:val="24"/>
          <w:lang w:eastAsia="zh-CN"/>
        </w:rPr>
        <w:t>4.3投标文件的修改与撤回</w:t>
      </w:r>
      <w:bookmarkEnd w:id="103"/>
      <w:bookmarkEnd w:id="104"/>
    </w:p>
    <w:p w14:paraId="3F1F6EC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4.3.1在本章第1.10.3项规定的投标截止时间前，投标人可以修改或撤回已递交的投标文件。</w:t>
      </w:r>
    </w:p>
    <w:p w14:paraId="33EA67A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4.3.2投标人修改已递交投标文件时，应先在电子招标投标交易平台对原投标文件进行撤回操作，修改完成后再重新上传已修改的投标文件，电子招标投标交易平台将完整记录投标人的撤回修改情况。</w:t>
      </w:r>
    </w:p>
    <w:p w14:paraId="4296EF1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4.3.3修改的内容为投标文件的组成部分。修改的投标文件应按照本章第3节、第4节规定进行编制并递交。</w:t>
      </w:r>
    </w:p>
    <w:p w14:paraId="33604B5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4.3.4投标人撤回投标文件的，招标人自收到投标人书面撤回通知之日起5日内退还已收取的投标保证金及银行活期存款利息。</w:t>
      </w:r>
    </w:p>
    <w:p w14:paraId="1037CCC2" w14:textId="77777777" w:rsidR="00C53E01" w:rsidRPr="00A81BCB" w:rsidRDefault="00000000">
      <w:pPr>
        <w:widowControl w:val="0"/>
        <w:kinsoku/>
        <w:topLinePunct/>
        <w:autoSpaceDE/>
        <w:autoSpaceDN/>
        <w:spacing w:line="560" w:lineRule="exact"/>
        <w:ind w:firstLine="442"/>
        <w:jc w:val="both"/>
        <w:outlineLvl w:val="1"/>
        <w:rPr>
          <w:rFonts w:ascii="宋体" w:eastAsia="宋体" w:hAnsi="宋体" w:cs="宋体" w:hint="eastAsia"/>
          <w:color w:val="auto"/>
          <w:sz w:val="28"/>
          <w:szCs w:val="28"/>
          <w:lang w:eastAsia="zh-CN"/>
        </w:rPr>
      </w:pPr>
      <w:bookmarkStart w:id="105" w:name="bookmark54"/>
      <w:bookmarkStart w:id="106" w:name="bookmark53"/>
      <w:bookmarkStart w:id="107" w:name="_Toc20752"/>
      <w:bookmarkEnd w:id="105"/>
      <w:bookmarkEnd w:id="106"/>
      <w:r w:rsidRPr="00A81BCB">
        <w:rPr>
          <w:rFonts w:ascii="宋体" w:eastAsia="宋体" w:hAnsi="宋体" w:cs="宋体"/>
          <w:b/>
          <w:bCs/>
          <w:color w:val="auto"/>
          <w:sz w:val="28"/>
          <w:szCs w:val="28"/>
          <w:lang w:eastAsia="zh-CN"/>
        </w:rPr>
        <w:t>5</w:t>
      </w:r>
      <w:r w:rsidRPr="00A81BCB">
        <w:rPr>
          <w:rFonts w:ascii="宋体" w:eastAsia="宋体" w:hAnsi="宋体" w:cs="宋体"/>
          <w:b/>
          <w:bCs/>
          <w:color w:val="auto"/>
          <w:sz w:val="31"/>
          <w:szCs w:val="31"/>
          <w:lang w:eastAsia="zh-CN"/>
        </w:rPr>
        <w:t>.</w:t>
      </w:r>
      <w:r w:rsidRPr="00A81BCB">
        <w:rPr>
          <w:rFonts w:ascii="宋体" w:eastAsia="宋体" w:hAnsi="宋体" w:cs="宋体"/>
          <w:b/>
          <w:bCs/>
          <w:color w:val="auto"/>
          <w:sz w:val="28"/>
          <w:szCs w:val="28"/>
          <w:lang w:eastAsia="zh-CN"/>
        </w:rPr>
        <w:t>开标</w:t>
      </w:r>
      <w:bookmarkEnd w:id="107"/>
    </w:p>
    <w:p w14:paraId="47B6FB21"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08" w:name="bookmark286"/>
      <w:bookmarkStart w:id="109" w:name="_Toc21241"/>
      <w:bookmarkStart w:id="110" w:name="_Toc786"/>
      <w:bookmarkEnd w:id="108"/>
      <w:r w:rsidRPr="00A81BCB">
        <w:rPr>
          <w:rFonts w:ascii="宋体" w:eastAsia="宋体" w:hAnsi="宋体" w:cs="宋体"/>
          <w:b/>
          <w:bCs/>
          <w:color w:val="auto"/>
          <w:sz w:val="24"/>
          <w:szCs w:val="24"/>
          <w:lang w:eastAsia="zh-CN"/>
        </w:rPr>
        <w:t>5.1开标时间和地点</w:t>
      </w:r>
      <w:bookmarkEnd w:id="109"/>
      <w:bookmarkEnd w:id="110"/>
    </w:p>
    <w:p w14:paraId="51CCF3D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招标人在本章第1.10.3项规定的投标截止时间（开标时间），通过电子招标投标交易平台公开开标，具体要求见投标人须知前附表规定。</w:t>
      </w:r>
    </w:p>
    <w:p w14:paraId="3EB414B7"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11" w:name="bookmark55"/>
      <w:bookmarkStart w:id="112" w:name="_Toc18720"/>
      <w:bookmarkStart w:id="113" w:name="_Toc28422"/>
      <w:bookmarkEnd w:id="111"/>
      <w:r w:rsidRPr="00A81BCB">
        <w:rPr>
          <w:rFonts w:ascii="宋体" w:eastAsia="宋体" w:hAnsi="宋体" w:cs="宋体"/>
          <w:b/>
          <w:bCs/>
          <w:color w:val="auto"/>
          <w:sz w:val="24"/>
          <w:szCs w:val="24"/>
          <w:lang w:eastAsia="zh-CN"/>
        </w:rPr>
        <w:t>5.2开标程序</w:t>
      </w:r>
      <w:bookmarkEnd w:id="112"/>
      <w:bookmarkEnd w:id="113"/>
    </w:p>
    <w:p w14:paraId="1D8B897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开标程序见投标人须知前附表规定。</w:t>
      </w:r>
    </w:p>
    <w:p w14:paraId="0D269EE3"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14" w:name="bookmark56"/>
      <w:bookmarkStart w:id="115" w:name="_Toc18214"/>
      <w:bookmarkStart w:id="116" w:name="_Toc8048"/>
      <w:bookmarkEnd w:id="114"/>
      <w:r w:rsidRPr="00A81BCB">
        <w:rPr>
          <w:rFonts w:ascii="宋体" w:eastAsia="宋体" w:hAnsi="宋体" w:cs="宋体"/>
          <w:b/>
          <w:bCs/>
          <w:color w:val="auto"/>
          <w:sz w:val="24"/>
          <w:szCs w:val="24"/>
          <w:lang w:eastAsia="zh-CN"/>
        </w:rPr>
        <w:t>5.3特殊情况处理</w:t>
      </w:r>
      <w:bookmarkEnd w:id="115"/>
      <w:bookmarkEnd w:id="116"/>
    </w:p>
    <w:p w14:paraId="1DAA247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特殊情况处置见投标人须知前附表规定。</w:t>
      </w:r>
    </w:p>
    <w:p w14:paraId="23458CF9"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17" w:name="bookmark57"/>
      <w:bookmarkStart w:id="118" w:name="_Toc720"/>
      <w:bookmarkStart w:id="119" w:name="_Toc28493"/>
      <w:bookmarkEnd w:id="117"/>
      <w:r w:rsidRPr="00A81BCB">
        <w:rPr>
          <w:rFonts w:ascii="宋体" w:eastAsia="宋体" w:hAnsi="宋体" w:cs="宋体"/>
          <w:b/>
          <w:bCs/>
          <w:color w:val="auto"/>
          <w:sz w:val="24"/>
          <w:szCs w:val="24"/>
          <w:lang w:eastAsia="zh-CN"/>
        </w:rPr>
        <w:t>5.4开标异议</w:t>
      </w:r>
      <w:bookmarkEnd w:id="118"/>
      <w:bookmarkEnd w:id="119"/>
    </w:p>
    <w:p w14:paraId="3E3DF89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投标人对开标有异议的，应当通过</w:t>
      </w:r>
      <w:r w:rsidRPr="00A81BCB">
        <w:rPr>
          <w:rFonts w:ascii="宋体" w:eastAsia="宋体" w:hAnsi="宋体" w:cs="宋体"/>
          <w:strike/>
          <w:color w:val="auto"/>
          <w:sz w:val="24"/>
          <w:szCs w:val="24"/>
          <w:lang w:eastAsia="zh-CN"/>
        </w:rPr>
        <w:t>“浙江省统一招投标交易平台”</w:t>
      </w:r>
      <w:r w:rsidRPr="00A81BCB">
        <w:rPr>
          <w:rFonts w:ascii="宋体" w:eastAsia="宋体" w:hAnsi="宋体" w:cs="宋体" w:hint="eastAsia"/>
          <w:color w:val="auto"/>
          <w:sz w:val="24"/>
          <w:szCs w:val="24"/>
          <w:lang w:eastAsia="zh-CN"/>
        </w:rPr>
        <w:t>书面形式</w:t>
      </w:r>
      <w:r w:rsidRPr="00A81BCB">
        <w:rPr>
          <w:rFonts w:ascii="宋体" w:eastAsia="宋体" w:hAnsi="宋体" w:cs="宋体"/>
          <w:color w:val="auto"/>
          <w:sz w:val="24"/>
          <w:szCs w:val="24"/>
          <w:lang w:eastAsia="zh-CN"/>
        </w:rPr>
        <w:t>提出，招标人将在开标结束前通过</w:t>
      </w:r>
      <w:r w:rsidRPr="00A81BCB">
        <w:rPr>
          <w:rFonts w:ascii="宋体" w:eastAsia="宋体" w:hAnsi="宋体" w:cs="宋体"/>
          <w:strike/>
          <w:color w:val="auto"/>
          <w:sz w:val="24"/>
          <w:szCs w:val="24"/>
          <w:lang w:eastAsia="zh-CN"/>
        </w:rPr>
        <w:t>“浙江省统一招投标交易平台”</w:t>
      </w:r>
      <w:r w:rsidRPr="00A81BCB">
        <w:rPr>
          <w:rFonts w:ascii="宋体" w:eastAsia="宋体" w:hAnsi="宋体" w:cs="宋体" w:hint="eastAsia"/>
          <w:color w:val="auto"/>
          <w:sz w:val="24"/>
          <w:szCs w:val="24"/>
          <w:lang w:eastAsia="zh-CN"/>
        </w:rPr>
        <w:t>书面形式</w:t>
      </w:r>
      <w:r w:rsidRPr="00A81BCB">
        <w:rPr>
          <w:rFonts w:ascii="宋体" w:eastAsia="宋体" w:hAnsi="宋体" w:cs="宋体"/>
          <w:color w:val="auto"/>
          <w:sz w:val="24"/>
          <w:szCs w:val="24"/>
          <w:lang w:eastAsia="zh-CN"/>
        </w:rPr>
        <w:t>作出答复。</w:t>
      </w:r>
    </w:p>
    <w:p w14:paraId="6A765AF2" w14:textId="77777777" w:rsidR="00C53E01" w:rsidRPr="00A81BCB" w:rsidRDefault="00000000">
      <w:pPr>
        <w:widowControl w:val="0"/>
        <w:kinsoku/>
        <w:topLinePunct/>
        <w:autoSpaceDE/>
        <w:autoSpaceDN/>
        <w:spacing w:line="560" w:lineRule="exact"/>
        <w:ind w:firstLine="442"/>
        <w:jc w:val="both"/>
        <w:outlineLvl w:val="1"/>
        <w:rPr>
          <w:rFonts w:ascii="宋体" w:eastAsia="宋体" w:hAnsi="宋体" w:cs="宋体" w:hint="eastAsia"/>
          <w:color w:val="auto"/>
          <w:sz w:val="28"/>
          <w:szCs w:val="28"/>
          <w:lang w:eastAsia="zh-CN"/>
        </w:rPr>
      </w:pPr>
      <w:bookmarkStart w:id="120" w:name="bookmark59"/>
      <w:bookmarkStart w:id="121" w:name="bookmark58"/>
      <w:bookmarkStart w:id="122" w:name="_Toc18051"/>
      <w:bookmarkEnd w:id="120"/>
      <w:bookmarkEnd w:id="121"/>
      <w:r w:rsidRPr="00A81BCB">
        <w:rPr>
          <w:rFonts w:ascii="宋体" w:eastAsia="宋体" w:hAnsi="宋体" w:cs="宋体"/>
          <w:b/>
          <w:bCs/>
          <w:color w:val="auto"/>
          <w:sz w:val="28"/>
          <w:szCs w:val="28"/>
          <w:lang w:eastAsia="zh-CN"/>
        </w:rPr>
        <w:t>6</w:t>
      </w:r>
      <w:r w:rsidRPr="00A81BCB">
        <w:rPr>
          <w:rFonts w:ascii="宋体" w:eastAsia="宋体" w:hAnsi="宋体" w:cs="宋体"/>
          <w:b/>
          <w:bCs/>
          <w:color w:val="auto"/>
          <w:sz w:val="31"/>
          <w:szCs w:val="31"/>
          <w:lang w:eastAsia="zh-CN"/>
        </w:rPr>
        <w:t>.</w:t>
      </w:r>
      <w:r w:rsidRPr="00A81BCB">
        <w:rPr>
          <w:rFonts w:ascii="宋体" w:eastAsia="宋体" w:hAnsi="宋体" w:cs="宋体"/>
          <w:b/>
          <w:bCs/>
          <w:color w:val="auto"/>
          <w:sz w:val="28"/>
          <w:szCs w:val="28"/>
          <w:lang w:eastAsia="zh-CN"/>
        </w:rPr>
        <w:t>评标</w:t>
      </w:r>
      <w:bookmarkEnd w:id="122"/>
    </w:p>
    <w:p w14:paraId="598BE88E"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23" w:name="bookmark287"/>
      <w:bookmarkStart w:id="124" w:name="_Toc3812"/>
      <w:bookmarkStart w:id="125" w:name="_Toc31238"/>
      <w:bookmarkEnd w:id="123"/>
      <w:r w:rsidRPr="00A81BCB">
        <w:rPr>
          <w:rFonts w:ascii="宋体" w:eastAsia="宋体" w:hAnsi="宋体" w:cs="宋体"/>
          <w:b/>
          <w:bCs/>
          <w:color w:val="auto"/>
          <w:sz w:val="24"/>
          <w:szCs w:val="24"/>
          <w:lang w:eastAsia="zh-CN"/>
        </w:rPr>
        <w:t>6.1评标委员会</w:t>
      </w:r>
      <w:bookmarkEnd w:id="124"/>
      <w:bookmarkEnd w:id="125"/>
    </w:p>
    <w:p w14:paraId="676565F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6.1.1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3806123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6.1.2评标委员会成员有下列情形之一的，应当回避：</w:t>
      </w:r>
    </w:p>
    <w:p w14:paraId="5BF5C57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（1）投标人或投标人的主要负责人的近亲属；</w:t>
      </w:r>
    </w:p>
    <w:p w14:paraId="7EA6096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（2）项目主管部门或者行政监督部门的人员；</w:t>
      </w:r>
    </w:p>
    <w:p w14:paraId="42C388B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（3）与投标人有经济利益关系，可能影响对投标公正评审的；</w:t>
      </w:r>
    </w:p>
    <w:p w14:paraId="6260954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（4）曾因在招标、评标以及其他与招标投标有关活动中从事违法行为而受过行政处罚或刑事处罚的；</w:t>
      </w:r>
    </w:p>
    <w:p w14:paraId="2E4C3CA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（5）法律、法规、规章规定应当回避的其他情形。</w:t>
      </w:r>
    </w:p>
    <w:p w14:paraId="3DBFCDC7"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26" w:name="bookmark60"/>
      <w:bookmarkStart w:id="127" w:name="_Toc9351"/>
      <w:bookmarkStart w:id="128" w:name="_Toc5292"/>
      <w:bookmarkEnd w:id="126"/>
      <w:r w:rsidRPr="00A81BCB">
        <w:rPr>
          <w:rFonts w:ascii="宋体" w:eastAsia="宋体" w:hAnsi="宋体" w:cs="宋体"/>
          <w:b/>
          <w:bCs/>
          <w:color w:val="auto"/>
          <w:sz w:val="24"/>
          <w:szCs w:val="24"/>
          <w:lang w:eastAsia="zh-CN"/>
        </w:rPr>
        <w:t>6.2评标原则</w:t>
      </w:r>
      <w:bookmarkEnd w:id="127"/>
      <w:bookmarkEnd w:id="128"/>
    </w:p>
    <w:p w14:paraId="02460F7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评标活动遵循公平、公正、科学和择优的原则。</w:t>
      </w:r>
    </w:p>
    <w:p w14:paraId="54CCA066"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29" w:name="bookmark61"/>
      <w:bookmarkStart w:id="130" w:name="_Toc23481"/>
      <w:bookmarkStart w:id="131" w:name="_Toc17241"/>
      <w:bookmarkEnd w:id="129"/>
      <w:r w:rsidRPr="00A81BCB">
        <w:rPr>
          <w:rFonts w:ascii="宋体" w:eastAsia="宋体" w:hAnsi="宋体" w:cs="宋体"/>
          <w:b/>
          <w:bCs/>
          <w:color w:val="auto"/>
          <w:sz w:val="24"/>
          <w:szCs w:val="24"/>
          <w:lang w:eastAsia="zh-CN"/>
        </w:rPr>
        <w:t>6.3评标办法与中标候选人推荐</w:t>
      </w:r>
      <w:bookmarkEnd w:id="130"/>
      <w:bookmarkEnd w:id="131"/>
    </w:p>
    <w:p w14:paraId="4932442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评标委员会按照第三章“评标定标办法”规定的方法、评审因素、标准和程序对投标文件进行评审并推荐中标候选人，中标候选人的数量见投标人须知前附表。第三章“评标定标办法”没有规定的方法、评审因素和标准，不作为评标依据。</w:t>
      </w:r>
    </w:p>
    <w:p w14:paraId="286E11AB"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32" w:name="bookmark62"/>
      <w:bookmarkStart w:id="133" w:name="_Toc15206"/>
      <w:bookmarkStart w:id="134" w:name="_Toc16509"/>
      <w:bookmarkEnd w:id="132"/>
      <w:r w:rsidRPr="00A81BCB">
        <w:rPr>
          <w:rFonts w:ascii="宋体" w:eastAsia="宋体" w:hAnsi="宋体" w:cs="宋体"/>
          <w:b/>
          <w:bCs/>
          <w:color w:val="auto"/>
          <w:sz w:val="24"/>
          <w:szCs w:val="24"/>
          <w:lang w:eastAsia="zh-CN"/>
        </w:rPr>
        <w:t>6.4中标候选人公示及媒介</w:t>
      </w:r>
      <w:bookmarkEnd w:id="133"/>
      <w:bookmarkEnd w:id="134"/>
    </w:p>
    <w:p w14:paraId="21A8A41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招标人自确定中标候选人之日起3日内，认真审查评标委员会提交的书面评标报告，发现异常情形的，依法依规进行复核和纠正，应在原发布招标公告或资格预审公告的媒介上发布中标公示，公示期不得少于3日，公示媒介见投标人须知前附表。</w:t>
      </w:r>
    </w:p>
    <w:p w14:paraId="5DACC1F4" w14:textId="77777777" w:rsidR="00C53E01" w:rsidRPr="00A81BCB" w:rsidRDefault="00000000">
      <w:pPr>
        <w:widowControl w:val="0"/>
        <w:kinsoku/>
        <w:topLinePunct/>
        <w:autoSpaceDE/>
        <w:autoSpaceDN/>
        <w:spacing w:line="560" w:lineRule="exact"/>
        <w:ind w:firstLine="442"/>
        <w:jc w:val="both"/>
        <w:outlineLvl w:val="1"/>
        <w:rPr>
          <w:rFonts w:ascii="宋体" w:eastAsia="宋体" w:hAnsi="宋体" w:cs="宋体" w:hint="eastAsia"/>
          <w:color w:val="auto"/>
          <w:sz w:val="28"/>
          <w:szCs w:val="28"/>
          <w:lang w:eastAsia="zh-CN"/>
        </w:rPr>
      </w:pPr>
      <w:bookmarkStart w:id="135" w:name="bookmark63"/>
      <w:bookmarkStart w:id="136" w:name="bookmark64"/>
      <w:bookmarkStart w:id="137" w:name="_Toc23319"/>
      <w:bookmarkEnd w:id="135"/>
      <w:bookmarkEnd w:id="136"/>
      <w:r w:rsidRPr="00A81BCB">
        <w:rPr>
          <w:rFonts w:ascii="宋体" w:eastAsia="宋体" w:hAnsi="宋体" w:cs="宋体"/>
          <w:b/>
          <w:bCs/>
          <w:color w:val="auto"/>
          <w:sz w:val="28"/>
          <w:szCs w:val="28"/>
          <w:lang w:eastAsia="zh-CN"/>
        </w:rPr>
        <w:t>7</w:t>
      </w:r>
      <w:r w:rsidRPr="00A81BCB">
        <w:rPr>
          <w:rFonts w:ascii="宋体" w:eastAsia="宋体" w:hAnsi="宋体" w:cs="宋体"/>
          <w:b/>
          <w:bCs/>
          <w:color w:val="auto"/>
          <w:sz w:val="31"/>
          <w:szCs w:val="31"/>
          <w:lang w:eastAsia="zh-CN"/>
        </w:rPr>
        <w:t>.</w:t>
      </w:r>
      <w:r w:rsidRPr="00A81BCB">
        <w:rPr>
          <w:rFonts w:ascii="宋体" w:eastAsia="宋体" w:hAnsi="宋体" w:cs="宋体"/>
          <w:b/>
          <w:bCs/>
          <w:color w:val="auto"/>
          <w:sz w:val="28"/>
          <w:szCs w:val="28"/>
          <w:lang w:eastAsia="zh-CN"/>
        </w:rPr>
        <w:t>合同授予</w:t>
      </w:r>
      <w:bookmarkEnd w:id="137"/>
    </w:p>
    <w:p w14:paraId="47998A2D"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38" w:name="bookmark288"/>
      <w:bookmarkStart w:id="139" w:name="_Toc1863"/>
      <w:bookmarkStart w:id="140" w:name="_Toc14540"/>
      <w:bookmarkEnd w:id="138"/>
      <w:r w:rsidRPr="00A81BCB">
        <w:rPr>
          <w:rFonts w:ascii="宋体" w:eastAsia="宋体" w:hAnsi="宋体" w:cs="宋体"/>
          <w:b/>
          <w:bCs/>
          <w:color w:val="auto"/>
          <w:sz w:val="24"/>
          <w:szCs w:val="24"/>
          <w:lang w:eastAsia="zh-CN"/>
        </w:rPr>
        <w:t>7.1定标方式</w:t>
      </w:r>
      <w:bookmarkEnd w:id="139"/>
      <w:bookmarkEnd w:id="140"/>
    </w:p>
    <w:p w14:paraId="6856C6B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7.1.1除投标人须知前附表规定评标委员会直接确定中标人外，招标人依据评标委员会推荐的中标候选人确定中标人。</w:t>
      </w:r>
      <w:r w:rsidRPr="00A81BCB">
        <w:rPr>
          <w:rFonts w:ascii="宋体" w:eastAsia="宋体" w:hAnsi="宋体" w:cs="宋体"/>
          <w:strike/>
          <w:color w:val="auto"/>
          <w:sz w:val="24"/>
          <w:szCs w:val="24"/>
          <w:lang w:eastAsia="zh-CN"/>
        </w:rPr>
        <w:t>采用评定分离的，由招标人在投标人须知前附表7.1.1项中明确。</w:t>
      </w:r>
      <w:r w:rsidRPr="00A81BCB">
        <w:rPr>
          <w:rFonts w:ascii="宋体" w:eastAsia="宋体" w:hAnsi="宋体" w:cs="宋体"/>
          <w:color w:val="auto"/>
          <w:sz w:val="24"/>
          <w:szCs w:val="24"/>
          <w:lang w:eastAsia="zh-CN"/>
        </w:rPr>
        <w:t>定标前，招标人可对中标候选人的证书、业绩、诚信等进行核查。</w:t>
      </w:r>
      <w:r w:rsidRPr="00A81BCB">
        <w:rPr>
          <w:rFonts w:ascii="宋体" w:eastAsia="宋体" w:hAnsi="宋体" w:cs="宋体"/>
          <w:strike/>
          <w:color w:val="auto"/>
          <w:sz w:val="24"/>
          <w:szCs w:val="24"/>
          <w:lang w:eastAsia="zh-CN"/>
        </w:rPr>
        <w:t>评定分离的定标办法按本章7.1.6项规定的定标程序和方法，组建定标委员会确定中标人。</w:t>
      </w:r>
    </w:p>
    <w:p w14:paraId="64119F8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7.1.2依法必须招标的项目，中标候选人放弃中标、因不可抗力提出不能履行合</w:t>
      </w:r>
      <w:r w:rsidRPr="00A81BCB">
        <w:rPr>
          <w:rFonts w:ascii="宋体" w:eastAsia="宋体" w:hAnsi="宋体" w:cs="宋体"/>
          <w:color w:val="auto"/>
          <w:sz w:val="24"/>
          <w:szCs w:val="24"/>
          <w:lang w:eastAsia="zh-CN"/>
        </w:rPr>
        <w:lastRenderedPageBreak/>
        <w:t>同，或者招标文件规定应当提交履约担保而在规定的期限内未能提交，或者被查实存在影响中标结果的违法行为等情形，不符合中标条件的，取消其中标资格。</w:t>
      </w:r>
    </w:p>
    <w:p w14:paraId="1321404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7.1.3招标人在定标前，应通过中国裁判文书网查询中标候选人及其法定代表人和拟派总监理工程师有无行贿犯罪记录，若发现有未如实填报或隐瞒不报情况的，一律取消其中标资格并上报行政主管部门，由行政主管部门列为不良行为记录。</w:t>
      </w:r>
    </w:p>
    <w:p w14:paraId="7DACB06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rPr>
      </w:pPr>
      <w:r w:rsidRPr="00A81BCB">
        <w:rPr>
          <w:rFonts w:ascii="宋体" w:eastAsia="宋体" w:hAnsi="宋体" w:cs="宋体"/>
          <w:color w:val="auto"/>
          <w:sz w:val="24"/>
          <w:szCs w:val="24"/>
        </w:rPr>
        <w:t>7.1.4招标人在定标前，应查询中标候选人及其法定代表人和拟派总监理工程师的失信被执行人名单（以“信用中国”网站（</w:t>
      </w:r>
      <w:hyperlink r:id="rId18" w:history="1">
        <w:r w:rsidR="00C53E01" w:rsidRPr="00A81BCB">
          <w:rPr>
            <w:rFonts w:ascii="宋体" w:eastAsia="宋体" w:hAnsi="宋体" w:cs="宋体"/>
            <w:color w:val="auto"/>
            <w:sz w:val="24"/>
            <w:szCs w:val="24"/>
          </w:rPr>
          <w:t>www.creditchina.gov.cn</w:t>
        </w:r>
      </w:hyperlink>
      <w:r w:rsidRPr="00A81BCB">
        <w:rPr>
          <w:rFonts w:ascii="宋体" w:eastAsia="宋体" w:hAnsi="宋体" w:cs="宋体"/>
          <w:color w:val="auto"/>
          <w:sz w:val="24"/>
          <w:szCs w:val="24"/>
        </w:rPr>
        <w:t>）查询为准），若发现有未如实填报或隐瞒不报情况的，一律取消其中标资格并上报行政主管部门，由行政主管部门列为不良行为记录。</w:t>
      </w:r>
    </w:p>
    <w:p w14:paraId="64F81E8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7.1.5出现本章第7.1.2项～第7.1.4项情形被取消中标资格的，招标人可以按照评标委员会提出的中标候选人名单排序依次确定其他中标候选人为中标人</w:t>
      </w:r>
      <w:r w:rsidRPr="00A81BCB">
        <w:rPr>
          <w:rFonts w:ascii="宋体" w:eastAsia="宋体" w:hAnsi="宋体" w:cs="宋体"/>
          <w:strike/>
          <w:color w:val="auto"/>
          <w:sz w:val="24"/>
          <w:szCs w:val="24"/>
          <w:lang w:eastAsia="zh-CN"/>
        </w:rPr>
        <w:t>（采用“评定分离”的，在剩余推荐名单的中标候选人确定为中标人）</w:t>
      </w:r>
      <w:r w:rsidRPr="00A81BCB">
        <w:rPr>
          <w:rFonts w:ascii="宋体" w:eastAsia="宋体" w:hAnsi="宋体" w:cs="宋体"/>
          <w:color w:val="auto"/>
          <w:sz w:val="24"/>
          <w:szCs w:val="24"/>
          <w:lang w:eastAsia="zh-CN"/>
        </w:rPr>
        <w:t>，也可以重新招标。</w:t>
      </w:r>
    </w:p>
    <w:p w14:paraId="1DB738F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7.1.6评定分离定标办法</w:t>
      </w:r>
    </w:p>
    <w:p w14:paraId="1911507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（1）定标原则</w:t>
      </w:r>
    </w:p>
    <w:p w14:paraId="4848E54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定标应遵循招标人负责制、兼顾择优和竞价、公平竞争的原则。</w:t>
      </w:r>
    </w:p>
    <w:p w14:paraId="2F90E54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（2）定标组织</w:t>
      </w:r>
    </w:p>
    <w:p w14:paraId="64B7D03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定标工作由招标人组建的定标委员会负责，定标委员会的组建见投标人须知前附表，定标委员会成员为不少于5人的单数。</w:t>
      </w:r>
    </w:p>
    <w:p w14:paraId="7ABCCE5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定标委员会成员一般由招标人代表、项目业主代表和项目使用单位代表组成。确有需要的，招标人可邀请外部专家担任定标委员会成员，但邀请的外部成员人数不得超过定标委员会成员总人数的二分之一。评标委员会成员原则上不得担任定标委员会成员。招标人的法定代表人或主要负责人或分管负责人应进入定标委员会，并担任组长，主持定标会议。招标人的法定代表人、主要负责人、分管负责人均进入定标委员会的，或其中两人进入定标委员会的，应从其中推选1人担任组长。</w:t>
      </w:r>
    </w:p>
    <w:p w14:paraId="3845989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lastRenderedPageBreak/>
        <w:t>定标委员会成员与中标候选人有利害关系的应主动说明并申请回避。</w:t>
      </w:r>
    </w:p>
    <w:p w14:paraId="60FB5B0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定标委员会名单在中标结果确定前应保密。</w:t>
      </w:r>
    </w:p>
    <w:p w14:paraId="25DFFFA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定标委员会应推举产生1名定标委员会组长。定标委员会组长负责组织定标、掌握定标进程、现场面试、编写定标报告等工作，定标委员会组长（集体议事法除外）与其他成员具有同等的权利。定标委员会成员对所提出的意见承担个人责任。</w:t>
      </w:r>
    </w:p>
    <w:p w14:paraId="1D5F508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定标委员会应当按照招标文件确定的定标标准和方法，客观、公正定标，招标文件没有规定的定标标准和方法不得作为定标的依据。</w:t>
      </w:r>
    </w:p>
    <w:p w14:paraId="6CA23BD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（3）定标会议时间和地点见投标人须知前附表。招标人在定标阶段对中标候选人的法定代表人、拟派项目负责人开展现场面试。现场面试由定标委员会具体实施。</w:t>
      </w:r>
    </w:p>
    <w:p w14:paraId="26DE824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4）招标人可在投标人须知前附表规定的时间前对所有中标候选人进行考察、质询。考察、质询小组应由投标人须知前附表规定的人数组成。考察、质询小组应由3人及以上单数组成。考察、质询小组应如实记录考察、质询情况，并出具考察、质询报告作为定标要素之一。考察、质询报告应客观公正，不得有明示或暗示中标人的内容。</w:t>
      </w:r>
    </w:p>
    <w:p w14:paraId="4139535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（5）现场面试见投标人须知前附表。</w:t>
      </w:r>
    </w:p>
    <w:p w14:paraId="4F3EC6C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（6）定标因素由招标人在投标人须知前附表中根据项目实际情况进行调整并细化。招标人在定标阶段对中标候选人的法定代表人、拟派总监理工程师开展现场面试。现场面试由定标委员会具体实施。</w:t>
      </w:r>
    </w:p>
    <w:p w14:paraId="365CDDD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（7）定标方法可采用下列方法或者下列方法的组合：</w:t>
      </w:r>
    </w:p>
    <w:p w14:paraId="23B8671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1）票决法，由定标委员会直接票决方式确定中标人。</w:t>
      </w:r>
    </w:p>
    <w:p w14:paraId="745898B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2）集体议事法，由定标委员会集体商议，在组成成员各自发表意见的基础上，由定标委员会组长最终确定中标人。所有参加会议的定标委员会成员的意见应作书面记录，并由本人签字确认。</w:t>
      </w:r>
    </w:p>
    <w:p w14:paraId="05E8059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3）投标人须知前附表规定的其他定标办法。</w:t>
      </w:r>
    </w:p>
    <w:p w14:paraId="312A580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lastRenderedPageBreak/>
        <w:t>（8）定标后有下列情形之一的，招标人可以组织原定标委员会从其他中标候选人中按原定标方法确定中标人：</w:t>
      </w:r>
    </w:p>
    <w:p w14:paraId="407FE1E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1）中标人放弃中标资格或者拒不签订合同的；</w:t>
      </w:r>
    </w:p>
    <w:p w14:paraId="050A413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2）中标人被查实存在违法行为影响中标结果的；</w:t>
      </w:r>
    </w:p>
    <w:p w14:paraId="7573F2A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3）投标人须知前附表规定的其他情形。</w:t>
      </w:r>
    </w:p>
    <w:p w14:paraId="7C31DD0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（9）定标后有下列情形之一的，应重新定标：</w:t>
      </w:r>
    </w:p>
    <w:p w14:paraId="1FF9D52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1）查实定标委员会未按定标办法公正履职的；</w:t>
      </w:r>
    </w:p>
    <w:p w14:paraId="4E71F64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2）有定标委员会成员与中标候选人有利害关系且未申请回避的；</w:t>
      </w:r>
    </w:p>
    <w:p w14:paraId="0501F0D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3）投标人须知前附表规定的其他情形。</w:t>
      </w:r>
    </w:p>
    <w:p w14:paraId="368122ED"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41" w:name="bookmark65"/>
      <w:bookmarkStart w:id="142" w:name="_Toc7739"/>
      <w:bookmarkStart w:id="143" w:name="_Toc16019"/>
      <w:bookmarkEnd w:id="141"/>
      <w:r w:rsidRPr="00A81BCB">
        <w:rPr>
          <w:rFonts w:ascii="宋体" w:eastAsia="宋体" w:hAnsi="宋体" w:cs="宋体"/>
          <w:b/>
          <w:bCs/>
          <w:color w:val="auto"/>
          <w:sz w:val="24"/>
          <w:szCs w:val="24"/>
          <w:lang w:eastAsia="zh-CN"/>
        </w:rPr>
        <w:t>7.2中标通知</w:t>
      </w:r>
      <w:bookmarkEnd w:id="142"/>
      <w:bookmarkEnd w:id="143"/>
    </w:p>
    <w:p w14:paraId="1325A82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在本章第3.3款规定的投标有效期内，招标人应通过</w:t>
      </w:r>
      <w:r w:rsidRPr="00A81BCB">
        <w:rPr>
          <w:rFonts w:ascii="宋体" w:eastAsia="宋体" w:hAnsi="宋体" w:cs="宋体" w:hint="eastAsia"/>
          <w:color w:val="auto"/>
          <w:sz w:val="24"/>
          <w:szCs w:val="24"/>
          <w:lang w:eastAsia="zh-CN"/>
        </w:rPr>
        <w:t>电子招投标交易平台</w:t>
      </w:r>
      <w:r w:rsidRPr="00A81BCB">
        <w:rPr>
          <w:rFonts w:ascii="宋体" w:eastAsia="宋体" w:hAnsi="宋体" w:cs="宋体"/>
          <w:color w:val="auto"/>
          <w:sz w:val="24"/>
          <w:szCs w:val="24"/>
          <w:lang w:eastAsia="zh-CN"/>
        </w:rPr>
        <w:t>以数据电文形式向中标人发出中标通知书，同时将中标结果通知未中标的投标人。招标人应当及时将中标结果（定标结果）进行中标公告。</w:t>
      </w:r>
    </w:p>
    <w:p w14:paraId="26AFBF26"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44" w:name="bookmark66"/>
      <w:bookmarkStart w:id="145" w:name="_Toc3815"/>
      <w:bookmarkStart w:id="146" w:name="_Toc6715"/>
      <w:bookmarkEnd w:id="144"/>
      <w:r w:rsidRPr="00A81BCB">
        <w:rPr>
          <w:rFonts w:ascii="宋体" w:eastAsia="宋体" w:hAnsi="宋体" w:cs="宋体"/>
          <w:b/>
          <w:bCs/>
          <w:color w:val="auto"/>
          <w:sz w:val="24"/>
          <w:szCs w:val="24"/>
          <w:lang w:eastAsia="zh-CN"/>
        </w:rPr>
        <w:t>7.3履约担保</w:t>
      </w:r>
      <w:bookmarkEnd w:id="145"/>
      <w:bookmarkEnd w:id="146"/>
    </w:p>
    <w:p w14:paraId="3F44E16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7.3.1在签订合同前，中标人应按投标人须知前附表规定的金额、担保形式和招标文件第四章“合同条款及格式”规定的履约担保格式向招标人提交履约担保。联合体中标的，其履约担保由牵头人递交，并应符合投标人须知前附表规定的金额、担保形式和招标文件第四章“合同条款及格式”规定的履约担保格式要求。</w:t>
      </w:r>
    </w:p>
    <w:p w14:paraId="5087388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7.3.2中标人不能按本章第7.3.1项要求提交履约担保的，视为放弃中标，其投标保证金不予退还，给招标人造成的损失超过投标保证金数额的，中标人还应当对超过部分予以赔偿。</w:t>
      </w:r>
    </w:p>
    <w:p w14:paraId="6E8F86C6"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47" w:name="bookmark67"/>
      <w:bookmarkStart w:id="148" w:name="_Toc9023"/>
      <w:bookmarkStart w:id="149" w:name="_Toc27511"/>
      <w:bookmarkEnd w:id="147"/>
      <w:r w:rsidRPr="00A81BCB">
        <w:rPr>
          <w:rFonts w:ascii="宋体" w:eastAsia="宋体" w:hAnsi="宋体" w:cs="宋体"/>
          <w:b/>
          <w:bCs/>
          <w:color w:val="auto"/>
          <w:sz w:val="24"/>
          <w:szCs w:val="24"/>
          <w:lang w:eastAsia="zh-CN"/>
        </w:rPr>
        <w:t>7.4签订合同</w:t>
      </w:r>
      <w:bookmarkEnd w:id="148"/>
      <w:bookmarkEnd w:id="149"/>
    </w:p>
    <w:p w14:paraId="133258F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7.4.1招标人和中标人应当自中标通知书发出之日起30日内，根据招标文件和中标人的投标文件通过</w:t>
      </w:r>
      <w:r w:rsidRPr="00A81BCB">
        <w:rPr>
          <w:rFonts w:ascii="宋体" w:eastAsia="宋体" w:hAnsi="宋体" w:cs="宋体" w:hint="eastAsia"/>
          <w:color w:val="auto"/>
          <w:sz w:val="24"/>
          <w:szCs w:val="24"/>
          <w:lang w:eastAsia="zh-CN"/>
        </w:rPr>
        <w:t>书面</w:t>
      </w:r>
      <w:r w:rsidRPr="00A81BCB">
        <w:rPr>
          <w:rFonts w:ascii="宋体" w:eastAsia="宋体" w:hAnsi="宋体" w:cs="宋体"/>
          <w:color w:val="auto"/>
          <w:sz w:val="24"/>
          <w:szCs w:val="24"/>
          <w:lang w:eastAsia="zh-CN"/>
        </w:rPr>
        <w:t>形式签订合同。</w:t>
      </w:r>
    </w:p>
    <w:p w14:paraId="0D8A9E2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7.4.2发出中标通知书后，招标人无正当理由拒签合同的，招标人向中标人退还双倍的投标保证金。</w:t>
      </w:r>
    </w:p>
    <w:p w14:paraId="19E2AD31" w14:textId="77777777" w:rsidR="00C53E01" w:rsidRPr="00A81BCB" w:rsidRDefault="00000000">
      <w:pPr>
        <w:widowControl w:val="0"/>
        <w:kinsoku/>
        <w:topLinePunct/>
        <w:autoSpaceDE/>
        <w:autoSpaceDN/>
        <w:spacing w:line="560" w:lineRule="exact"/>
        <w:ind w:firstLine="442"/>
        <w:jc w:val="both"/>
        <w:rPr>
          <w:color w:val="auto"/>
          <w:lang w:eastAsia="zh-CN"/>
        </w:rPr>
      </w:pPr>
      <w:r w:rsidRPr="00A81BCB">
        <w:rPr>
          <w:rFonts w:ascii="宋体" w:eastAsia="宋体" w:hAnsi="宋体" w:cs="宋体"/>
          <w:color w:val="auto"/>
          <w:sz w:val="24"/>
          <w:szCs w:val="24"/>
          <w:lang w:eastAsia="zh-CN"/>
        </w:rPr>
        <w:t>7.4.3发出中标通知书后，中标人无正当理由拒签合同的，招标人取消其中标资格，其投标保证金不予退还；给招标人造成的损失超过投标保证金数额的，中标人还应当对超过部分予以赔偿。</w:t>
      </w:r>
    </w:p>
    <w:p w14:paraId="281AF4EA" w14:textId="77777777" w:rsidR="00C53E01" w:rsidRPr="00A81BCB" w:rsidRDefault="00000000">
      <w:pPr>
        <w:widowControl w:val="0"/>
        <w:kinsoku/>
        <w:topLinePunct/>
        <w:autoSpaceDE/>
        <w:autoSpaceDN/>
        <w:spacing w:line="560" w:lineRule="exact"/>
        <w:ind w:firstLine="442"/>
        <w:jc w:val="both"/>
        <w:outlineLvl w:val="1"/>
        <w:rPr>
          <w:rFonts w:ascii="宋体" w:eastAsia="宋体" w:hAnsi="宋体" w:cs="宋体" w:hint="eastAsia"/>
          <w:color w:val="auto"/>
          <w:sz w:val="28"/>
          <w:szCs w:val="28"/>
          <w:lang w:eastAsia="zh-CN"/>
        </w:rPr>
      </w:pPr>
      <w:bookmarkStart w:id="150" w:name="bookmark68"/>
      <w:bookmarkStart w:id="151" w:name="bookmark69"/>
      <w:bookmarkStart w:id="152" w:name="_Toc19309"/>
      <w:bookmarkEnd w:id="150"/>
      <w:bookmarkEnd w:id="151"/>
      <w:r w:rsidRPr="00A81BCB">
        <w:rPr>
          <w:rFonts w:ascii="宋体" w:eastAsia="宋体" w:hAnsi="宋体" w:cs="宋体"/>
          <w:b/>
          <w:bCs/>
          <w:color w:val="auto"/>
          <w:sz w:val="28"/>
          <w:szCs w:val="28"/>
          <w:lang w:eastAsia="zh-CN"/>
        </w:rPr>
        <w:t>8</w:t>
      </w:r>
      <w:r w:rsidRPr="00A81BCB">
        <w:rPr>
          <w:rFonts w:ascii="宋体" w:eastAsia="宋体" w:hAnsi="宋体" w:cs="宋体"/>
          <w:b/>
          <w:bCs/>
          <w:color w:val="auto"/>
          <w:sz w:val="31"/>
          <w:szCs w:val="31"/>
          <w:lang w:eastAsia="zh-CN"/>
        </w:rPr>
        <w:t>.</w:t>
      </w:r>
      <w:r w:rsidRPr="00A81BCB">
        <w:rPr>
          <w:rFonts w:ascii="宋体" w:eastAsia="宋体" w:hAnsi="宋体" w:cs="宋体"/>
          <w:b/>
          <w:bCs/>
          <w:color w:val="auto"/>
          <w:sz w:val="28"/>
          <w:szCs w:val="28"/>
          <w:lang w:eastAsia="zh-CN"/>
        </w:rPr>
        <w:t>重新招标和不再招标</w:t>
      </w:r>
      <w:bookmarkEnd w:id="152"/>
    </w:p>
    <w:p w14:paraId="2D326CC2"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53" w:name="bookmark289"/>
      <w:bookmarkStart w:id="154" w:name="_Toc32225"/>
      <w:bookmarkStart w:id="155" w:name="_Toc927"/>
      <w:bookmarkEnd w:id="153"/>
      <w:r w:rsidRPr="00A81BCB">
        <w:rPr>
          <w:rFonts w:ascii="宋体" w:eastAsia="宋体" w:hAnsi="宋体" w:cs="宋体"/>
          <w:b/>
          <w:bCs/>
          <w:color w:val="auto"/>
          <w:sz w:val="24"/>
          <w:szCs w:val="24"/>
          <w:lang w:eastAsia="zh-CN"/>
        </w:rPr>
        <w:t>8.1重新招标</w:t>
      </w:r>
      <w:bookmarkEnd w:id="154"/>
      <w:bookmarkEnd w:id="155"/>
    </w:p>
    <w:p w14:paraId="0283075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有下列情形之一的，招标人将重新招标：</w:t>
      </w:r>
    </w:p>
    <w:p w14:paraId="77BDB5F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（1）投标报名截止时间止，报名参加投标的潜在投标人少于3个的；或投标截止时间止，投标人少于3个的。</w:t>
      </w:r>
    </w:p>
    <w:p w14:paraId="43FC019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（2）经评标委员会评审后否决所有投标的。</w:t>
      </w:r>
    </w:p>
    <w:p w14:paraId="35D58AF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（3）评标委员会否决不合格投标后因有效标不足3个使得投标明显缺乏竞争，评标委员会否决全部投标的。</w:t>
      </w:r>
    </w:p>
    <w:p w14:paraId="5C411DC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（4）同意延长投标有效期的投标人少于3个的。</w:t>
      </w:r>
    </w:p>
    <w:p w14:paraId="491FC19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（5）法律、法规规定的应当重新招标的其他情形。</w:t>
      </w:r>
    </w:p>
    <w:p w14:paraId="6252B271"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56" w:name="bookmark70"/>
      <w:bookmarkStart w:id="157" w:name="_Toc25138"/>
      <w:bookmarkStart w:id="158" w:name="_Toc6533"/>
      <w:bookmarkEnd w:id="156"/>
      <w:r w:rsidRPr="00A81BCB">
        <w:rPr>
          <w:rFonts w:ascii="宋体" w:eastAsia="宋体" w:hAnsi="宋体" w:cs="宋体"/>
          <w:b/>
          <w:bCs/>
          <w:color w:val="auto"/>
          <w:sz w:val="24"/>
          <w:szCs w:val="24"/>
          <w:lang w:eastAsia="zh-CN"/>
        </w:rPr>
        <w:t>8.2不再招标</w:t>
      </w:r>
      <w:bookmarkEnd w:id="157"/>
      <w:bookmarkEnd w:id="158"/>
    </w:p>
    <w:p w14:paraId="19948B2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重新招标后，仍出现本章第8.1款（1）规定情形的，属于必须审批、核准的水利工程建设项目，经原审批、核准部门审批、核准后可以不再进行招标。</w:t>
      </w:r>
    </w:p>
    <w:p w14:paraId="72ABBC98" w14:textId="77777777" w:rsidR="00C53E01" w:rsidRPr="00A81BCB" w:rsidRDefault="00000000">
      <w:pPr>
        <w:widowControl w:val="0"/>
        <w:kinsoku/>
        <w:topLinePunct/>
        <w:autoSpaceDE/>
        <w:autoSpaceDN/>
        <w:spacing w:line="560" w:lineRule="exact"/>
        <w:ind w:firstLine="442"/>
        <w:jc w:val="both"/>
        <w:outlineLvl w:val="1"/>
        <w:rPr>
          <w:rFonts w:ascii="宋体" w:eastAsia="宋体" w:hAnsi="宋体" w:cs="宋体" w:hint="eastAsia"/>
          <w:color w:val="auto"/>
          <w:sz w:val="28"/>
          <w:szCs w:val="28"/>
          <w:lang w:eastAsia="zh-CN"/>
        </w:rPr>
      </w:pPr>
      <w:bookmarkStart w:id="159" w:name="bookmark72"/>
      <w:bookmarkStart w:id="160" w:name="bookmark71"/>
      <w:bookmarkStart w:id="161" w:name="_Toc27218"/>
      <w:bookmarkEnd w:id="159"/>
      <w:bookmarkEnd w:id="160"/>
      <w:r w:rsidRPr="00A81BCB">
        <w:rPr>
          <w:rFonts w:ascii="宋体" w:eastAsia="宋体" w:hAnsi="宋体" w:cs="宋体"/>
          <w:b/>
          <w:bCs/>
          <w:color w:val="auto"/>
          <w:sz w:val="28"/>
          <w:szCs w:val="28"/>
          <w:lang w:eastAsia="zh-CN"/>
        </w:rPr>
        <w:t>9</w:t>
      </w:r>
      <w:r w:rsidRPr="00A81BCB">
        <w:rPr>
          <w:rFonts w:ascii="宋体" w:eastAsia="宋体" w:hAnsi="宋体" w:cs="宋体"/>
          <w:b/>
          <w:bCs/>
          <w:color w:val="auto"/>
          <w:sz w:val="31"/>
          <w:szCs w:val="31"/>
          <w:lang w:eastAsia="zh-CN"/>
        </w:rPr>
        <w:t>.</w:t>
      </w:r>
      <w:r w:rsidRPr="00A81BCB">
        <w:rPr>
          <w:rFonts w:ascii="宋体" w:eastAsia="宋体" w:hAnsi="宋体" w:cs="宋体"/>
          <w:b/>
          <w:bCs/>
          <w:color w:val="auto"/>
          <w:sz w:val="28"/>
          <w:szCs w:val="28"/>
          <w:lang w:eastAsia="zh-CN"/>
        </w:rPr>
        <w:t>纪律和监督</w:t>
      </w:r>
      <w:bookmarkEnd w:id="161"/>
    </w:p>
    <w:p w14:paraId="416F1A77"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62" w:name="bookmark290"/>
      <w:bookmarkStart w:id="163" w:name="_Toc5787"/>
      <w:bookmarkStart w:id="164" w:name="_Toc2314"/>
      <w:bookmarkEnd w:id="162"/>
      <w:r w:rsidRPr="00A81BCB">
        <w:rPr>
          <w:rFonts w:ascii="宋体" w:eastAsia="宋体" w:hAnsi="宋体" w:cs="宋体"/>
          <w:b/>
          <w:bCs/>
          <w:color w:val="auto"/>
          <w:sz w:val="24"/>
          <w:szCs w:val="24"/>
          <w:lang w:eastAsia="zh-CN"/>
        </w:rPr>
        <w:t>9.1对招标人的纪律要求</w:t>
      </w:r>
      <w:bookmarkEnd w:id="163"/>
      <w:bookmarkEnd w:id="164"/>
    </w:p>
    <w:p w14:paraId="5E571BD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招标人不得泄露招标投标活动中应当保密的情况和资料，不得与投标人串通损害国家利益、社会公共利益或者他人合法权益。</w:t>
      </w:r>
    </w:p>
    <w:p w14:paraId="4ED34A4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下列情形属于招标人与投标人串通投标：</w:t>
      </w:r>
    </w:p>
    <w:p w14:paraId="1AD4D9A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（1）招标人在开标前开启投标文件并将有关信息泄露给其他投标人；</w:t>
      </w:r>
    </w:p>
    <w:p w14:paraId="72AF02C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（2）招标人直接或者间接向投标人泄露评标委员会成员等信息；</w:t>
      </w:r>
    </w:p>
    <w:p w14:paraId="3F09A89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（3）招标人明示或者暗示投标人压低或者抬高投标报价；</w:t>
      </w:r>
    </w:p>
    <w:p w14:paraId="70947F4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（4）招标人授意投标人撤换、修改投标文件；</w:t>
      </w:r>
    </w:p>
    <w:p w14:paraId="0BE4381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（5）招标人明示或者暗示投标人为特定投标人中标提供方便；</w:t>
      </w:r>
    </w:p>
    <w:p w14:paraId="4D47932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（6）招标人与投标人为谋求特定投标人中标而采取的其他串通行为。</w:t>
      </w:r>
    </w:p>
    <w:p w14:paraId="4DE53B19"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65" w:name="bookmark73"/>
      <w:bookmarkStart w:id="166" w:name="_Toc18389"/>
      <w:bookmarkStart w:id="167" w:name="_Toc29472"/>
      <w:bookmarkEnd w:id="165"/>
      <w:r w:rsidRPr="00A81BCB">
        <w:rPr>
          <w:rFonts w:ascii="宋体" w:eastAsia="宋体" w:hAnsi="宋体" w:cs="宋体"/>
          <w:b/>
          <w:bCs/>
          <w:color w:val="auto"/>
          <w:sz w:val="24"/>
          <w:szCs w:val="24"/>
          <w:lang w:eastAsia="zh-CN"/>
        </w:rPr>
        <w:t>9.2对投标人的纪律要求</w:t>
      </w:r>
      <w:bookmarkEnd w:id="166"/>
      <w:bookmarkEnd w:id="167"/>
    </w:p>
    <w:p w14:paraId="6E19188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人不得相互串通投标或者与招标人串通投标，不得向招标人或者评标委员会成员行贿谋取中标，不得以他人名义投标或者以其他方式弄虚作假骗取中标；投标人不得以任何方式干扰、影响评标工作。具体行为见投标人须知前附表。</w:t>
      </w:r>
    </w:p>
    <w:p w14:paraId="53CFDDB2"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68" w:name="bookmark74"/>
      <w:bookmarkStart w:id="169" w:name="_Toc14832"/>
      <w:bookmarkStart w:id="170" w:name="_Toc16679"/>
      <w:bookmarkEnd w:id="168"/>
      <w:r w:rsidRPr="00A81BCB">
        <w:rPr>
          <w:rFonts w:ascii="宋体" w:eastAsia="宋体" w:hAnsi="宋体" w:cs="宋体"/>
          <w:b/>
          <w:bCs/>
          <w:color w:val="auto"/>
          <w:sz w:val="24"/>
          <w:szCs w:val="24"/>
          <w:lang w:eastAsia="zh-CN"/>
        </w:rPr>
        <w:t>9.3对评标委员会成员的纪律要求</w:t>
      </w:r>
      <w:bookmarkEnd w:id="169"/>
      <w:bookmarkEnd w:id="170"/>
    </w:p>
    <w:p w14:paraId="6878D4E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评标委员会成员不得私下接触投标人，不得收受投标人给予的财物或者其他好处，不得向招标人征询确定中标人的意向，不得接受任何单位或者个人明示或者暗示提出的倾向或者排斥特定投标人的要求，不得有其他不客观、不公正履行职务的行为。</w:t>
      </w:r>
    </w:p>
    <w:p w14:paraId="7E8C5038"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71" w:name="bookmark75"/>
      <w:bookmarkStart w:id="172" w:name="_Toc21823"/>
      <w:bookmarkStart w:id="173" w:name="_Toc21847"/>
      <w:bookmarkEnd w:id="171"/>
      <w:r w:rsidRPr="00A81BCB">
        <w:rPr>
          <w:rFonts w:ascii="宋体" w:eastAsia="宋体" w:hAnsi="宋体" w:cs="宋体"/>
          <w:b/>
          <w:bCs/>
          <w:color w:val="auto"/>
          <w:sz w:val="24"/>
          <w:szCs w:val="24"/>
          <w:lang w:eastAsia="zh-CN"/>
        </w:rPr>
        <w:t>9.4对与评标活动有关的工作人员的纪律要求</w:t>
      </w:r>
      <w:bookmarkEnd w:id="172"/>
      <w:bookmarkEnd w:id="173"/>
    </w:p>
    <w:p w14:paraId="67EE7E4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436F9FCB"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74" w:name="bookmark76"/>
      <w:bookmarkStart w:id="175" w:name="_Toc25496"/>
      <w:bookmarkStart w:id="176" w:name="_Toc30317"/>
      <w:bookmarkEnd w:id="174"/>
      <w:r w:rsidRPr="00A81BCB">
        <w:rPr>
          <w:rFonts w:ascii="宋体" w:eastAsia="宋体" w:hAnsi="宋体" w:cs="宋体"/>
          <w:b/>
          <w:bCs/>
          <w:color w:val="auto"/>
          <w:sz w:val="24"/>
          <w:szCs w:val="24"/>
          <w:lang w:eastAsia="zh-CN"/>
        </w:rPr>
        <w:t>9.5异议与投诉</w:t>
      </w:r>
      <w:bookmarkEnd w:id="175"/>
      <w:bookmarkEnd w:id="176"/>
    </w:p>
    <w:p w14:paraId="2C52107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投标人和其他利害关系人认为本次招标投标活动违反法律、行政法规和规章规定的，有权按照《中华人民共和国招标投标法实施条例》等规定提出书面异议和投诉。异议与投诉见投标人须知前附表。</w:t>
      </w:r>
    </w:p>
    <w:p w14:paraId="634E0695" w14:textId="77777777" w:rsidR="00C53E01" w:rsidRPr="00A81BCB" w:rsidRDefault="00000000">
      <w:pPr>
        <w:widowControl w:val="0"/>
        <w:kinsoku/>
        <w:topLinePunct/>
        <w:autoSpaceDE/>
        <w:autoSpaceDN/>
        <w:spacing w:line="560" w:lineRule="exact"/>
        <w:ind w:firstLine="442"/>
        <w:jc w:val="both"/>
        <w:outlineLvl w:val="1"/>
        <w:rPr>
          <w:rFonts w:ascii="宋体" w:eastAsia="宋体" w:hAnsi="宋体" w:cs="宋体" w:hint="eastAsia"/>
          <w:color w:val="auto"/>
          <w:sz w:val="28"/>
          <w:szCs w:val="28"/>
          <w:lang w:eastAsia="zh-CN"/>
        </w:rPr>
      </w:pPr>
      <w:bookmarkStart w:id="177" w:name="bookmark78"/>
      <w:bookmarkStart w:id="178" w:name="bookmark77"/>
      <w:bookmarkStart w:id="179" w:name="_Toc18713"/>
      <w:bookmarkEnd w:id="177"/>
      <w:bookmarkEnd w:id="178"/>
      <w:r w:rsidRPr="00A81BCB">
        <w:rPr>
          <w:rFonts w:ascii="宋体" w:eastAsia="宋体" w:hAnsi="宋体" w:cs="宋体"/>
          <w:b/>
          <w:bCs/>
          <w:color w:val="auto"/>
          <w:sz w:val="28"/>
          <w:szCs w:val="28"/>
          <w:lang w:eastAsia="zh-CN"/>
        </w:rPr>
        <w:t>10</w:t>
      </w:r>
      <w:r w:rsidRPr="00A81BCB">
        <w:rPr>
          <w:rFonts w:ascii="宋体" w:eastAsia="宋体" w:hAnsi="宋体" w:cs="宋体"/>
          <w:b/>
          <w:bCs/>
          <w:color w:val="auto"/>
          <w:sz w:val="31"/>
          <w:szCs w:val="31"/>
          <w:lang w:eastAsia="zh-CN"/>
        </w:rPr>
        <w:t>.</w:t>
      </w:r>
      <w:r w:rsidRPr="00A81BCB">
        <w:rPr>
          <w:rFonts w:ascii="宋体" w:eastAsia="宋体" w:hAnsi="宋体" w:cs="宋体"/>
          <w:b/>
          <w:bCs/>
          <w:color w:val="auto"/>
          <w:sz w:val="28"/>
          <w:szCs w:val="28"/>
          <w:lang w:eastAsia="zh-CN"/>
        </w:rPr>
        <w:t>其他内容</w:t>
      </w:r>
      <w:bookmarkEnd w:id="179"/>
    </w:p>
    <w:p w14:paraId="435F772B"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80" w:name="bookmark291"/>
      <w:bookmarkStart w:id="181" w:name="_Toc2247"/>
      <w:bookmarkStart w:id="182" w:name="_Toc21923"/>
      <w:bookmarkEnd w:id="180"/>
      <w:r w:rsidRPr="00A81BCB">
        <w:rPr>
          <w:rFonts w:ascii="宋体" w:eastAsia="宋体" w:hAnsi="宋体" w:cs="宋体"/>
          <w:b/>
          <w:bCs/>
          <w:color w:val="auto"/>
          <w:sz w:val="24"/>
          <w:szCs w:val="24"/>
          <w:lang w:eastAsia="zh-CN"/>
        </w:rPr>
        <w:t>10.1类似项目</w:t>
      </w:r>
      <w:bookmarkEnd w:id="181"/>
      <w:bookmarkEnd w:id="182"/>
    </w:p>
    <w:p w14:paraId="406B7BD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类似项目的要求见投标人须知前附表。</w:t>
      </w:r>
    </w:p>
    <w:p w14:paraId="767A00E6"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83" w:name="bookmark79"/>
      <w:bookmarkStart w:id="184" w:name="_Toc14892"/>
      <w:bookmarkStart w:id="185" w:name="_Toc27858"/>
      <w:bookmarkEnd w:id="183"/>
      <w:r w:rsidRPr="00A81BCB">
        <w:rPr>
          <w:rFonts w:ascii="宋体" w:eastAsia="宋体" w:hAnsi="宋体" w:cs="宋体"/>
          <w:b/>
          <w:bCs/>
          <w:color w:val="auto"/>
          <w:sz w:val="24"/>
          <w:szCs w:val="24"/>
          <w:lang w:eastAsia="zh-CN"/>
        </w:rPr>
        <w:lastRenderedPageBreak/>
        <w:t>10.2投标文件的澄清、说明</w:t>
      </w:r>
      <w:bookmarkEnd w:id="184"/>
      <w:bookmarkEnd w:id="185"/>
    </w:p>
    <w:p w14:paraId="4181810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评标过程中，评标委员会认为有必要对投标文件中的问题进行询标，或拟作出否决投标决定前对相关投标人进行询问核实，投标文件的澄清、质询见投标人须知前附表。</w:t>
      </w:r>
    </w:p>
    <w:p w14:paraId="20408F30"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86" w:name="bookmark80"/>
      <w:bookmarkStart w:id="187" w:name="_Toc21778"/>
      <w:bookmarkStart w:id="188" w:name="_Toc20002"/>
      <w:bookmarkEnd w:id="186"/>
      <w:r w:rsidRPr="00A81BCB">
        <w:rPr>
          <w:rFonts w:ascii="宋体" w:eastAsia="宋体" w:hAnsi="宋体" w:cs="宋体"/>
          <w:b/>
          <w:bCs/>
          <w:color w:val="auto"/>
          <w:sz w:val="24"/>
          <w:szCs w:val="24"/>
          <w:lang w:eastAsia="zh-CN"/>
        </w:rPr>
        <w:t>10.3实质性响应招标文件资料及评审打分资料</w:t>
      </w:r>
      <w:bookmarkEnd w:id="187"/>
      <w:bookmarkEnd w:id="188"/>
    </w:p>
    <w:p w14:paraId="67C1F88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实质性响应招标文件资料及评审打分资料详见投标人须知前附表。</w:t>
      </w:r>
    </w:p>
    <w:p w14:paraId="1767656D"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89" w:name="bookmark81"/>
      <w:bookmarkStart w:id="190" w:name="_Toc6020"/>
      <w:bookmarkStart w:id="191" w:name="_Toc9817"/>
      <w:bookmarkEnd w:id="189"/>
      <w:r w:rsidRPr="00A81BCB">
        <w:rPr>
          <w:rFonts w:ascii="宋体" w:eastAsia="宋体" w:hAnsi="宋体" w:cs="宋体"/>
          <w:b/>
          <w:bCs/>
          <w:color w:val="auto"/>
          <w:sz w:val="24"/>
          <w:szCs w:val="24"/>
          <w:lang w:eastAsia="zh-CN"/>
        </w:rPr>
        <w:t>10.4中标人的投标文件</w:t>
      </w:r>
      <w:bookmarkEnd w:id="190"/>
      <w:bookmarkEnd w:id="191"/>
    </w:p>
    <w:p w14:paraId="74AAC40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中标人须在签订合同前向招标人另行提交投标人须知前附表规定份数的投标文件副本。</w:t>
      </w:r>
    </w:p>
    <w:p w14:paraId="562F8B5F"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92" w:name="bookmark82"/>
      <w:bookmarkStart w:id="193" w:name="_Toc6691"/>
      <w:bookmarkStart w:id="194" w:name="_Toc29310"/>
      <w:bookmarkEnd w:id="192"/>
      <w:r w:rsidRPr="00A81BCB">
        <w:rPr>
          <w:rFonts w:ascii="宋体" w:eastAsia="宋体" w:hAnsi="宋体" w:cs="宋体"/>
          <w:b/>
          <w:bCs/>
          <w:color w:val="auto"/>
          <w:sz w:val="24"/>
          <w:szCs w:val="24"/>
          <w:lang w:eastAsia="zh-CN"/>
        </w:rPr>
        <w:t>10.5招标人最高投标限价</w:t>
      </w:r>
      <w:bookmarkEnd w:id="193"/>
      <w:bookmarkEnd w:id="194"/>
    </w:p>
    <w:p w14:paraId="7902B05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招标人最高投标限价见投标人须知前附表。</w:t>
      </w:r>
    </w:p>
    <w:p w14:paraId="773340CF"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95" w:name="bookmark83"/>
      <w:bookmarkStart w:id="196" w:name="_Toc10077"/>
      <w:bookmarkStart w:id="197" w:name="_Toc14040"/>
      <w:bookmarkEnd w:id="195"/>
      <w:r w:rsidRPr="00A81BCB">
        <w:rPr>
          <w:rFonts w:ascii="宋体" w:eastAsia="宋体" w:hAnsi="宋体" w:cs="宋体"/>
          <w:b/>
          <w:bCs/>
          <w:color w:val="auto"/>
          <w:sz w:val="24"/>
          <w:szCs w:val="24"/>
          <w:lang w:eastAsia="zh-CN"/>
        </w:rPr>
        <w:t>10.6在建合同工程的认定及变更证明</w:t>
      </w:r>
      <w:bookmarkEnd w:id="196"/>
      <w:bookmarkEnd w:id="197"/>
    </w:p>
    <w:p w14:paraId="044A2B5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在建合同工程的认定及变更证明见投标人须知前附表。</w:t>
      </w:r>
    </w:p>
    <w:p w14:paraId="2C6CFF2C"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198" w:name="bookmark84"/>
      <w:bookmarkStart w:id="199" w:name="_Toc13770"/>
      <w:bookmarkStart w:id="200" w:name="_Toc11183"/>
      <w:bookmarkEnd w:id="198"/>
      <w:r w:rsidRPr="00A81BCB">
        <w:rPr>
          <w:rFonts w:ascii="宋体" w:eastAsia="宋体" w:hAnsi="宋体" w:cs="宋体"/>
          <w:b/>
          <w:bCs/>
          <w:color w:val="auto"/>
          <w:sz w:val="24"/>
          <w:szCs w:val="24"/>
          <w:lang w:eastAsia="zh-CN"/>
        </w:rPr>
        <w:t>10.7特别说明</w:t>
      </w:r>
      <w:bookmarkEnd w:id="199"/>
      <w:bookmarkEnd w:id="200"/>
    </w:p>
    <w:p w14:paraId="6C8603A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特别说明见投标人须知前附表。</w:t>
      </w:r>
    </w:p>
    <w:p w14:paraId="6C4771F0"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201" w:name="bookmark85"/>
      <w:bookmarkStart w:id="202" w:name="_Toc18456"/>
      <w:bookmarkStart w:id="203" w:name="_Toc4789"/>
      <w:bookmarkEnd w:id="201"/>
      <w:r w:rsidRPr="00A81BCB">
        <w:rPr>
          <w:rFonts w:ascii="宋体" w:eastAsia="宋体" w:hAnsi="宋体" w:cs="宋体"/>
          <w:b/>
          <w:bCs/>
          <w:color w:val="auto"/>
          <w:sz w:val="24"/>
          <w:szCs w:val="24"/>
          <w:lang w:eastAsia="zh-CN"/>
        </w:rPr>
        <w:t>10.8否决投标的情形</w:t>
      </w:r>
      <w:bookmarkEnd w:id="202"/>
      <w:bookmarkEnd w:id="203"/>
    </w:p>
    <w:p w14:paraId="0BEAF4A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否决投标的情形见投标人须知前附表。</w:t>
      </w:r>
    </w:p>
    <w:p w14:paraId="4FB89D3C" w14:textId="77777777" w:rsidR="00C53E01" w:rsidRPr="00A81BCB" w:rsidRDefault="00000000">
      <w:pPr>
        <w:widowControl w:val="0"/>
        <w:kinsoku/>
        <w:topLinePunct/>
        <w:autoSpaceDE/>
        <w:autoSpaceDN/>
        <w:spacing w:line="560" w:lineRule="exact"/>
        <w:ind w:firstLine="442"/>
        <w:jc w:val="both"/>
        <w:outlineLvl w:val="1"/>
        <w:rPr>
          <w:rFonts w:ascii="宋体" w:eastAsia="宋体" w:hAnsi="宋体" w:cs="宋体" w:hint="eastAsia"/>
          <w:color w:val="auto"/>
          <w:sz w:val="28"/>
          <w:szCs w:val="28"/>
          <w:lang w:eastAsia="zh-CN"/>
        </w:rPr>
      </w:pPr>
      <w:bookmarkStart w:id="204" w:name="bookmark86"/>
      <w:bookmarkStart w:id="205" w:name="_Toc22961"/>
      <w:bookmarkEnd w:id="204"/>
      <w:r w:rsidRPr="00A81BCB">
        <w:rPr>
          <w:rFonts w:ascii="宋体" w:eastAsia="宋体" w:hAnsi="宋体" w:cs="宋体"/>
          <w:b/>
          <w:bCs/>
          <w:color w:val="auto"/>
          <w:sz w:val="28"/>
          <w:szCs w:val="28"/>
          <w:lang w:eastAsia="zh-CN"/>
        </w:rPr>
        <w:t>11</w:t>
      </w:r>
      <w:r w:rsidRPr="00A81BCB">
        <w:rPr>
          <w:rFonts w:ascii="宋体" w:eastAsia="宋体" w:hAnsi="宋体" w:cs="宋体"/>
          <w:b/>
          <w:bCs/>
          <w:color w:val="auto"/>
          <w:sz w:val="31"/>
          <w:szCs w:val="31"/>
          <w:lang w:eastAsia="zh-CN"/>
        </w:rPr>
        <w:t>.</w:t>
      </w:r>
      <w:r w:rsidRPr="00A81BCB">
        <w:rPr>
          <w:rFonts w:ascii="宋体" w:eastAsia="宋体" w:hAnsi="宋体" w:cs="宋体"/>
          <w:b/>
          <w:bCs/>
          <w:color w:val="auto"/>
          <w:sz w:val="28"/>
          <w:szCs w:val="28"/>
          <w:lang w:eastAsia="zh-CN"/>
        </w:rPr>
        <w:t>需要补充的其他内容</w:t>
      </w:r>
      <w:bookmarkEnd w:id="205"/>
    </w:p>
    <w:p w14:paraId="7874D63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需要补充的其他内容：见投标人须知前附表。</w:t>
      </w:r>
    </w:p>
    <w:p w14:paraId="354B10DD" w14:textId="77777777" w:rsidR="00C53E01" w:rsidRPr="00A81BCB" w:rsidRDefault="00000000">
      <w:pPr>
        <w:widowControl w:val="0"/>
        <w:kinsoku/>
        <w:topLinePunct/>
        <w:autoSpaceDE/>
        <w:autoSpaceDN/>
        <w:spacing w:line="560" w:lineRule="exact"/>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1BD2C521" w14:textId="77777777" w:rsidR="00C53E01" w:rsidRPr="00A81BCB" w:rsidRDefault="00000000">
      <w:pPr>
        <w:widowControl w:val="0"/>
        <w:kinsoku/>
        <w:wordWrap w:val="0"/>
        <w:topLinePunct/>
        <w:autoSpaceDE/>
        <w:autoSpaceDN/>
        <w:spacing w:before="229" w:line="219" w:lineRule="auto"/>
        <w:ind w:left="583"/>
        <w:jc w:val="both"/>
        <w:outlineLvl w:val="1"/>
        <w:rPr>
          <w:rFonts w:ascii="宋体" w:eastAsia="宋体" w:hAnsi="宋体" w:cs="宋体" w:hint="eastAsia"/>
          <w:color w:val="auto"/>
          <w:sz w:val="28"/>
          <w:szCs w:val="28"/>
          <w:lang w:eastAsia="zh-CN"/>
        </w:rPr>
      </w:pPr>
      <w:bookmarkStart w:id="206" w:name="bookmark87"/>
      <w:bookmarkStart w:id="207" w:name="_Toc27267"/>
      <w:bookmarkStart w:id="208" w:name="_Toc534"/>
      <w:bookmarkEnd w:id="206"/>
      <w:r w:rsidRPr="00A81BCB">
        <w:rPr>
          <w:rFonts w:ascii="宋体" w:eastAsia="宋体" w:hAnsi="宋体" w:cs="宋体"/>
          <w:b/>
          <w:bCs/>
          <w:color w:val="auto"/>
          <w:sz w:val="28"/>
          <w:szCs w:val="28"/>
          <w:lang w:eastAsia="zh-CN"/>
        </w:rPr>
        <w:lastRenderedPageBreak/>
        <w:t>附件一：招标文件澄清申请函</w:t>
      </w:r>
      <w:bookmarkEnd w:id="207"/>
      <w:bookmarkEnd w:id="208"/>
    </w:p>
    <w:p w14:paraId="7FE14A77" w14:textId="77777777" w:rsidR="00C53E01" w:rsidRPr="00A81BCB" w:rsidRDefault="00C53E01">
      <w:pPr>
        <w:pStyle w:val="a5"/>
        <w:widowControl w:val="0"/>
        <w:kinsoku/>
        <w:wordWrap w:val="0"/>
        <w:topLinePunct/>
        <w:autoSpaceDE/>
        <w:autoSpaceDN/>
        <w:spacing w:line="289" w:lineRule="auto"/>
        <w:jc w:val="both"/>
        <w:rPr>
          <w:color w:val="auto"/>
          <w:lang w:eastAsia="zh-CN"/>
        </w:rPr>
      </w:pPr>
    </w:p>
    <w:p w14:paraId="00F2C260" w14:textId="77777777" w:rsidR="00C53E01" w:rsidRPr="00A81BCB" w:rsidRDefault="00C53E01">
      <w:pPr>
        <w:pStyle w:val="a5"/>
        <w:widowControl w:val="0"/>
        <w:kinsoku/>
        <w:wordWrap w:val="0"/>
        <w:topLinePunct/>
        <w:autoSpaceDE/>
        <w:autoSpaceDN/>
        <w:spacing w:line="289" w:lineRule="auto"/>
        <w:jc w:val="both"/>
        <w:rPr>
          <w:color w:val="auto"/>
          <w:lang w:eastAsia="zh-CN"/>
        </w:rPr>
      </w:pPr>
    </w:p>
    <w:p w14:paraId="7C179C30" w14:textId="77777777" w:rsidR="00C53E01" w:rsidRPr="00A81BCB" w:rsidRDefault="00C53E01">
      <w:pPr>
        <w:pStyle w:val="a5"/>
        <w:widowControl w:val="0"/>
        <w:kinsoku/>
        <w:wordWrap w:val="0"/>
        <w:topLinePunct/>
        <w:autoSpaceDE/>
        <w:autoSpaceDN/>
        <w:spacing w:line="290" w:lineRule="auto"/>
        <w:jc w:val="both"/>
        <w:rPr>
          <w:color w:val="auto"/>
          <w:lang w:eastAsia="zh-CN"/>
        </w:rPr>
      </w:pPr>
    </w:p>
    <w:p w14:paraId="30CFC9F0" w14:textId="77777777" w:rsidR="00C53E01" w:rsidRPr="00A81BCB" w:rsidRDefault="00C53E01">
      <w:pPr>
        <w:pStyle w:val="a5"/>
        <w:widowControl w:val="0"/>
        <w:kinsoku/>
        <w:wordWrap w:val="0"/>
        <w:topLinePunct/>
        <w:autoSpaceDE/>
        <w:autoSpaceDN/>
        <w:spacing w:line="290" w:lineRule="auto"/>
        <w:jc w:val="both"/>
        <w:rPr>
          <w:color w:val="auto"/>
          <w:lang w:eastAsia="zh-CN"/>
        </w:rPr>
      </w:pPr>
    </w:p>
    <w:p w14:paraId="2E82BBCE" w14:textId="77777777" w:rsidR="00C53E01" w:rsidRPr="00A81BCB" w:rsidRDefault="00000000">
      <w:pPr>
        <w:widowControl w:val="0"/>
        <w:kinsoku/>
        <w:wordWrap w:val="0"/>
        <w:topLinePunct/>
        <w:autoSpaceDE/>
        <w:autoSpaceDN/>
        <w:spacing w:before="91" w:line="220" w:lineRule="auto"/>
        <w:ind w:left="3466"/>
        <w:jc w:val="both"/>
        <w:rPr>
          <w:rFonts w:ascii="宋体" w:eastAsia="宋体" w:hAnsi="宋体" w:cs="宋体" w:hint="eastAsia"/>
          <w:color w:val="auto"/>
          <w:sz w:val="28"/>
          <w:szCs w:val="28"/>
          <w:lang w:eastAsia="zh-CN"/>
        </w:rPr>
      </w:pPr>
      <w:r w:rsidRPr="00A81BCB">
        <w:rPr>
          <w:rFonts w:ascii="宋体" w:eastAsia="宋体" w:hAnsi="宋体" w:cs="宋体"/>
          <w:b/>
          <w:bCs/>
          <w:color w:val="auto"/>
          <w:sz w:val="28"/>
          <w:szCs w:val="28"/>
          <w:lang w:eastAsia="zh-CN"/>
        </w:rPr>
        <w:t>招标文件澄清申请函</w:t>
      </w:r>
    </w:p>
    <w:p w14:paraId="686B897A" w14:textId="77777777" w:rsidR="00C53E01" w:rsidRPr="00A81BCB" w:rsidRDefault="00000000">
      <w:pPr>
        <w:widowControl w:val="0"/>
        <w:kinsoku/>
        <w:wordWrap w:val="0"/>
        <w:topLinePunct/>
        <w:autoSpaceDE/>
        <w:autoSpaceDN/>
        <w:spacing w:before="204" w:line="220" w:lineRule="auto"/>
        <w:ind w:left="433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编号：</w:t>
      </w:r>
    </w:p>
    <w:p w14:paraId="0085FDA4" w14:textId="77777777" w:rsidR="00C53E01" w:rsidRPr="00A81BCB" w:rsidRDefault="00C53E01">
      <w:pPr>
        <w:pStyle w:val="a5"/>
        <w:widowControl w:val="0"/>
        <w:kinsoku/>
        <w:wordWrap w:val="0"/>
        <w:topLinePunct/>
        <w:autoSpaceDE/>
        <w:autoSpaceDN/>
        <w:spacing w:line="255" w:lineRule="auto"/>
        <w:jc w:val="both"/>
        <w:rPr>
          <w:color w:val="auto"/>
          <w:lang w:eastAsia="zh-CN"/>
        </w:rPr>
      </w:pPr>
    </w:p>
    <w:p w14:paraId="2F603AC5" w14:textId="77777777" w:rsidR="00C53E01" w:rsidRPr="00A81BCB" w:rsidRDefault="00C53E01">
      <w:pPr>
        <w:pStyle w:val="a5"/>
        <w:widowControl w:val="0"/>
        <w:kinsoku/>
        <w:wordWrap w:val="0"/>
        <w:topLinePunct/>
        <w:autoSpaceDE/>
        <w:autoSpaceDN/>
        <w:spacing w:line="256" w:lineRule="auto"/>
        <w:jc w:val="both"/>
        <w:rPr>
          <w:color w:val="auto"/>
          <w:lang w:eastAsia="zh-CN"/>
        </w:rPr>
      </w:pPr>
    </w:p>
    <w:p w14:paraId="19BB6845" w14:textId="77777777" w:rsidR="00C53E01" w:rsidRPr="00A81BCB" w:rsidRDefault="00000000">
      <w:pPr>
        <w:widowControl w:val="0"/>
        <w:tabs>
          <w:tab w:val="left" w:pos="2388"/>
        </w:tabs>
        <w:kinsoku/>
        <w:wordWrap w:val="0"/>
        <w:topLinePunct/>
        <w:autoSpaceDE/>
        <w:autoSpaceDN/>
        <w:spacing w:line="560" w:lineRule="exact"/>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招标人名称</w:t>
      </w:r>
      <w:r w:rsidRPr="00A81BCB">
        <w:rPr>
          <w:rFonts w:ascii="宋体" w:eastAsia="宋体" w:hAnsi="宋体" w:cs="宋体"/>
          <w:color w:val="auto"/>
          <w:sz w:val="24"/>
          <w:szCs w:val="24"/>
          <w:lang w:eastAsia="zh-CN"/>
        </w:rPr>
        <w:t>）：</w:t>
      </w:r>
    </w:p>
    <w:p w14:paraId="459BCFBB"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经过仔细阅读</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i/>
          <w:iCs/>
          <w:color w:val="auto"/>
          <w:sz w:val="25"/>
          <w:szCs w:val="25"/>
          <w:lang w:eastAsia="zh-CN"/>
        </w:rPr>
        <w:t>（项目名称）</w:t>
      </w:r>
      <w:r w:rsidRPr="00A81BCB">
        <w:rPr>
          <w:rFonts w:ascii="宋体" w:eastAsia="宋体" w:hAnsi="宋体" w:cs="宋体" w:hint="eastAsia"/>
          <w:color w:val="auto"/>
          <w:sz w:val="25"/>
          <w:szCs w:val="25"/>
          <w:u w:val="single"/>
          <w:lang w:eastAsia="zh-CN"/>
        </w:rPr>
        <w:t xml:space="preserve">　　　</w:t>
      </w:r>
      <w:r w:rsidRPr="00A81BCB">
        <w:rPr>
          <w:rFonts w:ascii="宋体" w:eastAsia="宋体" w:hAnsi="宋体" w:cs="宋体"/>
          <w:i/>
          <w:iCs/>
          <w:color w:val="auto"/>
          <w:sz w:val="25"/>
          <w:szCs w:val="25"/>
          <w:lang w:eastAsia="zh-CN"/>
        </w:rPr>
        <w:t>（标段名称）</w:t>
      </w:r>
      <w:r w:rsidRPr="00A81BCB">
        <w:rPr>
          <w:rFonts w:ascii="宋体" w:eastAsia="宋体" w:hAnsi="宋体" w:cs="宋体"/>
          <w:color w:val="auto"/>
          <w:sz w:val="24"/>
          <w:szCs w:val="24"/>
          <w:lang w:eastAsia="zh-CN"/>
        </w:rPr>
        <w:t>招标文件后，我方申请对以下问题予以澄清：</w:t>
      </w:r>
    </w:p>
    <w:p w14:paraId="057D2506" w14:textId="77777777" w:rsidR="00C53E01" w:rsidRPr="00A81BCB" w:rsidRDefault="00000000">
      <w:pPr>
        <w:widowControl w:val="0"/>
        <w:kinsoku/>
        <w:wordWrap w:val="0"/>
        <w:topLinePunct/>
        <w:autoSpaceDE/>
        <w:autoSpaceDN/>
        <w:spacing w:line="560" w:lineRule="exact"/>
        <w:ind w:firstLineChars="200" w:firstLine="480"/>
        <w:jc w:val="both"/>
        <w:rPr>
          <w:rFonts w:ascii="Times New Roman" w:eastAsia="宋体" w:hAnsi="Times New Roman" w:cs="Times New Roman"/>
          <w:color w:val="auto"/>
          <w:sz w:val="24"/>
          <w:szCs w:val="24"/>
          <w:lang w:eastAsia="zh-CN"/>
        </w:rPr>
      </w:pPr>
      <w:r w:rsidRPr="00A81BCB">
        <w:rPr>
          <w:rFonts w:ascii="Times New Roman" w:eastAsia="Times New Roman" w:hAnsi="Times New Roman" w:cs="Times New Roman"/>
          <w:color w:val="auto"/>
          <w:sz w:val="24"/>
          <w:szCs w:val="24"/>
          <w:lang w:eastAsia="zh-CN"/>
        </w:rPr>
        <w:t>1</w:t>
      </w:r>
      <w:r w:rsidRPr="00A81BCB">
        <w:rPr>
          <w:rFonts w:ascii="宋体" w:eastAsia="宋体" w:hAnsi="宋体" w:cs="宋体"/>
          <w:color w:val="auto"/>
          <w:sz w:val="24"/>
          <w:szCs w:val="24"/>
          <w:lang w:eastAsia="zh-CN"/>
        </w:rPr>
        <w:t>．</w:t>
      </w:r>
      <w:r w:rsidRPr="00A81BCB">
        <w:rPr>
          <w:rFonts w:ascii="Times New Roman" w:eastAsia="宋体" w:hAnsi="Times New Roman" w:cs="Times New Roman" w:hint="eastAsia"/>
          <w:color w:val="auto"/>
          <w:sz w:val="24"/>
          <w:szCs w:val="24"/>
          <w:lang w:eastAsia="zh-CN"/>
        </w:rPr>
        <w:t>……</w:t>
      </w:r>
    </w:p>
    <w:p w14:paraId="2D01F826" w14:textId="77777777" w:rsidR="00C53E01" w:rsidRPr="00A81BCB" w:rsidRDefault="00000000">
      <w:pPr>
        <w:widowControl w:val="0"/>
        <w:kinsoku/>
        <w:wordWrap w:val="0"/>
        <w:topLinePunct/>
        <w:autoSpaceDE/>
        <w:autoSpaceDN/>
        <w:spacing w:line="560" w:lineRule="exact"/>
        <w:ind w:firstLineChars="200" w:firstLine="480"/>
        <w:jc w:val="both"/>
        <w:rPr>
          <w:rFonts w:ascii="Times New Roman" w:eastAsia="Times New Roman" w:hAnsi="Times New Roman" w:cs="Times New Roman"/>
          <w:color w:val="auto"/>
          <w:sz w:val="24"/>
          <w:szCs w:val="24"/>
          <w:lang w:eastAsia="zh-CN"/>
        </w:rPr>
      </w:pPr>
      <w:r w:rsidRPr="00A81BCB">
        <w:rPr>
          <w:rFonts w:ascii="Times New Roman" w:eastAsia="Times New Roman" w:hAnsi="Times New Roman" w:cs="Times New Roman"/>
          <w:color w:val="auto"/>
          <w:sz w:val="24"/>
          <w:szCs w:val="24"/>
          <w:lang w:eastAsia="zh-CN"/>
        </w:rPr>
        <w:t>2</w:t>
      </w:r>
      <w:r w:rsidRPr="00A81BCB">
        <w:rPr>
          <w:rFonts w:ascii="宋体" w:eastAsia="宋体" w:hAnsi="宋体" w:cs="宋体"/>
          <w:color w:val="auto"/>
          <w:sz w:val="24"/>
          <w:szCs w:val="24"/>
          <w:lang w:eastAsia="zh-CN"/>
        </w:rPr>
        <w:t>．</w:t>
      </w:r>
      <w:r w:rsidRPr="00A81BCB">
        <w:rPr>
          <w:rFonts w:ascii="Times New Roman" w:eastAsia="宋体" w:hAnsi="Times New Roman" w:cs="Times New Roman" w:hint="eastAsia"/>
          <w:color w:val="auto"/>
          <w:sz w:val="24"/>
          <w:szCs w:val="24"/>
          <w:lang w:eastAsia="zh-CN"/>
        </w:rPr>
        <w:t>……</w:t>
      </w:r>
    </w:p>
    <w:p w14:paraId="3F99A0A6" w14:textId="77777777" w:rsidR="00C53E01" w:rsidRPr="00A81BCB" w:rsidRDefault="00000000">
      <w:pPr>
        <w:widowControl w:val="0"/>
        <w:kinsoku/>
        <w:wordWrap w:val="0"/>
        <w:topLinePunct/>
        <w:autoSpaceDE/>
        <w:autoSpaceDN/>
        <w:spacing w:line="560" w:lineRule="exact"/>
        <w:ind w:firstLineChars="200" w:firstLine="480"/>
        <w:jc w:val="both"/>
        <w:rPr>
          <w:rFonts w:ascii="Times New Roman" w:eastAsia="Times New Roman" w:hAnsi="Times New Roman" w:cs="Times New Roman"/>
          <w:color w:val="auto"/>
          <w:sz w:val="28"/>
          <w:szCs w:val="28"/>
          <w:lang w:eastAsia="zh-CN"/>
        </w:rPr>
      </w:pPr>
      <w:r w:rsidRPr="00A81BCB">
        <w:rPr>
          <w:rFonts w:ascii="Times New Roman" w:eastAsia="宋体" w:hAnsi="Times New Roman" w:cs="Times New Roman" w:hint="eastAsia"/>
          <w:color w:val="auto"/>
          <w:sz w:val="24"/>
          <w:szCs w:val="24"/>
          <w:lang w:eastAsia="zh-CN"/>
        </w:rPr>
        <w:t>……</w:t>
      </w:r>
    </w:p>
    <w:p w14:paraId="03B4C7CA"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49614ECC"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3518CDB7"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1398A4A6"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61F12C80"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7C450D2D"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00178005"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2096FF48"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5BCC413A"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45EF2DE7" w14:textId="77777777" w:rsidR="00C53E01" w:rsidRPr="00A81BCB" w:rsidRDefault="00000000">
      <w:pPr>
        <w:widowControl w:val="0"/>
        <w:kinsoku/>
        <w:wordWrap w:val="0"/>
        <w:topLinePunct/>
        <w:autoSpaceDE/>
        <w:autoSpaceDN/>
        <w:spacing w:line="560" w:lineRule="exact"/>
        <w:ind w:firstLineChars="200" w:firstLine="420"/>
        <w:jc w:val="both"/>
        <w:rPr>
          <w:rFonts w:ascii="宋体" w:eastAsia="宋体" w:hAnsi="宋体" w:cs="宋体" w:hint="eastAsia"/>
          <w:color w:val="auto"/>
          <w:lang w:eastAsia="zh-CN"/>
        </w:rPr>
      </w:pPr>
      <w:r w:rsidRPr="00A81BCB">
        <w:rPr>
          <w:rFonts w:ascii="宋体" w:eastAsia="宋体" w:hAnsi="宋体" w:cs="宋体"/>
          <w:color w:val="auto"/>
          <w:lang w:eastAsia="zh-CN"/>
        </w:rPr>
        <w:t>注：投标人要求招标人澄清招标文件有关问题时，适用于本格式。</w:t>
      </w:r>
    </w:p>
    <w:p w14:paraId="03C0DCF9" w14:textId="77777777" w:rsidR="00C53E01" w:rsidRPr="00A81BCB" w:rsidRDefault="00000000">
      <w:pPr>
        <w:widowControl w:val="0"/>
        <w:kinsoku/>
        <w:wordWrap w:val="0"/>
        <w:topLinePunct/>
        <w:autoSpaceDE/>
        <w:autoSpaceDN/>
        <w:spacing w:line="560" w:lineRule="exact"/>
        <w:ind w:firstLineChars="200" w:firstLine="420"/>
        <w:rPr>
          <w:rFonts w:ascii="宋体" w:eastAsia="宋体" w:hAnsi="宋体" w:cs="宋体" w:hint="eastAsia"/>
          <w:color w:val="auto"/>
          <w:lang w:eastAsia="zh-CN"/>
        </w:rPr>
      </w:pPr>
      <w:r w:rsidRPr="00A81BCB">
        <w:rPr>
          <w:rFonts w:ascii="宋体" w:eastAsia="宋体" w:hAnsi="宋体" w:cs="宋体"/>
          <w:color w:val="auto"/>
          <w:lang w:eastAsia="zh-CN"/>
        </w:rPr>
        <w:br w:type="page"/>
      </w:r>
    </w:p>
    <w:p w14:paraId="18E9FF12" w14:textId="77777777" w:rsidR="00C53E01" w:rsidRPr="00A81BCB" w:rsidRDefault="00C53E01">
      <w:pPr>
        <w:pStyle w:val="a5"/>
        <w:widowControl w:val="0"/>
        <w:kinsoku/>
        <w:wordWrap w:val="0"/>
        <w:topLinePunct/>
        <w:autoSpaceDE/>
        <w:autoSpaceDN/>
        <w:spacing w:line="394" w:lineRule="auto"/>
        <w:jc w:val="both"/>
        <w:rPr>
          <w:color w:val="auto"/>
          <w:lang w:eastAsia="zh-CN"/>
        </w:rPr>
      </w:pPr>
    </w:p>
    <w:p w14:paraId="63EB1B5F" w14:textId="77777777" w:rsidR="00C53E01" w:rsidRPr="00A81BCB" w:rsidRDefault="00000000">
      <w:pPr>
        <w:widowControl w:val="0"/>
        <w:kinsoku/>
        <w:wordWrap w:val="0"/>
        <w:topLinePunct/>
        <w:autoSpaceDE/>
        <w:autoSpaceDN/>
        <w:spacing w:before="91" w:line="219" w:lineRule="auto"/>
        <w:ind w:left="667"/>
        <w:jc w:val="both"/>
        <w:outlineLvl w:val="1"/>
        <w:rPr>
          <w:rFonts w:ascii="宋体" w:eastAsia="宋体" w:hAnsi="宋体" w:cs="宋体" w:hint="eastAsia"/>
          <w:color w:val="auto"/>
          <w:sz w:val="28"/>
          <w:szCs w:val="28"/>
          <w:lang w:eastAsia="zh-CN"/>
        </w:rPr>
      </w:pPr>
      <w:bookmarkStart w:id="209" w:name="bookmark88"/>
      <w:bookmarkStart w:id="210" w:name="_Toc14569"/>
      <w:bookmarkStart w:id="211" w:name="_Toc8373"/>
      <w:bookmarkEnd w:id="209"/>
      <w:r w:rsidRPr="00A81BCB">
        <w:rPr>
          <w:rFonts w:ascii="宋体" w:eastAsia="宋体" w:hAnsi="宋体" w:cs="宋体"/>
          <w:b/>
          <w:bCs/>
          <w:color w:val="auto"/>
          <w:sz w:val="28"/>
          <w:szCs w:val="28"/>
          <w:lang w:eastAsia="zh-CN"/>
        </w:rPr>
        <w:t>附件二：招标文件澄清通知</w:t>
      </w:r>
      <w:bookmarkEnd w:id="210"/>
      <w:bookmarkEnd w:id="211"/>
    </w:p>
    <w:p w14:paraId="4D85F071" w14:textId="77777777" w:rsidR="00C53E01" w:rsidRPr="00A81BCB" w:rsidRDefault="00C53E01">
      <w:pPr>
        <w:pStyle w:val="a5"/>
        <w:widowControl w:val="0"/>
        <w:kinsoku/>
        <w:wordWrap w:val="0"/>
        <w:topLinePunct/>
        <w:autoSpaceDE/>
        <w:autoSpaceDN/>
        <w:spacing w:line="339" w:lineRule="auto"/>
        <w:jc w:val="both"/>
        <w:rPr>
          <w:color w:val="auto"/>
          <w:lang w:eastAsia="zh-CN"/>
        </w:rPr>
      </w:pPr>
    </w:p>
    <w:p w14:paraId="2665EC3B" w14:textId="77777777" w:rsidR="00C53E01" w:rsidRPr="00A81BCB" w:rsidRDefault="00C53E01">
      <w:pPr>
        <w:pStyle w:val="a5"/>
        <w:widowControl w:val="0"/>
        <w:kinsoku/>
        <w:wordWrap w:val="0"/>
        <w:topLinePunct/>
        <w:autoSpaceDE/>
        <w:autoSpaceDN/>
        <w:spacing w:line="339" w:lineRule="auto"/>
        <w:jc w:val="both"/>
        <w:rPr>
          <w:color w:val="auto"/>
          <w:lang w:eastAsia="zh-CN"/>
        </w:rPr>
      </w:pPr>
    </w:p>
    <w:p w14:paraId="2F244A5B" w14:textId="77777777" w:rsidR="00C53E01" w:rsidRPr="00A81BCB" w:rsidRDefault="00000000">
      <w:pPr>
        <w:widowControl w:val="0"/>
        <w:kinsoku/>
        <w:wordWrap w:val="0"/>
        <w:topLinePunct/>
        <w:autoSpaceDE/>
        <w:autoSpaceDN/>
        <w:spacing w:before="91" w:line="220" w:lineRule="auto"/>
        <w:ind w:left="3609"/>
        <w:jc w:val="both"/>
        <w:rPr>
          <w:rFonts w:ascii="宋体" w:eastAsia="宋体" w:hAnsi="宋体" w:cs="宋体" w:hint="eastAsia"/>
          <w:color w:val="auto"/>
          <w:sz w:val="28"/>
          <w:szCs w:val="28"/>
          <w:lang w:eastAsia="zh-CN"/>
        </w:rPr>
      </w:pPr>
      <w:r w:rsidRPr="00A81BCB">
        <w:rPr>
          <w:rFonts w:ascii="宋体" w:eastAsia="宋体" w:hAnsi="宋体" w:cs="宋体"/>
          <w:b/>
          <w:bCs/>
          <w:color w:val="auto"/>
          <w:sz w:val="28"/>
          <w:szCs w:val="28"/>
          <w:lang w:eastAsia="zh-CN"/>
        </w:rPr>
        <w:t>招标文件澄清通知</w:t>
      </w:r>
    </w:p>
    <w:p w14:paraId="1E45645F" w14:textId="77777777" w:rsidR="00C53E01" w:rsidRPr="00A81BCB" w:rsidRDefault="00000000">
      <w:pPr>
        <w:widowControl w:val="0"/>
        <w:kinsoku/>
        <w:wordWrap w:val="0"/>
        <w:topLinePunct/>
        <w:autoSpaceDE/>
        <w:autoSpaceDN/>
        <w:spacing w:before="204" w:line="220" w:lineRule="auto"/>
        <w:ind w:left="4333"/>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编号：</w:t>
      </w:r>
    </w:p>
    <w:p w14:paraId="672845C9" w14:textId="77777777" w:rsidR="00C53E01" w:rsidRPr="00A81BCB" w:rsidRDefault="00C53E01">
      <w:pPr>
        <w:pStyle w:val="a5"/>
        <w:widowControl w:val="0"/>
        <w:kinsoku/>
        <w:wordWrap w:val="0"/>
        <w:topLinePunct/>
        <w:autoSpaceDE/>
        <w:autoSpaceDN/>
        <w:spacing w:line="257" w:lineRule="auto"/>
        <w:jc w:val="both"/>
        <w:rPr>
          <w:color w:val="auto"/>
          <w:lang w:eastAsia="zh-CN"/>
        </w:rPr>
      </w:pPr>
    </w:p>
    <w:p w14:paraId="0F0A0F7B"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1000A4E6"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各投标人：</w:t>
      </w:r>
    </w:p>
    <w:p w14:paraId="03C2BC69"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经研究，对</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i/>
          <w:iCs/>
          <w:color w:val="auto"/>
          <w:sz w:val="25"/>
          <w:szCs w:val="25"/>
          <w:lang w:eastAsia="zh-CN"/>
        </w:rPr>
        <w:t>（项目名称）</w:t>
      </w:r>
      <w:r w:rsidRPr="00A81BCB">
        <w:rPr>
          <w:rFonts w:ascii="宋体" w:eastAsia="宋体" w:hAnsi="宋体" w:cs="宋体" w:hint="eastAsia"/>
          <w:color w:val="auto"/>
          <w:sz w:val="25"/>
          <w:szCs w:val="25"/>
          <w:u w:val="single"/>
          <w:lang w:eastAsia="zh-CN"/>
        </w:rPr>
        <w:t xml:space="preserve">　　　</w:t>
      </w:r>
      <w:r w:rsidRPr="00A81BCB">
        <w:rPr>
          <w:rFonts w:ascii="宋体" w:eastAsia="宋体" w:hAnsi="宋体" w:cs="宋体"/>
          <w:i/>
          <w:iCs/>
          <w:color w:val="auto"/>
          <w:sz w:val="25"/>
          <w:szCs w:val="25"/>
          <w:lang w:eastAsia="zh-CN"/>
        </w:rPr>
        <w:t>（标段名称）</w:t>
      </w:r>
      <w:r w:rsidRPr="00A81BCB">
        <w:rPr>
          <w:rFonts w:ascii="宋体" w:eastAsia="宋体" w:hAnsi="宋体" w:cs="宋体"/>
          <w:color w:val="auto"/>
          <w:sz w:val="24"/>
          <w:szCs w:val="24"/>
          <w:lang w:eastAsia="zh-CN"/>
        </w:rPr>
        <w:t>招标文件，作如下澄清：</w:t>
      </w:r>
    </w:p>
    <w:p w14:paraId="60C2CC1A" w14:textId="77777777" w:rsidR="00C53E01" w:rsidRPr="00A81BCB" w:rsidRDefault="00000000">
      <w:pPr>
        <w:widowControl w:val="0"/>
        <w:kinsoku/>
        <w:wordWrap w:val="0"/>
        <w:topLinePunct/>
        <w:autoSpaceDE/>
        <w:autoSpaceDN/>
        <w:spacing w:line="560" w:lineRule="exact"/>
        <w:ind w:firstLineChars="200" w:firstLine="480"/>
        <w:jc w:val="both"/>
        <w:rPr>
          <w:rFonts w:ascii="Times New Roman" w:eastAsia="Times New Roman" w:hAnsi="Times New Roman" w:cs="Times New Roman"/>
          <w:color w:val="auto"/>
          <w:sz w:val="24"/>
          <w:szCs w:val="24"/>
          <w:lang w:eastAsia="zh-CN"/>
        </w:rPr>
      </w:pPr>
      <w:r w:rsidRPr="00A81BCB">
        <w:rPr>
          <w:rFonts w:ascii="Times New Roman" w:eastAsia="Times New Roman" w:hAnsi="Times New Roman" w:cs="Times New Roman"/>
          <w:color w:val="auto"/>
          <w:sz w:val="24"/>
          <w:szCs w:val="24"/>
          <w:lang w:eastAsia="zh-CN"/>
        </w:rPr>
        <w:t>1</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w:t>
      </w:r>
    </w:p>
    <w:p w14:paraId="2C1CF7FC" w14:textId="77777777" w:rsidR="00C53E01" w:rsidRPr="00A81BCB" w:rsidRDefault="00000000">
      <w:pPr>
        <w:widowControl w:val="0"/>
        <w:kinsoku/>
        <w:wordWrap w:val="0"/>
        <w:topLinePunct/>
        <w:autoSpaceDE/>
        <w:autoSpaceDN/>
        <w:spacing w:line="560" w:lineRule="exact"/>
        <w:ind w:firstLineChars="200" w:firstLine="480"/>
        <w:jc w:val="both"/>
        <w:rPr>
          <w:rFonts w:ascii="Times New Roman" w:eastAsia="Times New Roman" w:hAnsi="Times New Roman" w:cs="Times New Roman"/>
          <w:color w:val="auto"/>
          <w:sz w:val="24"/>
          <w:szCs w:val="24"/>
          <w:lang w:eastAsia="zh-CN"/>
        </w:rPr>
      </w:pPr>
      <w:r w:rsidRPr="00A81BCB">
        <w:rPr>
          <w:rFonts w:ascii="Times New Roman" w:eastAsia="Times New Roman" w:hAnsi="Times New Roman" w:cs="Times New Roman"/>
          <w:color w:val="auto"/>
          <w:sz w:val="24"/>
          <w:szCs w:val="24"/>
          <w:lang w:eastAsia="zh-CN"/>
        </w:rPr>
        <w:t>2</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w:t>
      </w:r>
    </w:p>
    <w:p w14:paraId="6E623FA8" w14:textId="77777777" w:rsidR="00C53E01" w:rsidRPr="00A81BCB" w:rsidRDefault="00000000">
      <w:pPr>
        <w:widowControl w:val="0"/>
        <w:kinsoku/>
        <w:wordWrap w:val="0"/>
        <w:topLinePunct/>
        <w:autoSpaceDE/>
        <w:autoSpaceDN/>
        <w:spacing w:line="560" w:lineRule="exact"/>
        <w:ind w:firstLineChars="200" w:firstLine="480"/>
        <w:jc w:val="both"/>
        <w:rPr>
          <w:rFonts w:ascii="Times New Roman" w:eastAsia="Times New Roman" w:hAnsi="Times New Roman" w:cs="Times New Roman"/>
          <w:color w:val="auto"/>
          <w:sz w:val="24"/>
          <w:szCs w:val="24"/>
          <w:lang w:eastAsia="zh-CN"/>
        </w:rPr>
      </w:pPr>
      <w:r w:rsidRPr="00A81BCB">
        <w:rPr>
          <w:rFonts w:ascii="Times New Roman" w:eastAsia="Times New Roman" w:hAnsi="Times New Roman" w:cs="Times New Roman"/>
          <w:color w:val="auto"/>
          <w:sz w:val="24"/>
          <w:szCs w:val="24"/>
          <w:lang w:eastAsia="zh-CN"/>
        </w:rPr>
        <w:t>……</w:t>
      </w:r>
    </w:p>
    <w:p w14:paraId="4A310A50"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566589AF"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105FEAA0"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4AB8ACC1"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29C83D89"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01ED66F2" w14:textId="77777777" w:rsidR="00C53E01" w:rsidRPr="00A81BCB" w:rsidRDefault="00000000">
      <w:pPr>
        <w:widowControl w:val="0"/>
        <w:tabs>
          <w:tab w:val="left" w:pos="6832"/>
        </w:tabs>
        <w:kinsoku/>
        <w:wordWrap w:val="0"/>
        <w:topLinePunct/>
        <w:autoSpaceDE/>
        <w:autoSpaceDN/>
        <w:spacing w:line="560" w:lineRule="exact"/>
        <w:ind w:leftChars="1600" w:left="3360"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招标人：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（盖单位公章）</w:t>
      </w:r>
    </w:p>
    <w:p w14:paraId="0B9311E8" w14:textId="77777777" w:rsidR="00C53E01" w:rsidRPr="00A81BCB" w:rsidRDefault="00000000">
      <w:pPr>
        <w:widowControl w:val="0"/>
        <w:tabs>
          <w:tab w:val="left" w:pos="6832"/>
        </w:tabs>
        <w:kinsoku/>
        <w:wordWrap w:val="0"/>
        <w:topLinePunct/>
        <w:autoSpaceDE/>
        <w:autoSpaceDN/>
        <w:spacing w:line="560" w:lineRule="exact"/>
        <w:ind w:leftChars="2000" w:left="4200"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2422A968"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60C9C71F"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37E8E4BD"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7C9BFB2D" w14:textId="77777777" w:rsidR="00C53E01" w:rsidRPr="00A81BCB" w:rsidRDefault="00000000">
      <w:pPr>
        <w:widowControl w:val="0"/>
        <w:kinsoku/>
        <w:wordWrap w:val="0"/>
        <w:topLinePunct/>
        <w:autoSpaceDE/>
        <w:autoSpaceDN/>
        <w:spacing w:line="560" w:lineRule="exact"/>
        <w:ind w:firstLineChars="200" w:firstLine="420"/>
        <w:jc w:val="both"/>
        <w:rPr>
          <w:rFonts w:ascii="宋体" w:eastAsia="宋体" w:hAnsi="宋体" w:cs="宋体" w:hint="eastAsia"/>
          <w:color w:val="auto"/>
          <w:lang w:eastAsia="zh-CN"/>
        </w:rPr>
      </w:pPr>
      <w:r w:rsidRPr="00A81BCB">
        <w:rPr>
          <w:rFonts w:ascii="宋体" w:eastAsia="宋体" w:hAnsi="宋体" w:cs="宋体"/>
          <w:color w:val="auto"/>
          <w:lang w:eastAsia="zh-CN"/>
        </w:rPr>
        <w:t>注：招标人对招标文件有关问题澄清时，适用于本格式。招标人可根据需要将附件二与附件三内容合并发出。</w:t>
      </w:r>
    </w:p>
    <w:p w14:paraId="06FFE95C" w14:textId="77777777" w:rsidR="00C53E01" w:rsidRPr="00A81BCB" w:rsidRDefault="00000000">
      <w:pPr>
        <w:rPr>
          <w:rFonts w:ascii="宋体" w:eastAsia="宋体" w:hAnsi="宋体" w:cs="宋体" w:hint="eastAsia"/>
          <w:color w:val="auto"/>
          <w:lang w:eastAsia="zh-CN"/>
        </w:rPr>
      </w:pPr>
      <w:r w:rsidRPr="00A81BCB">
        <w:rPr>
          <w:rFonts w:ascii="宋体" w:eastAsia="宋体" w:hAnsi="宋体" w:cs="宋体"/>
          <w:color w:val="auto"/>
          <w:lang w:eastAsia="zh-CN"/>
        </w:rPr>
        <w:br w:type="page"/>
      </w:r>
    </w:p>
    <w:p w14:paraId="22A81337" w14:textId="77777777" w:rsidR="00C53E01" w:rsidRPr="00A81BCB" w:rsidRDefault="00000000">
      <w:pPr>
        <w:widowControl w:val="0"/>
        <w:kinsoku/>
        <w:wordWrap w:val="0"/>
        <w:topLinePunct/>
        <w:autoSpaceDE/>
        <w:autoSpaceDN/>
        <w:spacing w:line="560" w:lineRule="exact"/>
        <w:ind w:left="665"/>
        <w:jc w:val="both"/>
        <w:outlineLvl w:val="1"/>
        <w:rPr>
          <w:rFonts w:ascii="宋体" w:eastAsia="宋体" w:hAnsi="宋体" w:cs="宋体" w:hint="eastAsia"/>
          <w:color w:val="auto"/>
          <w:sz w:val="28"/>
          <w:szCs w:val="28"/>
          <w:lang w:eastAsia="zh-CN"/>
        </w:rPr>
      </w:pPr>
      <w:bookmarkStart w:id="212" w:name="bookmark89"/>
      <w:bookmarkStart w:id="213" w:name="_Toc12118"/>
      <w:bookmarkStart w:id="214" w:name="_Toc29845"/>
      <w:bookmarkEnd w:id="212"/>
      <w:r w:rsidRPr="00A81BCB">
        <w:rPr>
          <w:rFonts w:ascii="宋体" w:eastAsia="宋体" w:hAnsi="宋体" w:cs="宋体"/>
          <w:b/>
          <w:bCs/>
          <w:color w:val="auto"/>
          <w:sz w:val="28"/>
          <w:szCs w:val="28"/>
          <w:lang w:eastAsia="zh-CN"/>
        </w:rPr>
        <w:lastRenderedPageBreak/>
        <w:t>附件三：招标文件修改通知</w:t>
      </w:r>
      <w:bookmarkEnd w:id="213"/>
      <w:bookmarkEnd w:id="214"/>
    </w:p>
    <w:p w14:paraId="24F5DF94"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078EE5E5" w14:textId="77777777" w:rsidR="00C53E01" w:rsidRPr="00A81BCB" w:rsidRDefault="00000000">
      <w:pPr>
        <w:widowControl w:val="0"/>
        <w:kinsoku/>
        <w:wordWrap w:val="0"/>
        <w:topLinePunct/>
        <w:autoSpaceDE/>
        <w:autoSpaceDN/>
        <w:spacing w:line="560" w:lineRule="exact"/>
        <w:ind w:left="3607"/>
        <w:jc w:val="both"/>
        <w:rPr>
          <w:rFonts w:ascii="宋体" w:eastAsia="宋体" w:hAnsi="宋体" w:cs="宋体" w:hint="eastAsia"/>
          <w:color w:val="auto"/>
          <w:sz w:val="28"/>
          <w:szCs w:val="28"/>
          <w:lang w:eastAsia="zh-CN"/>
        </w:rPr>
      </w:pPr>
      <w:r w:rsidRPr="00A81BCB">
        <w:rPr>
          <w:rFonts w:ascii="宋体" w:eastAsia="宋体" w:hAnsi="宋体" w:cs="宋体"/>
          <w:b/>
          <w:bCs/>
          <w:color w:val="auto"/>
          <w:sz w:val="28"/>
          <w:szCs w:val="28"/>
          <w:lang w:eastAsia="zh-CN"/>
        </w:rPr>
        <w:t>招标文件修改通知</w:t>
      </w:r>
    </w:p>
    <w:p w14:paraId="10162D5A" w14:textId="77777777" w:rsidR="00C53E01" w:rsidRPr="00A81BCB" w:rsidRDefault="00000000">
      <w:pPr>
        <w:widowControl w:val="0"/>
        <w:kinsoku/>
        <w:wordWrap w:val="0"/>
        <w:topLinePunct/>
        <w:autoSpaceDE/>
        <w:autoSpaceDN/>
        <w:spacing w:line="560" w:lineRule="exact"/>
        <w:ind w:left="4331"/>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编号：</w:t>
      </w:r>
    </w:p>
    <w:p w14:paraId="3DD6A126"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6DF10545"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各投标人：</w:t>
      </w:r>
    </w:p>
    <w:p w14:paraId="5264196F" w14:textId="77777777" w:rsidR="00C53E01" w:rsidRPr="00A81BCB" w:rsidRDefault="00000000">
      <w:pPr>
        <w:widowControl w:val="0"/>
        <w:kinsoku/>
        <w:wordWrap w:val="0"/>
        <w:topLinePunct/>
        <w:autoSpaceDE/>
        <w:autoSpaceDN/>
        <w:spacing w:line="560" w:lineRule="exact"/>
        <w:ind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经研究，对</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i/>
          <w:iCs/>
          <w:color w:val="auto"/>
          <w:sz w:val="25"/>
          <w:szCs w:val="25"/>
          <w:lang w:eastAsia="zh-CN"/>
        </w:rPr>
        <w:t>（项目名称）</w:t>
      </w:r>
      <w:r w:rsidRPr="00A81BCB">
        <w:rPr>
          <w:rFonts w:ascii="宋体" w:eastAsia="宋体" w:hAnsi="宋体" w:cs="宋体" w:hint="eastAsia"/>
          <w:color w:val="auto"/>
          <w:sz w:val="25"/>
          <w:szCs w:val="25"/>
          <w:u w:val="single"/>
          <w:lang w:eastAsia="zh-CN"/>
        </w:rPr>
        <w:t xml:space="preserve">　　　</w:t>
      </w:r>
      <w:r w:rsidRPr="00A81BCB">
        <w:rPr>
          <w:rFonts w:ascii="宋体" w:eastAsia="宋体" w:hAnsi="宋体" w:cs="宋体"/>
          <w:i/>
          <w:iCs/>
          <w:color w:val="auto"/>
          <w:sz w:val="25"/>
          <w:szCs w:val="25"/>
          <w:lang w:eastAsia="zh-CN"/>
        </w:rPr>
        <w:t>（标段名称）</w:t>
      </w:r>
      <w:r w:rsidRPr="00A81BCB">
        <w:rPr>
          <w:rFonts w:ascii="宋体" w:eastAsia="宋体" w:hAnsi="宋体" w:cs="宋体"/>
          <w:color w:val="auto"/>
          <w:sz w:val="24"/>
          <w:szCs w:val="24"/>
          <w:lang w:eastAsia="zh-CN"/>
        </w:rPr>
        <w:t>招标文件，作如下修改：</w:t>
      </w:r>
    </w:p>
    <w:p w14:paraId="65308A6B" w14:textId="77777777" w:rsidR="00C53E01" w:rsidRPr="00A81BCB" w:rsidRDefault="00000000">
      <w:pPr>
        <w:widowControl w:val="0"/>
        <w:kinsoku/>
        <w:wordWrap w:val="0"/>
        <w:topLinePunct/>
        <w:autoSpaceDE/>
        <w:autoSpaceDN/>
        <w:spacing w:line="560" w:lineRule="exact"/>
        <w:ind w:left="497"/>
        <w:jc w:val="both"/>
        <w:rPr>
          <w:rFonts w:ascii="Times New Roman" w:eastAsia="Times New Roman" w:hAnsi="Times New Roman" w:cs="Times New Roman"/>
          <w:color w:val="auto"/>
          <w:sz w:val="24"/>
          <w:szCs w:val="24"/>
          <w:lang w:eastAsia="zh-CN"/>
        </w:rPr>
      </w:pPr>
      <w:r w:rsidRPr="00A81BCB">
        <w:rPr>
          <w:rFonts w:ascii="Times New Roman" w:eastAsia="Times New Roman" w:hAnsi="Times New Roman" w:cs="Times New Roman"/>
          <w:color w:val="auto"/>
          <w:sz w:val="24"/>
          <w:szCs w:val="24"/>
          <w:lang w:eastAsia="zh-CN"/>
        </w:rPr>
        <w:t>1</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w:t>
      </w:r>
    </w:p>
    <w:p w14:paraId="123B1592" w14:textId="77777777" w:rsidR="00C53E01" w:rsidRPr="00A81BCB" w:rsidRDefault="00000000">
      <w:pPr>
        <w:widowControl w:val="0"/>
        <w:kinsoku/>
        <w:wordWrap w:val="0"/>
        <w:topLinePunct/>
        <w:autoSpaceDE/>
        <w:autoSpaceDN/>
        <w:spacing w:line="560" w:lineRule="exact"/>
        <w:ind w:left="474"/>
        <w:jc w:val="both"/>
        <w:rPr>
          <w:rFonts w:ascii="Times New Roman" w:eastAsia="Times New Roman" w:hAnsi="Times New Roman" w:cs="Times New Roman"/>
          <w:color w:val="auto"/>
          <w:sz w:val="24"/>
          <w:szCs w:val="24"/>
          <w:lang w:eastAsia="zh-CN"/>
        </w:rPr>
      </w:pPr>
      <w:r w:rsidRPr="00A81BCB">
        <w:rPr>
          <w:rFonts w:ascii="Times New Roman" w:eastAsia="Times New Roman" w:hAnsi="Times New Roman" w:cs="Times New Roman"/>
          <w:color w:val="auto"/>
          <w:sz w:val="24"/>
          <w:szCs w:val="24"/>
          <w:lang w:eastAsia="zh-CN"/>
        </w:rPr>
        <w:t>2</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w:t>
      </w:r>
    </w:p>
    <w:p w14:paraId="7FB74EB0" w14:textId="77777777" w:rsidR="00C53E01" w:rsidRPr="00A81BCB" w:rsidRDefault="00000000">
      <w:pPr>
        <w:widowControl w:val="0"/>
        <w:kinsoku/>
        <w:wordWrap w:val="0"/>
        <w:topLinePunct/>
        <w:autoSpaceDE/>
        <w:autoSpaceDN/>
        <w:spacing w:line="560" w:lineRule="exact"/>
        <w:ind w:left="496"/>
        <w:jc w:val="both"/>
        <w:rPr>
          <w:rFonts w:ascii="Times New Roman" w:eastAsia="Times New Roman" w:hAnsi="Times New Roman" w:cs="Times New Roman"/>
          <w:color w:val="auto"/>
          <w:sz w:val="24"/>
          <w:szCs w:val="24"/>
          <w:lang w:eastAsia="zh-CN"/>
        </w:rPr>
      </w:pPr>
      <w:r w:rsidRPr="00A81BCB">
        <w:rPr>
          <w:rFonts w:ascii="Times New Roman" w:eastAsia="Times New Roman" w:hAnsi="Times New Roman" w:cs="Times New Roman"/>
          <w:color w:val="auto"/>
          <w:sz w:val="24"/>
          <w:szCs w:val="24"/>
          <w:lang w:eastAsia="zh-CN"/>
        </w:rPr>
        <w:t>……</w:t>
      </w:r>
    </w:p>
    <w:p w14:paraId="3652AF2C"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1D1700EE"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168B6B0D"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7D969B39" w14:textId="77777777" w:rsidR="00C53E01" w:rsidRPr="00A81BCB" w:rsidRDefault="00000000">
      <w:pPr>
        <w:widowControl w:val="0"/>
        <w:tabs>
          <w:tab w:val="left" w:pos="6830"/>
        </w:tabs>
        <w:kinsoku/>
        <w:wordWrap w:val="0"/>
        <w:topLinePunct/>
        <w:autoSpaceDE/>
        <w:autoSpaceDN/>
        <w:spacing w:line="560" w:lineRule="exact"/>
        <w:ind w:leftChars="1600" w:left="3840" w:hangingChars="200" w:hanging="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招标人：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（盖单位公章）</w:t>
      </w:r>
    </w:p>
    <w:p w14:paraId="15CDE12E" w14:textId="77777777" w:rsidR="00C53E01" w:rsidRPr="00A81BCB" w:rsidRDefault="00000000">
      <w:pPr>
        <w:widowControl w:val="0"/>
        <w:tabs>
          <w:tab w:val="left" w:pos="6830"/>
        </w:tabs>
        <w:kinsoku/>
        <w:wordWrap w:val="0"/>
        <w:topLinePunct/>
        <w:autoSpaceDE/>
        <w:autoSpaceDN/>
        <w:spacing w:line="560" w:lineRule="exact"/>
        <w:ind w:leftChars="2200" w:left="5100" w:hangingChars="200" w:hanging="48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164464C6"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58DAC935"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5C65E8D1"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4CA18FB6"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6D1327A2"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12E46EFC"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60827A35" w14:textId="77777777" w:rsidR="00C53E01" w:rsidRPr="00A81BCB" w:rsidRDefault="00000000">
      <w:pPr>
        <w:widowControl w:val="0"/>
        <w:kinsoku/>
        <w:wordWrap w:val="0"/>
        <w:topLinePunct/>
        <w:autoSpaceDE/>
        <w:autoSpaceDN/>
        <w:spacing w:line="560" w:lineRule="exact"/>
        <w:ind w:left="417"/>
        <w:jc w:val="both"/>
        <w:rPr>
          <w:rFonts w:ascii="宋体" w:eastAsia="宋体" w:hAnsi="宋体" w:cs="宋体" w:hint="eastAsia"/>
          <w:color w:val="auto"/>
          <w:lang w:eastAsia="zh-CN"/>
        </w:rPr>
      </w:pPr>
      <w:r w:rsidRPr="00A81BCB">
        <w:rPr>
          <w:rFonts w:ascii="宋体" w:eastAsia="宋体" w:hAnsi="宋体" w:cs="宋体"/>
          <w:color w:val="auto"/>
          <w:lang w:eastAsia="zh-CN"/>
        </w:rPr>
        <w:t>注：招标人对招标文件修改时，适用于本格式。</w:t>
      </w:r>
    </w:p>
    <w:p w14:paraId="08973A18" w14:textId="77777777" w:rsidR="00C53E01" w:rsidRPr="00A81BCB" w:rsidRDefault="00000000">
      <w:pPr>
        <w:rPr>
          <w:rFonts w:ascii="宋体" w:eastAsia="宋体" w:hAnsi="宋体" w:cs="宋体" w:hint="eastAsia"/>
          <w:color w:val="auto"/>
          <w:lang w:eastAsia="zh-CN"/>
        </w:rPr>
      </w:pPr>
      <w:r w:rsidRPr="00A81BCB">
        <w:rPr>
          <w:rFonts w:ascii="宋体" w:eastAsia="宋体" w:hAnsi="宋体" w:cs="宋体"/>
          <w:color w:val="auto"/>
          <w:lang w:eastAsia="zh-CN"/>
        </w:rPr>
        <w:br w:type="page"/>
      </w:r>
    </w:p>
    <w:p w14:paraId="2C9C6158" w14:textId="77777777" w:rsidR="00C53E01" w:rsidRPr="00A81BCB" w:rsidRDefault="00C53E01">
      <w:pPr>
        <w:pStyle w:val="a5"/>
        <w:widowControl w:val="0"/>
        <w:kinsoku/>
        <w:wordWrap w:val="0"/>
        <w:topLinePunct/>
        <w:autoSpaceDE/>
        <w:autoSpaceDN/>
        <w:spacing w:line="394" w:lineRule="auto"/>
        <w:jc w:val="both"/>
        <w:rPr>
          <w:color w:val="auto"/>
          <w:lang w:eastAsia="zh-CN"/>
        </w:rPr>
      </w:pPr>
    </w:p>
    <w:p w14:paraId="064F3068" w14:textId="77777777" w:rsidR="00C53E01" w:rsidRPr="00A81BCB" w:rsidRDefault="00000000">
      <w:pPr>
        <w:widowControl w:val="0"/>
        <w:kinsoku/>
        <w:wordWrap w:val="0"/>
        <w:topLinePunct/>
        <w:autoSpaceDE/>
        <w:autoSpaceDN/>
        <w:spacing w:before="91" w:line="219" w:lineRule="auto"/>
        <w:ind w:left="479"/>
        <w:jc w:val="both"/>
        <w:outlineLvl w:val="1"/>
        <w:rPr>
          <w:rFonts w:ascii="宋体" w:eastAsia="宋体" w:hAnsi="宋体" w:cs="宋体" w:hint="eastAsia"/>
          <w:color w:val="auto"/>
          <w:sz w:val="28"/>
          <w:szCs w:val="28"/>
          <w:lang w:eastAsia="zh-CN"/>
        </w:rPr>
      </w:pPr>
      <w:bookmarkStart w:id="215" w:name="bookmark90"/>
      <w:bookmarkStart w:id="216" w:name="_Toc4266"/>
      <w:bookmarkStart w:id="217" w:name="_Toc20712"/>
      <w:bookmarkEnd w:id="215"/>
      <w:r w:rsidRPr="00A81BCB">
        <w:rPr>
          <w:rFonts w:ascii="宋体" w:eastAsia="宋体" w:hAnsi="宋体" w:cs="宋体"/>
          <w:b/>
          <w:bCs/>
          <w:color w:val="auto"/>
          <w:sz w:val="28"/>
          <w:szCs w:val="28"/>
          <w:lang w:eastAsia="zh-CN"/>
        </w:rPr>
        <w:t>附件四：开标记录表</w:t>
      </w:r>
      <w:bookmarkEnd w:id="216"/>
      <w:bookmarkEnd w:id="217"/>
    </w:p>
    <w:p w14:paraId="2700CB8B" w14:textId="77777777" w:rsidR="00C53E01" w:rsidRPr="00A81BCB" w:rsidRDefault="00000000">
      <w:pPr>
        <w:widowControl w:val="0"/>
        <w:kinsoku/>
        <w:wordWrap w:val="0"/>
        <w:topLinePunct/>
        <w:autoSpaceDE/>
        <w:autoSpaceDN/>
        <w:spacing w:line="560" w:lineRule="exact"/>
        <w:ind w:left="3843"/>
        <w:jc w:val="both"/>
        <w:rPr>
          <w:rFonts w:ascii="宋体" w:eastAsia="宋体" w:hAnsi="宋体" w:cs="宋体" w:hint="eastAsia"/>
          <w:color w:val="auto"/>
          <w:sz w:val="28"/>
          <w:szCs w:val="28"/>
          <w:lang w:eastAsia="zh-CN"/>
        </w:rPr>
      </w:pPr>
      <w:r w:rsidRPr="00A81BCB">
        <w:rPr>
          <w:rFonts w:ascii="宋体" w:eastAsia="宋体" w:hAnsi="宋体" w:cs="宋体"/>
          <w:b/>
          <w:bCs/>
          <w:color w:val="auto"/>
          <w:sz w:val="28"/>
          <w:szCs w:val="28"/>
          <w:lang w:eastAsia="zh-CN"/>
        </w:rPr>
        <w:t>开标记录表</w:t>
      </w:r>
    </w:p>
    <w:p w14:paraId="648D4B17"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1B86A905" w14:textId="77777777" w:rsidR="00C53E01" w:rsidRPr="00A81BCB" w:rsidRDefault="00000000">
      <w:pPr>
        <w:widowControl w:val="0"/>
        <w:tabs>
          <w:tab w:val="left" w:pos="2682"/>
        </w:tabs>
        <w:kinsoku/>
        <w:wordWrap w:val="0"/>
        <w:topLinePunct/>
        <w:autoSpaceDE/>
        <w:autoSpaceDN/>
        <w:spacing w:line="560" w:lineRule="exact"/>
        <w:jc w:val="center"/>
        <w:rPr>
          <w:rFonts w:ascii="宋体" w:eastAsia="宋体" w:hAnsi="宋体" w:cs="宋体" w:hint="eastAsia"/>
          <w:i/>
          <w:iCs/>
          <w:color w:val="auto"/>
          <w:sz w:val="25"/>
          <w:szCs w:val="25"/>
          <w:lang w:eastAsia="zh-CN"/>
        </w:rPr>
      </w:pPr>
      <w:r w:rsidRPr="00A81BCB">
        <w:rPr>
          <w:rFonts w:ascii="宋体" w:eastAsia="宋体" w:hAnsi="宋体" w:cs="宋体" w:hint="eastAsia"/>
          <w:i/>
          <w:iCs/>
          <w:color w:val="auto"/>
          <w:sz w:val="25"/>
          <w:szCs w:val="25"/>
          <w:u w:val="single"/>
          <w:lang w:eastAsia="zh-CN"/>
        </w:rPr>
        <w:t xml:space="preserve">　　　　　　</w:t>
      </w:r>
      <w:r w:rsidRPr="00A81BCB">
        <w:rPr>
          <w:rFonts w:ascii="宋体" w:eastAsia="宋体" w:hAnsi="宋体" w:cs="宋体"/>
          <w:i/>
          <w:iCs/>
          <w:color w:val="auto"/>
          <w:sz w:val="25"/>
          <w:szCs w:val="25"/>
          <w:lang w:eastAsia="zh-CN"/>
        </w:rPr>
        <w:t>（项目名称）</w:t>
      </w:r>
      <w:r w:rsidRPr="00A81BCB">
        <w:rPr>
          <w:rFonts w:ascii="宋体" w:eastAsia="宋体" w:hAnsi="宋体" w:cs="宋体" w:hint="eastAsia"/>
          <w:color w:val="auto"/>
          <w:sz w:val="25"/>
          <w:szCs w:val="25"/>
          <w:u w:val="single"/>
          <w:lang w:eastAsia="zh-CN"/>
        </w:rPr>
        <w:t xml:space="preserve">　　　</w:t>
      </w:r>
      <w:r w:rsidRPr="00A81BCB">
        <w:rPr>
          <w:rFonts w:ascii="宋体" w:eastAsia="宋体" w:hAnsi="宋体" w:cs="宋体"/>
          <w:i/>
          <w:iCs/>
          <w:color w:val="auto"/>
          <w:sz w:val="25"/>
          <w:szCs w:val="25"/>
          <w:lang w:eastAsia="zh-CN"/>
        </w:rPr>
        <w:t>（标段名称）</w:t>
      </w:r>
    </w:p>
    <w:p w14:paraId="180EDB5E" w14:textId="77777777" w:rsidR="00C53E01" w:rsidRPr="00A81BCB" w:rsidRDefault="00000000">
      <w:pPr>
        <w:widowControl w:val="0"/>
        <w:tabs>
          <w:tab w:val="left" w:pos="2682"/>
        </w:tabs>
        <w:kinsoku/>
        <w:wordWrap w:val="0"/>
        <w:topLinePunct/>
        <w:autoSpaceDE/>
        <w:autoSpaceDN/>
        <w:spacing w:line="560" w:lineRule="exact"/>
        <w:ind w:right="2051"/>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开标时间：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时</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分</w:t>
      </w:r>
    </w:p>
    <w:tbl>
      <w:tblPr>
        <w:tblStyle w:val="TableNormal"/>
        <w:tblW w:w="9131"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528"/>
        <w:gridCol w:w="777"/>
        <w:gridCol w:w="1292"/>
        <w:gridCol w:w="979"/>
        <w:gridCol w:w="979"/>
        <w:gridCol w:w="736"/>
        <w:gridCol w:w="1465"/>
        <w:gridCol w:w="1465"/>
        <w:gridCol w:w="910"/>
      </w:tblGrid>
      <w:tr w:rsidR="00C53E01" w:rsidRPr="00A81BCB" w14:paraId="4F178D67" w14:textId="77777777">
        <w:trPr>
          <w:trHeight w:val="567"/>
          <w:tblHeader/>
          <w:jc w:val="center"/>
        </w:trPr>
        <w:tc>
          <w:tcPr>
            <w:tcW w:w="0" w:type="auto"/>
            <w:tcBorders>
              <w:top w:val="single" w:sz="6" w:space="0" w:color="000000"/>
              <w:left w:val="single" w:sz="6" w:space="0" w:color="000000"/>
            </w:tcBorders>
            <w:vAlign w:val="center"/>
          </w:tcPr>
          <w:p w14:paraId="0D02619E" w14:textId="77777777" w:rsidR="00C53E01" w:rsidRPr="00A81BCB" w:rsidRDefault="00000000">
            <w:pPr>
              <w:pStyle w:val="TableText"/>
              <w:widowControl w:val="0"/>
              <w:kinsoku/>
              <w:topLinePunct/>
              <w:autoSpaceDE/>
              <w:autoSpaceDN/>
              <w:jc w:val="center"/>
              <w:rPr>
                <w:rFonts w:hint="eastAsia"/>
                <w:b/>
                <w:color w:val="auto"/>
                <w:sz w:val="21"/>
                <w:szCs w:val="21"/>
              </w:rPr>
            </w:pPr>
            <w:r w:rsidRPr="00A81BCB">
              <w:rPr>
                <w:rFonts w:hint="eastAsia"/>
                <w:b/>
                <w:color w:val="auto"/>
                <w:sz w:val="21"/>
                <w:szCs w:val="21"/>
              </w:rPr>
              <w:t>序号</w:t>
            </w:r>
          </w:p>
        </w:tc>
        <w:tc>
          <w:tcPr>
            <w:tcW w:w="0" w:type="auto"/>
            <w:tcBorders>
              <w:top w:val="single" w:sz="6" w:space="0" w:color="000000"/>
            </w:tcBorders>
            <w:vAlign w:val="center"/>
          </w:tcPr>
          <w:p w14:paraId="2F67B447" w14:textId="77777777" w:rsidR="00C53E01" w:rsidRPr="00A81BCB" w:rsidRDefault="00000000">
            <w:pPr>
              <w:pStyle w:val="TableText"/>
              <w:widowControl w:val="0"/>
              <w:kinsoku/>
              <w:topLinePunct/>
              <w:autoSpaceDE/>
              <w:autoSpaceDN/>
              <w:jc w:val="center"/>
              <w:rPr>
                <w:rFonts w:hint="eastAsia"/>
                <w:b/>
                <w:color w:val="auto"/>
                <w:sz w:val="21"/>
                <w:szCs w:val="21"/>
              </w:rPr>
            </w:pPr>
            <w:r w:rsidRPr="00A81BCB">
              <w:rPr>
                <w:rFonts w:hint="eastAsia"/>
                <w:b/>
                <w:color w:val="auto"/>
                <w:sz w:val="21"/>
                <w:szCs w:val="21"/>
              </w:rPr>
              <w:t>投标人</w:t>
            </w:r>
          </w:p>
        </w:tc>
        <w:tc>
          <w:tcPr>
            <w:tcW w:w="0" w:type="auto"/>
            <w:tcBorders>
              <w:top w:val="single" w:sz="6" w:space="0" w:color="000000"/>
            </w:tcBorders>
            <w:vAlign w:val="center"/>
          </w:tcPr>
          <w:p w14:paraId="387BE561" w14:textId="77777777" w:rsidR="00C53E01" w:rsidRPr="00A81BCB" w:rsidRDefault="00000000">
            <w:pPr>
              <w:pStyle w:val="TableText"/>
              <w:widowControl w:val="0"/>
              <w:kinsoku/>
              <w:topLinePunct/>
              <w:autoSpaceDE/>
              <w:autoSpaceDN/>
              <w:jc w:val="center"/>
              <w:rPr>
                <w:rFonts w:hint="eastAsia"/>
                <w:b/>
                <w:color w:val="auto"/>
                <w:sz w:val="21"/>
                <w:szCs w:val="21"/>
              </w:rPr>
            </w:pPr>
            <w:r w:rsidRPr="00A81BCB">
              <w:rPr>
                <w:rFonts w:hint="eastAsia"/>
                <w:b/>
                <w:color w:val="auto"/>
                <w:sz w:val="21"/>
                <w:szCs w:val="21"/>
              </w:rPr>
              <w:t>投标保证金</w:t>
            </w:r>
          </w:p>
        </w:tc>
        <w:tc>
          <w:tcPr>
            <w:tcW w:w="0" w:type="auto"/>
            <w:tcBorders>
              <w:top w:val="single" w:sz="6" w:space="0" w:color="000000"/>
            </w:tcBorders>
            <w:vAlign w:val="center"/>
          </w:tcPr>
          <w:p w14:paraId="041B8F10" w14:textId="77777777" w:rsidR="00C53E01" w:rsidRPr="00A81BCB" w:rsidRDefault="00000000">
            <w:pPr>
              <w:pStyle w:val="TableText"/>
              <w:widowControl w:val="0"/>
              <w:kinsoku/>
              <w:topLinePunct/>
              <w:autoSpaceDE/>
              <w:autoSpaceDN/>
              <w:jc w:val="center"/>
              <w:rPr>
                <w:rFonts w:hint="eastAsia"/>
                <w:b/>
                <w:color w:val="auto"/>
                <w:sz w:val="21"/>
                <w:szCs w:val="21"/>
              </w:rPr>
            </w:pPr>
            <w:r w:rsidRPr="00A81BCB">
              <w:rPr>
                <w:rFonts w:hint="eastAsia"/>
                <w:b/>
                <w:color w:val="auto"/>
                <w:sz w:val="21"/>
                <w:szCs w:val="21"/>
              </w:rPr>
              <w:t>投标报价</w:t>
            </w:r>
          </w:p>
          <w:p w14:paraId="304BFD9B" w14:textId="77777777" w:rsidR="00C53E01" w:rsidRPr="00A81BCB" w:rsidRDefault="00000000">
            <w:pPr>
              <w:pStyle w:val="TableText"/>
              <w:widowControl w:val="0"/>
              <w:kinsoku/>
              <w:topLinePunct/>
              <w:autoSpaceDE/>
              <w:autoSpaceDN/>
              <w:jc w:val="center"/>
              <w:rPr>
                <w:rFonts w:hint="eastAsia"/>
                <w:b/>
                <w:color w:val="auto"/>
                <w:sz w:val="21"/>
                <w:szCs w:val="21"/>
              </w:rPr>
            </w:pPr>
            <w:r w:rsidRPr="00A81BCB">
              <w:rPr>
                <w:rFonts w:hint="eastAsia"/>
                <w:b/>
                <w:color w:val="auto"/>
                <w:sz w:val="21"/>
                <w:szCs w:val="21"/>
              </w:rPr>
              <w:t>（元）</w:t>
            </w:r>
          </w:p>
        </w:tc>
        <w:tc>
          <w:tcPr>
            <w:tcW w:w="0" w:type="auto"/>
            <w:tcBorders>
              <w:top w:val="single" w:sz="6" w:space="0" w:color="000000"/>
            </w:tcBorders>
            <w:vAlign w:val="center"/>
          </w:tcPr>
          <w:p w14:paraId="6E4CDDE6" w14:textId="77777777" w:rsidR="00C53E01" w:rsidRPr="00A81BCB" w:rsidRDefault="00000000">
            <w:pPr>
              <w:pStyle w:val="TableText"/>
              <w:widowControl w:val="0"/>
              <w:kinsoku/>
              <w:topLinePunct/>
              <w:autoSpaceDE/>
              <w:autoSpaceDN/>
              <w:jc w:val="center"/>
              <w:rPr>
                <w:rFonts w:hint="eastAsia"/>
                <w:b/>
                <w:color w:val="auto"/>
                <w:sz w:val="21"/>
                <w:szCs w:val="21"/>
              </w:rPr>
            </w:pPr>
            <w:r w:rsidRPr="00A81BCB">
              <w:rPr>
                <w:rFonts w:hint="eastAsia"/>
                <w:b/>
                <w:color w:val="auto"/>
                <w:sz w:val="21"/>
                <w:szCs w:val="21"/>
              </w:rPr>
              <w:t>质量标准</w:t>
            </w:r>
          </w:p>
        </w:tc>
        <w:tc>
          <w:tcPr>
            <w:tcW w:w="0" w:type="auto"/>
            <w:tcBorders>
              <w:top w:val="single" w:sz="6" w:space="0" w:color="000000"/>
            </w:tcBorders>
            <w:vAlign w:val="center"/>
          </w:tcPr>
          <w:p w14:paraId="15E9C269" w14:textId="77777777" w:rsidR="00C53E01" w:rsidRPr="00A81BCB" w:rsidRDefault="00000000">
            <w:pPr>
              <w:pStyle w:val="TableText"/>
              <w:widowControl w:val="0"/>
              <w:kinsoku/>
              <w:topLinePunct/>
              <w:autoSpaceDE/>
              <w:autoSpaceDN/>
              <w:jc w:val="center"/>
              <w:rPr>
                <w:rFonts w:hint="eastAsia"/>
                <w:b/>
                <w:color w:val="auto"/>
                <w:sz w:val="21"/>
                <w:szCs w:val="21"/>
              </w:rPr>
            </w:pPr>
            <w:r w:rsidRPr="00A81BCB">
              <w:rPr>
                <w:rFonts w:hint="eastAsia"/>
                <w:b/>
                <w:color w:val="auto"/>
                <w:sz w:val="21"/>
                <w:szCs w:val="21"/>
              </w:rPr>
              <w:t>服务期</w:t>
            </w:r>
          </w:p>
        </w:tc>
        <w:tc>
          <w:tcPr>
            <w:tcW w:w="0" w:type="auto"/>
            <w:tcBorders>
              <w:top w:val="single" w:sz="6" w:space="0" w:color="000000"/>
            </w:tcBorders>
            <w:vAlign w:val="center"/>
          </w:tcPr>
          <w:p w14:paraId="43D3E161" w14:textId="77777777" w:rsidR="00C53E01" w:rsidRPr="00A81BCB" w:rsidRDefault="00000000">
            <w:pPr>
              <w:pStyle w:val="TableText"/>
              <w:widowControl w:val="0"/>
              <w:kinsoku/>
              <w:topLinePunct/>
              <w:autoSpaceDE/>
              <w:autoSpaceDN/>
              <w:jc w:val="center"/>
              <w:rPr>
                <w:rFonts w:hint="eastAsia"/>
                <w:b/>
                <w:color w:val="auto"/>
                <w:sz w:val="21"/>
                <w:szCs w:val="21"/>
              </w:rPr>
            </w:pPr>
            <w:r w:rsidRPr="00A81BCB">
              <w:rPr>
                <w:rFonts w:hint="eastAsia"/>
                <w:b/>
                <w:color w:val="auto"/>
                <w:sz w:val="21"/>
                <w:szCs w:val="21"/>
              </w:rPr>
              <w:t>总监工程师理</w:t>
            </w:r>
          </w:p>
        </w:tc>
        <w:tc>
          <w:tcPr>
            <w:tcW w:w="0" w:type="auto"/>
            <w:tcBorders>
              <w:top w:val="single" w:sz="6" w:space="0" w:color="000000"/>
            </w:tcBorders>
            <w:vAlign w:val="center"/>
          </w:tcPr>
          <w:p w14:paraId="327A18A9" w14:textId="77777777" w:rsidR="00C53E01" w:rsidRPr="00A81BCB" w:rsidRDefault="00000000">
            <w:pPr>
              <w:pStyle w:val="TableText"/>
              <w:widowControl w:val="0"/>
              <w:kinsoku/>
              <w:topLinePunct/>
              <w:autoSpaceDE/>
              <w:autoSpaceDN/>
              <w:jc w:val="center"/>
              <w:rPr>
                <w:rFonts w:hint="eastAsia"/>
                <w:b/>
                <w:color w:val="auto"/>
                <w:sz w:val="21"/>
                <w:szCs w:val="21"/>
              </w:rPr>
            </w:pPr>
            <w:r w:rsidRPr="00A81BCB">
              <w:rPr>
                <w:rFonts w:hint="eastAsia"/>
                <w:b/>
                <w:color w:val="auto"/>
                <w:sz w:val="21"/>
                <w:szCs w:val="21"/>
              </w:rPr>
              <w:t>企业信用等级</w:t>
            </w:r>
          </w:p>
        </w:tc>
        <w:tc>
          <w:tcPr>
            <w:tcW w:w="910" w:type="dxa"/>
            <w:tcBorders>
              <w:top w:val="single" w:sz="6" w:space="0" w:color="000000"/>
              <w:right w:val="single" w:sz="6" w:space="0" w:color="000000"/>
            </w:tcBorders>
            <w:vAlign w:val="center"/>
          </w:tcPr>
          <w:p w14:paraId="1110DDBE" w14:textId="77777777" w:rsidR="00C53E01" w:rsidRPr="00A81BCB" w:rsidRDefault="00000000">
            <w:pPr>
              <w:pStyle w:val="TableText"/>
              <w:widowControl w:val="0"/>
              <w:kinsoku/>
              <w:topLinePunct/>
              <w:autoSpaceDE/>
              <w:autoSpaceDN/>
              <w:jc w:val="center"/>
              <w:rPr>
                <w:rFonts w:hint="eastAsia"/>
                <w:b/>
                <w:color w:val="auto"/>
                <w:sz w:val="21"/>
                <w:szCs w:val="21"/>
              </w:rPr>
            </w:pPr>
            <w:r w:rsidRPr="00A81BCB">
              <w:rPr>
                <w:rFonts w:hint="eastAsia"/>
                <w:b/>
                <w:color w:val="auto"/>
                <w:sz w:val="21"/>
                <w:szCs w:val="21"/>
              </w:rPr>
              <w:t>开标备注</w:t>
            </w:r>
          </w:p>
        </w:tc>
      </w:tr>
      <w:tr w:rsidR="00C53E01" w:rsidRPr="00A81BCB" w14:paraId="2EC6E54C" w14:textId="77777777">
        <w:trPr>
          <w:trHeight w:val="567"/>
          <w:jc w:val="center"/>
        </w:trPr>
        <w:tc>
          <w:tcPr>
            <w:tcW w:w="0" w:type="auto"/>
            <w:tcBorders>
              <w:left w:val="single" w:sz="6" w:space="0" w:color="000000"/>
            </w:tcBorders>
            <w:vAlign w:val="center"/>
          </w:tcPr>
          <w:p w14:paraId="559877EA"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553D417F"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2A0677C9"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552E1AE8"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64CB1BA8"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5EF0F304"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5CA7CB60"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2C32036F"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910" w:type="dxa"/>
            <w:tcBorders>
              <w:right w:val="single" w:sz="6" w:space="0" w:color="000000"/>
            </w:tcBorders>
            <w:vAlign w:val="center"/>
          </w:tcPr>
          <w:p w14:paraId="15BA7FD6" w14:textId="77777777" w:rsidR="00C53E01" w:rsidRPr="00A81BCB" w:rsidRDefault="00C53E01">
            <w:pPr>
              <w:widowControl w:val="0"/>
              <w:kinsoku/>
              <w:topLinePunct/>
              <w:autoSpaceDE/>
              <w:autoSpaceDN/>
              <w:jc w:val="center"/>
              <w:rPr>
                <w:rFonts w:ascii="宋体" w:eastAsia="宋体" w:hAnsi="宋体" w:cs="宋体" w:hint="eastAsia"/>
                <w:color w:val="auto"/>
              </w:rPr>
            </w:pPr>
          </w:p>
        </w:tc>
      </w:tr>
      <w:tr w:rsidR="00C53E01" w:rsidRPr="00A81BCB" w14:paraId="4627E2B9" w14:textId="77777777">
        <w:trPr>
          <w:trHeight w:val="567"/>
          <w:jc w:val="center"/>
        </w:trPr>
        <w:tc>
          <w:tcPr>
            <w:tcW w:w="0" w:type="auto"/>
            <w:tcBorders>
              <w:left w:val="single" w:sz="6" w:space="0" w:color="000000"/>
            </w:tcBorders>
            <w:vAlign w:val="center"/>
          </w:tcPr>
          <w:p w14:paraId="1F576310"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7680171B"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2B034CCA"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38A59D1A"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4488BF5E"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4D225995"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39D37A34"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0103E4E7"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910" w:type="dxa"/>
            <w:tcBorders>
              <w:right w:val="single" w:sz="6" w:space="0" w:color="000000"/>
            </w:tcBorders>
            <w:vAlign w:val="center"/>
          </w:tcPr>
          <w:p w14:paraId="0D711463" w14:textId="77777777" w:rsidR="00C53E01" w:rsidRPr="00A81BCB" w:rsidRDefault="00C53E01">
            <w:pPr>
              <w:widowControl w:val="0"/>
              <w:kinsoku/>
              <w:topLinePunct/>
              <w:autoSpaceDE/>
              <w:autoSpaceDN/>
              <w:jc w:val="center"/>
              <w:rPr>
                <w:rFonts w:ascii="宋体" w:eastAsia="宋体" w:hAnsi="宋体" w:cs="宋体" w:hint="eastAsia"/>
                <w:color w:val="auto"/>
              </w:rPr>
            </w:pPr>
          </w:p>
        </w:tc>
      </w:tr>
      <w:tr w:rsidR="00C53E01" w:rsidRPr="00A81BCB" w14:paraId="7B52F69F" w14:textId="77777777">
        <w:trPr>
          <w:trHeight w:val="567"/>
          <w:jc w:val="center"/>
        </w:trPr>
        <w:tc>
          <w:tcPr>
            <w:tcW w:w="0" w:type="auto"/>
            <w:tcBorders>
              <w:left w:val="single" w:sz="6" w:space="0" w:color="000000"/>
            </w:tcBorders>
            <w:vAlign w:val="center"/>
          </w:tcPr>
          <w:p w14:paraId="0331A080"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21E6FCA8"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35778EAD"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46A964EE"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6B91CF62"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53CDC309"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17C0016B"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3C0334D9"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910" w:type="dxa"/>
            <w:tcBorders>
              <w:right w:val="single" w:sz="6" w:space="0" w:color="000000"/>
            </w:tcBorders>
            <w:vAlign w:val="center"/>
          </w:tcPr>
          <w:p w14:paraId="620F2D8A" w14:textId="77777777" w:rsidR="00C53E01" w:rsidRPr="00A81BCB" w:rsidRDefault="00C53E01">
            <w:pPr>
              <w:widowControl w:val="0"/>
              <w:kinsoku/>
              <w:topLinePunct/>
              <w:autoSpaceDE/>
              <w:autoSpaceDN/>
              <w:jc w:val="center"/>
              <w:rPr>
                <w:rFonts w:ascii="宋体" w:eastAsia="宋体" w:hAnsi="宋体" w:cs="宋体" w:hint="eastAsia"/>
                <w:color w:val="auto"/>
              </w:rPr>
            </w:pPr>
          </w:p>
        </w:tc>
      </w:tr>
      <w:tr w:rsidR="00C53E01" w:rsidRPr="00A81BCB" w14:paraId="095D2C6A" w14:textId="77777777">
        <w:trPr>
          <w:trHeight w:val="567"/>
          <w:jc w:val="center"/>
        </w:trPr>
        <w:tc>
          <w:tcPr>
            <w:tcW w:w="0" w:type="auto"/>
            <w:tcBorders>
              <w:left w:val="single" w:sz="6" w:space="0" w:color="000000"/>
            </w:tcBorders>
            <w:vAlign w:val="center"/>
          </w:tcPr>
          <w:p w14:paraId="38CC3CC1"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0E438FDC"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50F292EF"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04FBB484"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4748EFB0"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54201491"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6DC1F283"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448184C0"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910" w:type="dxa"/>
            <w:tcBorders>
              <w:right w:val="single" w:sz="6" w:space="0" w:color="000000"/>
            </w:tcBorders>
            <w:vAlign w:val="center"/>
          </w:tcPr>
          <w:p w14:paraId="37CE88A6" w14:textId="77777777" w:rsidR="00C53E01" w:rsidRPr="00A81BCB" w:rsidRDefault="00C53E01">
            <w:pPr>
              <w:widowControl w:val="0"/>
              <w:kinsoku/>
              <w:topLinePunct/>
              <w:autoSpaceDE/>
              <w:autoSpaceDN/>
              <w:jc w:val="center"/>
              <w:rPr>
                <w:rFonts w:ascii="宋体" w:eastAsia="宋体" w:hAnsi="宋体" w:cs="宋体" w:hint="eastAsia"/>
                <w:color w:val="auto"/>
              </w:rPr>
            </w:pPr>
          </w:p>
        </w:tc>
      </w:tr>
      <w:tr w:rsidR="00C53E01" w:rsidRPr="00A81BCB" w14:paraId="4EB20CDA" w14:textId="77777777">
        <w:trPr>
          <w:trHeight w:val="567"/>
          <w:jc w:val="center"/>
        </w:trPr>
        <w:tc>
          <w:tcPr>
            <w:tcW w:w="0" w:type="auto"/>
            <w:tcBorders>
              <w:left w:val="single" w:sz="6" w:space="0" w:color="000000"/>
            </w:tcBorders>
            <w:vAlign w:val="center"/>
          </w:tcPr>
          <w:p w14:paraId="567D8565"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287357F2"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6C01BA19"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194D5376"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46878B71"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58FD4305"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0700EFE9"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4A006FFF"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910" w:type="dxa"/>
            <w:tcBorders>
              <w:right w:val="single" w:sz="6" w:space="0" w:color="000000"/>
            </w:tcBorders>
            <w:vAlign w:val="center"/>
          </w:tcPr>
          <w:p w14:paraId="0DD565E0" w14:textId="77777777" w:rsidR="00C53E01" w:rsidRPr="00A81BCB" w:rsidRDefault="00C53E01">
            <w:pPr>
              <w:widowControl w:val="0"/>
              <w:kinsoku/>
              <w:topLinePunct/>
              <w:autoSpaceDE/>
              <w:autoSpaceDN/>
              <w:jc w:val="center"/>
              <w:rPr>
                <w:rFonts w:ascii="宋体" w:eastAsia="宋体" w:hAnsi="宋体" w:cs="宋体" w:hint="eastAsia"/>
                <w:color w:val="auto"/>
              </w:rPr>
            </w:pPr>
          </w:p>
        </w:tc>
      </w:tr>
      <w:tr w:rsidR="00C53E01" w:rsidRPr="00A81BCB" w14:paraId="5D178C4A" w14:textId="77777777">
        <w:trPr>
          <w:trHeight w:val="567"/>
          <w:jc w:val="center"/>
        </w:trPr>
        <w:tc>
          <w:tcPr>
            <w:tcW w:w="0" w:type="auto"/>
            <w:tcBorders>
              <w:left w:val="single" w:sz="6" w:space="0" w:color="000000"/>
            </w:tcBorders>
            <w:vAlign w:val="center"/>
          </w:tcPr>
          <w:p w14:paraId="1FA3F62B"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70278378"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36EB871C"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04AB0209"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2F79C3F9"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6D6003D7"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17804DE3"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3038BDD4"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910" w:type="dxa"/>
            <w:tcBorders>
              <w:right w:val="single" w:sz="6" w:space="0" w:color="000000"/>
            </w:tcBorders>
            <w:vAlign w:val="center"/>
          </w:tcPr>
          <w:p w14:paraId="0BD748FB" w14:textId="77777777" w:rsidR="00C53E01" w:rsidRPr="00A81BCB" w:rsidRDefault="00C53E01">
            <w:pPr>
              <w:widowControl w:val="0"/>
              <w:kinsoku/>
              <w:topLinePunct/>
              <w:autoSpaceDE/>
              <w:autoSpaceDN/>
              <w:jc w:val="center"/>
              <w:rPr>
                <w:rFonts w:ascii="宋体" w:eastAsia="宋体" w:hAnsi="宋体" w:cs="宋体" w:hint="eastAsia"/>
                <w:color w:val="auto"/>
              </w:rPr>
            </w:pPr>
          </w:p>
        </w:tc>
      </w:tr>
      <w:tr w:rsidR="00C53E01" w:rsidRPr="00A81BCB" w14:paraId="2AD897C9" w14:textId="77777777">
        <w:trPr>
          <w:trHeight w:val="567"/>
          <w:jc w:val="center"/>
        </w:trPr>
        <w:tc>
          <w:tcPr>
            <w:tcW w:w="0" w:type="auto"/>
            <w:tcBorders>
              <w:left w:val="single" w:sz="6" w:space="0" w:color="000000"/>
            </w:tcBorders>
            <w:vAlign w:val="center"/>
          </w:tcPr>
          <w:p w14:paraId="6B6DDB2E"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707E6DEB"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3D4BB41A"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1C491A4C"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3B8288B6"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19C38350"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7C915BB1"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6F778803"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910" w:type="dxa"/>
            <w:tcBorders>
              <w:right w:val="single" w:sz="6" w:space="0" w:color="000000"/>
            </w:tcBorders>
            <w:vAlign w:val="center"/>
          </w:tcPr>
          <w:p w14:paraId="57A9DEE3" w14:textId="77777777" w:rsidR="00C53E01" w:rsidRPr="00A81BCB" w:rsidRDefault="00C53E01">
            <w:pPr>
              <w:widowControl w:val="0"/>
              <w:kinsoku/>
              <w:topLinePunct/>
              <w:autoSpaceDE/>
              <w:autoSpaceDN/>
              <w:jc w:val="center"/>
              <w:rPr>
                <w:rFonts w:ascii="宋体" w:eastAsia="宋体" w:hAnsi="宋体" w:cs="宋体" w:hint="eastAsia"/>
                <w:color w:val="auto"/>
              </w:rPr>
            </w:pPr>
          </w:p>
        </w:tc>
      </w:tr>
      <w:tr w:rsidR="00C53E01" w:rsidRPr="00A81BCB" w14:paraId="22BFAD2A" w14:textId="77777777">
        <w:trPr>
          <w:trHeight w:val="567"/>
          <w:jc w:val="center"/>
        </w:trPr>
        <w:tc>
          <w:tcPr>
            <w:tcW w:w="0" w:type="auto"/>
            <w:tcBorders>
              <w:left w:val="single" w:sz="6" w:space="0" w:color="000000"/>
            </w:tcBorders>
            <w:vAlign w:val="center"/>
          </w:tcPr>
          <w:p w14:paraId="5243D462"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0F378FB1"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619035D7"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746E7050"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4BD7ACE4"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2C107C2C"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0F78798E"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1BDC00B3"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910" w:type="dxa"/>
            <w:tcBorders>
              <w:right w:val="single" w:sz="6" w:space="0" w:color="000000"/>
            </w:tcBorders>
            <w:vAlign w:val="center"/>
          </w:tcPr>
          <w:p w14:paraId="62138AC6" w14:textId="77777777" w:rsidR="00C53E01" w:rsidRPr="00A81BCB" w:rsidRDefault="00C53E01">
            <w:pPr>
              <w:widowControl w:val="0"/>
              <w:kinsoku/>
              <w:topLinePunct/>
              <w:autoSpaceDE/>
              <w:autoSpaceDN/>
              <w:jc w:val="center"/>
              <w:rPr>
                <w:rFonts w:ascii="宋体" w:eastAsia="宋体" w:hAnsi="宋体" w:cs="宋体" w:hint="eastAsia"/>
                <w:color w:val="auto"/>
              </w:rPr>
            </w:pPr>
          </w:p>
        </w:tc>
      </w:tr>
      <w:tr w:rsidR="00C53E01" w:rsidRPr="00A81BCB" w14:paraId="7FE82213" w14:textId="77777777">
        <w:trPr>
          <w:trHeight w:val="567"/>
          <w:jc w:val="center"/>
        </w:trPr>
        <w:tc>
          <w:tcPr>
            <w:tcW w:w="0" w:type="auto"/>
            <w:tcBorders>
              <w:left w:val="single" w:sz="6" w:space="0" w:color="000000"/>
            </w:tcBorders>
            <w:vAlign w:val="center"/>
          </w:tcPr>
          <w:p w14:paraId="2E62F8EE"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25F47FAE"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2FD2F90C"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4BA91C19"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31A7C3A6"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0C09859C"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64575E07"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06BF20C4"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910" w:type="dxa"/>
            <w:tcBorders>
              <w:right w:val="single" w:sz="6" w:space="0" w:color="000000"/>
            </w:tcBorders>
            <w:vAlign w:val="center"/>
          </w:tcPr>
          <w:p w14:paraId="6D58BA18" w14:textId="77777777" w:rsidR="00C53E01" w:rsidRPr="00A81BCB" w:rsidRDefault="00C53E01">
            <w:pPr>
              <w:widowControl w:val="0"/>
              <w:kinsoku/>
              <w:topLinePunct/>
              <w:autoSpaceDE/>
              <w:autoSpaceDN/>
              <w:jc w:val="center"/>
              <w:rPr>
                <w:rFonts w:ascii="宋体" w:eastAsia="宋体" w:hAnsi="宋体" w:cs="宋体" w:hint="eastAsia"/>
                <w:color w:val="auto"/>
              </w:rPr>
            </w:pPr>
          </w:p>
        </w:tc>
      </w:tr>
      <w:tr w:rsidR="00C53E01" w:rsidRPr="00A81BCB" w14:paraId="0E48952F" w14:textId="77777777">
        <w:trPr>
          <w:trHeight w:val="567"/>
          <w:jc w:val="center"/>
        </w:trPr>
        <w:tc>
          <w:tcPr>
            <w:tcW w:w="0" w:type="auto"/>
            <w:tcBorders>
              <w:left w:val="single" w:sz="6" w:space="0" w:color="000000"/>
            </w:tcBorders>
            <w:vAlign w:val="center"/>
          </w:tcPr>
          <w:p w14:paraId="077040BF"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78708D04"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10DEC40C"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4D13C1EC"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0A03521B"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3C718158"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697BD4E6"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0" w:type="auto"/>
            <w:vAlign w:val="center"/>
          </w:tcPr>
          <w:p w14:paraId="4EA363C8"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910" w:type="dxa"/>
            <w:tcBorders>
              <w:right w:val="single" w:sz="6" w:space="0" w:color="000000"/>
            </w:tcBorders>
            <w:vAlign w:val="center"/>
          </w:tcPr>
          <w:p w14:paraId="6D37BC88" w14:textId="77777777" w:rsidR="00C53E01" w:rsidRPr="00A81BCB" w:rsidRDefault="00C53E01">
            <w:pPr>
              <w:widowControl w:val="0"/>
              <w:kinsoku/>
              <w:topLinePunct/>
              <w:autoSpaceDE/>
              <w:autoSpaceDN/>
              <w:jc w:val="center"/>
              <w:rPr>
                <w:rFonts w:ascii="宋体" w:eastAsia="宋体" w:hAnsi="宋体" w:cs="宋体" w:hint="eastAsia"/>
                <w:color w:val="auto"/>
              </w:rPr>
            </w:pPr>
          </w:p>
        </w:tc>
      </w:tr>
      <w:tr w:rsidR="00C53E01" w:rsidRPr="00A81BCB" w14:paraId="07E6C771" w14:textId="77777777">
        <w:trPr>
          <w:trHeight w:val="567"/>
          <w:jc w:val="center"/>
        </w:trPr>
        <w:tc>
          <w:tcPr>
            <w:tcW w:w="2251" w:type="dxa"/>
            <w:gridSpan w:val="3"/>
            <w:tcBorders>
              <w:left w:val="single" w:sz="6" w:space="0" w:color="000000"/>
              <w:bottom w:val="single" w:sz="6" w:space="0" w:color="000000"/>
            </w:tcBorders>
            <w:vAlign w:val="center"/>
          </w:tcPr>
          <w:p w14:paraId="118FF595"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z w:val="21"/>
                <w:szCs w:val="21"/>
              </w:rPr>
              <w:t>招标人最高投标限价</w:t>
            </w:r>
          </w:p>
        </w:tc>
        <w:tc>
          <w:tcPr>
            <w:tcW w:w="1713" w:type="dxa"/>
            <w:gridSpan w:val="6"/>
            <w:tcBorders>
              <w:bottom w:val="single" w:sz="6" w:space="0" w:color="000000"/>
              <w:right w:val="single" w:sz="6" w:space="0" w:color="000000"/>
            </w:tcBorders>
            <w:vAlign w:val="center"/>
          </w:tcPr>
          <w:p w14:paraId="5ACD0FDF" w14:textId="77777777" w:rsidR="00C53E01" w:rsidRPr="00A81BCB" w:rsidRDefault="00C53E01">
            <w:pPr>
              <w:widowControl w:val="0"/>
              <w:kinsoku/>
              <w:wordWrap w:val="0"/>
              <w:topLinePunct/>
              <w:autoSpaceDE/>
              <w:autoSpaceDN/>
              <w:jc w:val="center"/>
              <w:rPr>
                <w:rFonts w:ascii="宋体" w:eastAsia="宋体"/>
                <w:color w:val="auto"/>
              </w:rPr>
            </w:pPr>
          </w:p>
        </w:tc>
      </w:tr>
    </w:tbl>
    <w:p w14:paraId="3B7DDCF8" w14:textId="77777777" w:rsidR="00C53E01" w:rsidRPr="00A81BCB" w:rsidRDefault="00000000">
      <w:pPr>
        <w:widowControl w:val="0"/>
        <w:kinsoku/>
        <w:wordWrap w:val="0"/>
        <w:topLinePunct/>
        <w:autoSpaceDE/>
        <w:autoSpaceDN/>
        <w:spacing w:before="155" w:line="220" w:lineRule="auto"/>
        <w:ind w:left="1974"/>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开标结束时间：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时</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分</w:t>
      </w:r>
    </w:p>
    <w:p w14:paraId="6692E24B" w14:textId="77777777" w:rsidR="00C53E01" w:rsidRPr="00A81BCB" w:rsidRDefault="00C53E01">
      <w:pPr>
        <w:pStyle w:val="a5"/>
        <w:widowControl w:val="0"/>
        <w:kinsoku/>
        <w:wordWrap w:val="0"/>
        <w:topLinePunct/>
        <w:autoSpaceDE/>
        <w:autoSpaceDN/>
        <w:spacing w:line="257" w:lineRule="auto"/>
        <w:jc w:val="both"/>
        <w:rPr>
          <w:color w:val="auto"/>
          <w:lang w:eastAsia="zh-CN"/>
        </w:rPr>
      </w:pPr>
    </w:p>
    <w:p w14:paraId="2C004D09" w14:textId="77777777" w:rsidR="00C53E01" w:rsidRPr="00A81BCB" w:rsidRDefault="00C53E01">
      <w:pPr>
        <w:pStyle w:val="a5"/>
        <w:widowControl w:val="0"/>
        <w:kinsoku/>
        <w:wordWrap w:val="0"/>
        <w:topLinePunct/>
        <w:autoSpaceDE/>
        <w:autoSpaceDN/>
        <w:spacing w:line="257" w:lineRule="auto"/>
        <w:jc w:val="both"/>
        <w:rPr>
          <w:color w:val="auto"/>
          <w:lang w:eastAsia="zh-CN"/>
        </w:rPr>
      </w:pPr>
    </w:p>
    <w:p w14:paraId="22981A6D" w14:textId="77777777" w:rsidR="00C53E01" w:rsidRPr="00A81BCB" w:rsidRDefault="00000000">
      <w:pPr>
        <w:widowControl w:val="0"/>
        <w:kinsoku/>
        <w:wordWrap w:val="0"/>
        <w:topLinePunct/>
        <w:autoSpaceDE/>
        <w:autoSpaceDN/>
        <w:spacing w:before="78" w:line="220" w:lineRule="auto"/>
        <w:ind w:left="293"/>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招标人代表：</w:t>
      </w:r>
      <w:r w:rsidRPr="00A81BCB">
        <w:rPr>
          <w:rFonts w:ascii="宋体" w:eastAsia="宋体" w:hAnsi="宋体" w:cs="宋体" w:hint="eastAsia"/>
          <w:color w:val="auto"/>
          <w:sz w:val="24"/>
          <w:szCs w:val="24"/>
          <w:u w:val="single"/>
          <w:lang w:eastAsia="zh-CN"/>
        </w:rPr>
        <w:t xml:space="preserve">　　　　　　</w:t>
      </w:r>
    </w:p>
    <w:p w14:paraId="403A9E5D" w14:textId="77777777" w:rsidR="00C53E01" w:rsidRPr="00A81BCB" w:rsidRDefault="00000000">
      <w:pPr>
        <w:widowControl w:val="0"/>
        <w:kinsoku/>
        <w:wordWrap w:val="0"/>
        <w:topLinePunct/>
        <w:autoSpaceDE/>
        <w:autoSpaceDN/>
        <w:spacing w:before="180" w:line="222" w:lineRule="auto"/>
        <w:ind w:left="291"/>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记录人：</w:t>
      </w:r>
      <w:r w:rsidRPr="00A81BCB">
        <w:rPr>
          <w:rFonts w:ascii="宋体" w:eastAsia="宋体" w:hAnsi="宋体" w:cs="宋体" w:hint="eastAsia"/>
          <w:color w:val="auto"/>
          <w:sz w:val="24"/>
          <w:szCs w:val="24"/>
          <w:u w:val="single"/>
          <w:lang w:eastAsia="zh-CN"/>
        </w:rPr>
        <w:t xml:space="preserve">　　　　　　　　</w:t>
      </w:r>
    </w:p>
    <w:p w14:paraId="23DA3CAA" w14:textId="77777777" w:rsidR="00C53E01" w:rsidRPr="00A81BCB" w:rsidRDefault="00000000">
      <w:pPr>
        <w:widowControl w:val="0"/>
        <w:kinsoku/>
        <w:wordWrap w:val="0"/>
        <w:topLinePunct/>
        <w:autoSpaceDE/>
        <w:autoSpaceDN/>
        <w:spacing w:before="180" w:line="220" w:lineRule="auto"/>
        <w:ind w:left="293"/>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监标人：</w:t>
      </w:r>
      <w:r w:rsidRPr="00A81BCB">
        <w:rPr>
          <w:rFonts w:ascii="宋体" w:eastAsia="宋体" w:hAnsi="宋体" w:cs="宋体" w:hint="eastAsia"/>
          <w:color w:val="auto"/>
          <w:sz w:val="24"/>
          <w:szCs w:val="24"/>
          <w:u w:val="single"/>
          <w:lang w:eastAsia="zh-CN"/>
        </w:rPr>
        <w:t xml:space="preserve">　　　　　　　　</w:t>
      </w:r>
    </w:p>
    <w:p w14:paraId="0656084C" w14:textId="77777777" w:rsidR="00C53E01" w:rsidRPr="00A81BCB" w:rsidRDefault="00C53E01">
      <w:pPr>
        <w:pStyle w:val="a5"/>
        <w:widowControl w:val="0"/>
        <w:kinsoku/>
        <w:wordWrap w:val="0"/>
        <w:topLinePunct/>
        <w:autoSpaceDE/>
        <w:autoSpaceDN/>
        <w:spacing w:line="256" w:lineRule="auto"/>
        <w:jc w:val="both"/>
        <w:rPr>
          <w:color w:val="auto"/>
          <w:lang w:eastAsia="zh-CN"/>
        </w:rPr>
      </w:pPr>
    </w:p>
    <w:p w14:paraId="2D890A7A" w14:textId="77777777" w:rsidR="00C53E01" w:rsidRPr="00A81BCB" w:rsidRDefault="00C53E01">
      <w:pPr>
        <w:pStyle w:val="a5"/>
        <w:widowControl w:val="0"/>
        <w:kinsoku/>
        <w:wordWrap w:val="0"/>
        <w:topLinePunct/>
        <w:autoSpaceDE/>
        <w:autoSpaceDN/>
        <w:spacing w:line="256" w:lineRule="auto"/>
        <w:jc w:val="both"/>
        <w:rPr>
          <w:color w:val="auto"/>
          <w:lang w:eastAsia="zh-CN"/>
        </w:rPr>
      </w:pPr>
    </w:p>
    <w:p w14:paraId="7D63AD01" w14:textId="77777777" w:rsidR="00C53E01" w:rsidRPr="00A81BCB" w:rsidRDefault="00000000">
      <w:pPr>
        <w:widowControl w:val="0"/>
        <w:tabs>
          <w:tab w:val="left" w:pos="6044"/>
        </w:tabs>
        <w:kinsoku/>
        <w:wordWrap w:val="0"/>
        <w:topLinePunct/>
        <w:autoSpaceDE/>
        <w:autoSpaceDN/>
        <w:spacing w:before="79" w:line="220" w:lineRule="auto"/>
        <w:ind w:left="5084"/>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73F0F286" w14:textId="77777777" w:rsidR="00C53E01" w:rsidRPr="00A81BCB" w:rsidRDefault="00C53E01">
      <w:pPr>
        <w:pStyle w:val="a5"/>
        <w:widowControl w:val="0"/>
        <w:kinsoku/>
        <w:wordWrap w:val="0"/>
        <w:topLinePunct/>
        <w:autoSpaceDE/>
        <w:autoSpaceDN/>
        <w:spacing w:line="292" w:lineRule="auto"/>
        <w:jc w:val="both"/>
        <w:rPr>
          <w:color w:val="auto"/>
          <w:lang w:eastAsia="zh-CN"/>
        </w:rPr>
      </w:pPr>
    </w:p>
    <w:p w14:paraId="7D9505EC" w14:textId="77777777" w:rsidR="00C53E01" w:rsidRPr="00A81BCB" w:rsidRDefault="00000000">
      <w:pPr>
        <w:widowControl w:val="0"/>
        <w:kinsoku/>
        <w:wordWrap w:val="0"/>
        <w:topLinePunct/>
        <w:autoSpaceDE/>
        <w:autoSpaceDN/>
        <w:spacing w:before="69" w:line="220" w:lineRule="auto"/>
        <w:ind w:left="231"/>
        <w:jc w:val="both"/>
        <w:rPr>
          <w:rFonts w:ascii="宋体" w:eastAsia="宋体" w:hAnsi="宋体" w:cs="宋体" w:hint="eastAsia"/>
          <w:color w:val="auto"/>
          <w:lang w:eastAsia="zh-CN"/>
        </w:rPr>
      </w:pPr>
      <w:r w:rsidRPr="00A81BCB">
        <w:rPr>
          <w:rFonts w:ascii="宋体" w:eastAsia="宋体" w:hAnsi="宋体" w:cs="宋体"/>
          <w:color w:val="auto"/>
          <w:lang w:eastAsia="zh-CN"/>
        </w:rPr>
        <w:t>注：可以根据招标项目的实际需要对本开标记录表进行适当修改。</w:t>
      </w:r>
    </w:p>
    <w:p w14:paraId="591129B1" w14:textId="77777777" w:rsidR="00C53E01" w:rsidRPr="00A81BCB" w:rsidRDefault="00000000">
      <w:pPr>
        <w:rPr>
          <w:color w:val="auto"/>
          <w:lang w:eastAsia="zh-CN"/>
        </w:rPr>
      </w:pPr>
      <w:r w:rsidRPr="00A81BCB">
        <w:rPr>
          <w:rFonts w:ascii="宋体" w:eastAsia="宋体" w:hAnsi="宋体" w:cs="宋体"/>
          <w:color w:val="auto"/>
          <w:lang w:eastAsia="zh-CN"/>
        </w:rPr>
        <w:br w:type="page"/>
      </w:r>
    </w:p>
    <w:p w14:paraId="027947FE" w14:textId="77777777" w:rsidR="00C53E01" w:rsidRPr="00A81BCB" w:rsidRDefault="00000000">
      <w:pPr>
        <w:spacing w:before="91" w:line="219" w:lineRule="auto"/>
        <w:ind w:left="444"/>
        <w:outlineLvl w:val="1"/>
        <w:rPr>
          <w:rFonts w:ascii="宋体" w:eastAsia="宋体" w:hAnsi="宋体" w:cs="宋体" w:hint="eastAsia"/>
          <w:color w:val="auto"/>
          <w:sz w:val="28"/>
          <w:szCs w:val="28"/>
          <w:lang w:eastAsia="zh-CN"/>
        </w:rPr>
      </w:pPr>
      <w:bookmarkStart w:id="218" w:name="bookmark91"/>
      <w:bookmarkStart w:id="219" w:name="_Toc17424"/>
      <w:bookmarkStart w:id="220" w:name="_Toc7428"/>
      <w:bookmarkEnd w:id="218"/>
      <w:r w:rsidRPr="00A81BCB">
        <w:rPr>
          <w:rFonts w:ascii="宋体" w:eastAsia="宋体" w:hAnsi="宋体" w:cs="宋体"/>
          <w:b/>
          <w:bCs/>
          <w:color w:val="auto"/>
          <w:spacing w:val="-8"/>
          <w:sz w:val="28"/>
          <w:szCs w:val="28"/>
          <w:lang w:eastAsia="zh-CN"/>
        </w:rPr>
        <w:lastRenderedPageBreak/>
        <w:t>附件五：中标通知书</w:t>
      </w:r>
      <w:bookmarkEnd w:id="219"/>
      <w:bookmarkEnd w:id="220"/>
    </w:p>
    <w:p w14:paraId="01CB82D7" w14:textId="77777777" w:rsidR="00C53E01" w:rsidRPr="00A81BCB" w:rsidRDefault="00000000">
      <w:pPr>
        <w:spacing w:before="291" w:line="219" w:lineRule="auto"/>
        <w:jc w:val="center"/>
        <w:rPr>
          <w:rFonts w:ascii="宋体" w:eastAsia="宋体" w:hAnsi="宋体" w:cs="宋体" w:hint="eastAsia"/>
          <w:color w:val="auto"/>
          <w:sz w:val="28"/>
          <w:szCs w:val="28"/>
          <w:lang w:eastAsia="zh-CN"/>
        </w:rPr>
      </w:pPr>
      <w:r w:rsidRPr="00A81BCB">
        <w:rPr>
          <w:rFonts w:ascii="宋体" w:eastAsia="宋体" w:hAnsi="宋体" w:cs="宋体"/>
          <w:b/>
          <w:bCs/>
          <w:color w:val="auto"/>
          <w:spacing w:val="-10"/>
          <w:sz w:val="28"/>
          <w:szCs w:val="28"/>
          <w:lang w:eastAsia="zh-CN"/>
        </w:rPr>
        <w:t>中标通知书</w:t>
      </w:r>
    </w:p>
    <w:p w14:paraId="776721FC" w14:textId="77777777" w:rsidR="00C53E01" w:rsidRPr="00A81BCB" w:rsidRDefault="00C53E01">
      <w:pPr>
        <w:pStyle w:val="a5"/>
        <w:spacing w:line="313" w:lineRule="auto"/>
        <w:jc w:val="center"/>
        <w:rPr>
          <w:color w:val="auto"/>
          <w:lang w:eastAsia="zh-CN"/>
        </w:rPr>
      </w:pPr>
    </w:p>
    <w:p w14:paraId="4A8FB402" w14:textId="77777777" w:rsidR="00C53E01" w:rsidRPr="00A81BCB" w:rsidRDefault="00000000">
      <w:pPr>
        <w:spacing w:before="78" w:line="220" w:lineRule="auto"/>
        <w:jc w:val="center"/>
        <w:rPr>
          <w:rFonts w:ascii="宋体" w:eastAsia="宋体" w:hAnsi="宋体" w:cs="宋体" w:hint="eastAsia"/>
          <w:color w:val="auto"/>
          <w:sz w:val="24"/>
          <w:szCs w:val="24"/>
          <w:lang w:eastAsia="zh-CN"/>
        </w:rPr>
      </w:pPr>
      <w:r w:rsidRPr="00A81BCB">
        <w:rPr>
          <w:rFonts w:ascii="宋体" w:eastAsia="宋体" w:hAnsi="宋体" w:cs="宋体"/>
          <w:color w:val="auto"/>
          <w:spacing w:val="-15"/>
          <w:sz w:val="24"/>
          <w:szCs w:val="24"/>
          <w:lang w:eastAsia="zh-CN"/>
        </w:rPr>
        <w:t>编号：</w:t>
      </w:r>
    </w:p>
    <w:p w14:paraId="05F97F7B" w14:textId="77777777" w:rsidR="00C53E01" w:rsidRPr="00A81BCB" w:rsidRDefault="00000000">
      <w:pPr>
        <w:widowControl w:val="0"/>
        <w:tabs>
          <w:tab w:val="left" w:pos="3057"/>
        </w:tabs>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中标单位名称</w:t>
      </w:r>
      <w:r w:rsidRPr="00A81BCB">
        <w:rPr>
          <w:rFonts w:ascii="宋体" w:eastAsia="宋体" w:hAnsi="宋体" w:cs="宋体"/>
          <w:color w:val="auto"/>
          <w:sz w:val="24"/>
          <w:szCs w:val="24"/>
          <w:lang w:eastAsia="zh-CN"/>
        </w:rPr>
        <w:t>）：</w:t>
      </w:r>
    </w:p>
    <w:p w14:paraId="4F9C417D"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你方于</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i/>
          <w:iCs/>
          <w:color w:val="auto"/>
          <w:sz w:val="25"/>
          <w:szCs w:val="25"/>
          <w:lang w:eastAsia="zh-CN"/>
        </w:rPr>
        <w:t>（投标日期）</w:t>
      </w:r>
      <w:r w:rsidRPr="00A81BCB">
        <w:rPr>
          <w:rFonts w:ascii="宋体" w:eastAsia="宋体" w:hAnsi="宋体" w:cs="宋体"/>
          <w:color w:val="auto"/>
          <w:sz w:val="24"/>
          <w:szCs w:val="24"/>
          <w:lang w:eastAsia="zh-CN"/>
        </w:rPr>
        <w:t>所递交的</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i/>
          <w:iCs/>
          <w:color w:val="auto"/>
          <w:sz w:val="25"/>
          <w:szCs w:val="25"/>
          <w:lang w:eastAsia="zh-CN"/>
        </w:rPr>
        <w:t>（项目名称）</w:t>
      </w:r>
      <w:r w:rsidRPr="00A81BCB">
        <w:rPr>
          <w:rFonts w:ascii="宋体" w:eastAsia="宋体" w:hAnsi="宋体" w:cs="宋体" w:hint="eastAsia"/>
          <w:color w:val="auto"/>
          <w:sz w:val="25"/>
          <w:szCs w:val="25"/>
          <w:u w:val="single"/>
          <w:lang w:eastAsia="zh-CN"/>
        </w:rPr>
        <w:t xml:space="preserve">　　　</w:t>
      </w:r>
      <w:r w:rsidRPr="00A81BCB">
        <w:rPr>
          <w:rFonts w:ascii="宋体" w:eastAsia="宋体" w:hAnsi="宋体" w:cs="宋体"/>
          <w:i/>
          <w:iCs/>
          <w:color w:val="auto"/>
          <w:sz w:val="25"/>
          <w:szCs w:val="25"/>
          <w:lang w:eastAsia="zh-CN"/>
        </w:rPr>
        <w:t>（标段名称）</w:t>
      </w:r>
      <w:r w:rsidRPr="00A81BCB">
        <w:rPr>
          <w:rFonts w:ascii="宋体" w:eastAsia="宋体" w:hAnsi="宋体" w:cs="宋体"/>
          <w:color w:val="auto"/>
          <w:sz w:val="24"/>
          <w:szCs w:val="24"/>
          <w:lang w:eastAsia="zh-CN"/>
        </w:rPr>
        <w:t>监理投标文件已被我方接受，并被确定为中标人。</w:t>
      </w:r>
    </w:p>
    <w:p w14:paraId="38892DE7"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中标价：</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元。</w:t>
      </w:r>
    </w:p>
    <w:p w14:paraId="01B2DA6D"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服务期：监理服务期为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日历天，备注：</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p>
    <w:p w14:paraId="45724377"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工程质量：符合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标准。</w:t>
      </w:r>
    </w:p>
    <w:p w14:paraId="4B930B17"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总监理工程师：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姓名</w:t>
      </w:r>
      <w:r w:rsidRPr="00A81BCB">
        <w:rPr>
          <w:rFonts w:ascii="宋体" w:eastAsia="宋体" w:hAnsi="宋体" w:cs="宋体"/>
          <w:color w:val="auto"/>
          <w:sz w:val="24"/>
          <w:szCs w:val="24"/>
          <w:lang w:eastAsia="zh-CN"/>
        </w:rPr>
        <w:t>），身份证号码：</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p>
    <w:p w14:paraId="631D608C"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请你方在接到本通知书后的</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日内到</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详细地址</w:t>
      </w:r>
      <w:r w:rsidRPr="00A81BCB">
        <w:rPr>
          <w:rFonts w:ascii="宋体" w:eastAsia="宋体" w:hAnsi="宋体" w:cs="宋体"/>
          <w:color w:val="auto"/>
          <w:sz w:val="24"/>
          <w:szCs w:val="24"/>
          <w:lang w:eastAsia="zh-CN"/>
        </w:rPr>
        <w:t>）与我方签订施工监理合同协议书，在此之前按招标文件第二章投标人须知第7.3条规定向我方提交履约担保。</w:t>
      </w:r>
    </w:p>
    <w:p w14:paraId="790DC9FA"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特此通知。</w:t>
      </w:r>
    </w:p>
    <w:p w14:paraId="210A63F9"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26AA0D84" w14:textId="77777777" w:rsidR="00C53E01" w:rsidRPr="00A81BCB" w:rsidRDefault="00C53E01">
      <w:pPr>
        <w:pStyle w:val="a5"/>
        <w:spacing w:line="245" w:lineRule="auto"/>
        <w:rPr>
          <w:color w:val="auto"/>
          <w:lang w:eastAsia="zh-CN"/>
        </w:rPr>
      </w:pPr>
    </w:p>
    <w:p w14:paraId="64D5546C" w14:textId="77777777" w:rsidR="00C53E01" w:rsidRPr="00A81BCB" w:rsidRDefault="00C53E01">
      <w:pPr>
        <w:pStyle w:val="a5"/>
        <w:spacing w:line="246" w:lineRule="auto"/>
        <w:rPr>
          <w:color w:val="auto"/>
          <w:lang w:eastAsia="zh-CN"/>
        </w:rPr>
      </w:pPr>
    </w:p>
    <w:p w14:paraId="67149A69" w14:textId="77777777" w:rsidR="00C53E01" w:rsidRPr="00A81BCB" w:rsidRDefault="00C53E01">
      <w:pPr>
        <w:pStyle w:val="a5"/>
        <w:spacing w:line="246" w:lineRule="auto"/>
        <w:rPr>
          <w:color w:val="auto"/>
          <w:lang w:eastAsia="zh-CN"/>
        </w:rPr>
      </w:pPr>
    </w:p>
    <w:p w14:paraId="1C748C8F" w14:textId="77777777" w:rsidR="00C53E01" w:rsidRPr="00A81BCB" w:rsidRDefault="00C53E01">
      <w:pPr>
        <w:pStyle w:val="a5"/>
        <w:spacing w:line="246" w:lineRule="auto"/>
        <w:rPr>
          <w:color w:val="auto"/>
          <w:lang w:eastAsia="zh-CN"/>
        </w:rPr>
      </w:pPr>
    </w:p>
    <w:p w14:paraId="3E40F855" w14:textId="77777777" w:rsidR="00C53E01" w:rsidRPr="00A81BCB" w:rsidRDefault="00C53E01">
      <w:pPr>
        <w:pStyle w:val="a5"/>
        <w:spacing w:line="246" w:lineRule="auto"/>
        <w:rPr>
          <w:color w:val="auto"/>
          <w:lang w:eastAsia="zh-CN"/>
        </w:rPr>
      </w:pPr>
    </w:p>
    <w:p w14:paraId="5D839910" w14:textId="77777777" w:rsidR="00C53E01" w:rsidRPr="00A81BCB" w:rsidRDefault="00C53E01">
      <w:pPr>
        <w:pStyle w:val="a5"/>
        <w:spacing w:line="246" w:lineRule="auto"/>
        <w:rPr>
          <w:color w:val="auto"/>
          <w:lang w:eastAsia="zh-CN"/>
        </w:rPr>
      </w:pPr>
    </w:p>
    <w:p w14:paraId="1C93DFE5" w14:textId="77777777" w:rsidR="00C53E01" w:rsidRPr="00A81BCB" w:rsidRDefault="00C53E01">
      <w:pPr>
        <w:pStyle w:val="a5"/>
        <w:spacing w:line="246" w:lineRule="auto"/>
        <w:rPr>
          <w:color w:val="auto"/>
          <w:lang w:eastAsia="zh-CN"/>
        </w:rPr>
      </w:pPr>
    </w:p>
    <w:p w14:paraId="700108F0" w14:textId="77777777" w:rsidR="00C53E01" w:rsidRPr="00A81BCB" w:rsidRDefault="00000000">
      <w:pPr>
        <w:widowControl w:val="0"/>
        <w:kinsoku/>
        <w:wordWrap w:val="0"/>
        <w:topLinePunct/>
        <w:autoSpaceDE/>
        <w:autoSpaceDN/>
        <w:spacing w:line="560" w:lineRule="exact"/>
        <w:ind w:leftChars="1200" w:left="25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招标人：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（盖单位公章）</w:t>
      </w:r>
    </w:p>
    <w:p w14:paraId="72C0DA97" w14:textId="77777777" w:rsidR="00C53E01" w:rsidRPr="00A81BCB" w:rsidRDefault="00000000">
      <w:pPr>
        <w:widowControl w:val="0"/>
        <w:tabs>
          <w:tab w:val="left" w:pos="5870"/>
        </w:tabs>
        <w:kinsoku/>
        <w:wordWrap w:val="0"/>
        <w:topLinePunct/>
        <w:autoSpaceDE/>
        <w:autoSpaceDN/>
        <w:spacing w:line="560" w:lineRule="exact"/>
        <w:ind w:leftChars="1200" w:left="25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法定代表人：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（签字或盖章）</w:t>
      </w:r>
    </w:p>
    <w:p w14:paraId="6B8ED959" w14:textId="77777777" w:rsidR="00C53E01" w:rsidRPr="00A81BCB" w:rsidRDefault="00000000">
      <w:pPr>
        <w:widowControl w:val="0"/>
        <w:tabs>
          <w:tab w:val="left" w:pos="5870"/>
        </w:tabs>
        <w:kinsoku/>
        <w:wordWrap w:val="0"/>
        <w:topLinePunct/>
        <w:autoSpaceDE/>
        <w:autoSpaceDN/>
        <w:spacing w:line="560" w:lineRule="exact"/>
        <w:ind w:leftChars="1600" w:left="3360"/>
        <w:jc w:val="center"/>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62352D55"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2D18F56A" w14:textId="77777777" w:rsidR="00C53E01" w:rsidRPr="00A81BCB" w:rsidRDefault="00000000">
      <w:pPr>
        <w:pStyle w:val="1"/>
        <w:keepNext w:val="0"/>
        <w:keepLines w:val="0"/>
        <w:widowControl w:val="0"/>
        <w:kinsoku/>
        <w:topLinePunct/>
        <w:autoSpaceDE/>
        <w:autoSpaceDN/>
        <w:spacing w:before="0" w:after="0" w:line="560" w:lineRule="exact"/>
        <w:jc w:val="center"/>
        <w:rPr>
          <w:rFonts w:ascii="宋体" w:eastAsia="宋体" w:hAnsi="宋体" w:cs="宋体" w:hint="eastAsia"/>
          <w:color w:val="auto"/>
          <w:sz w:val="36"/>
          <w:szCs w:val="36"/>
          <w:lang w:eastAsia="zh-CN"/>
        </w:rPr>
      </w:pPr>
      <w:bookmarkStart w:id="221" w:name="bookmark92"/>
      <w:bookmarkStart w:id="222" w:name="bookmark94"/>
      <w:bookmarkStart w:id="223" w:name="bookmark93"/>
      <w:bookmarkStart w:id="224" w:name="_Toc29724"/>
      <w:bookmarkEnd w:id="221"/>
      <w:bookmarkEnd w:id="222"/>
      <w:bookmarkEnd w:id="223"/>
      <w:r w:rsidRPr="00A81BCB">
        <w:rPr>
          <w:rFonts w:ascii="宋体" w:eastAsia="宋体" w:hAnsi="宋体" w:cs="宋体" w:hint="eastAsia"/>
          <w:color w:val="auto"/>
          <w:sz w:val="36"/>
          <w:szCs w:val="36"/>
          <w:lang w:eastAsia="zh-CN"/>
        </w:rPr>
        <w:lastRenderedPageBreak/>
        <w:t>第三章　评标定标办法（综合评估法）</w:t>
      </w:r>
      <w:bookmarkEnd w:id="224"/>
    </w:p>
    <w:p w14:paraId="318BADB0" w14:textId="77777777" w:rsidR="00C53E01" w:rsidRPr="00A81BCB" w:rsidRDefault="00000000">
      <w:pPr>
        <w:widowControl w:val="0"/>
        <w:kinsoku/>
        <w:topLinePunct/>
        <w:autoSpaceDE/>
        <w:autoSpaceDN/>
        <w:spacing w:line="560" w:lineRule="exact"/>
        <w:jc w:val="center"/>
        <w:outlineLvl w:val="1"/>
        <w:rPr>
          <w:rFonts w:ascii="宋体" w:eastAsia="宋体" w:hAnsi="宋体" w:cs="宋体" w:hint="eastAsia"/>
          <w:color w:val="auto"/>
          <w:sz w:val="31"/>
          <w:szCs w:val="31"/>
          <w:lang w:eastAsia="zh-CN"/>
        </w:rPr>
      </w:pPr>
      <w:bookmarkStart w:id="225" w:name="bookmark292"/>
      <w:bookmarkStart w:id="226" w:name="_Toc8626"/>
      <w:bookmarkStart w:id="227" w:name="_Toc24194"/>
      <w:bookmarkEnd w:id="225"/>
      <w:r w:rsidRPr="00A81BCB">
        <w:rPr>
          <w:rFonts w:ascii="宋体" w:eastAsia="宋体" w:hAnsi="宋体" w:cs="宋体"/>
          <w:b/>
          <w:bCs/>
          <w:color w:val="auto"/>
          <w:sz w:val="31"/>
          <w:szCs w:val="31"/>
          <w:lang w:eastAsia="zh-CN"/>
        </w:rPr>
        <w:t>第</w:t>
      </w:r>
      <w:r w:rsidRPr="00A81BCB">
        <w:rPr>
          <w:rFonts w:ascii="Times New Roman" w:eastAsia="Times New Roman" w:hAnsi="Times New Roman" w:cs="Times New Roman"/>
          <w:b/>
          <w:bCs/>
          <w:color w:val="auto"/>
          <w:sz w:val="31"/>
          <w:szCs w:val="31"/>
          <w:lang w:eastAsia="zh-CN"/>
        </w:rPr>
        <w:t>1</w:t>
      </w:r>
      <w:r w:rsidRPr="00A81BCB">
        <w:rPr>
          <w:rFonts w:ascii="宋体" w:eastAsia="宋体" w:hAnsi="宋体" w:cs="宋体"/>
          <w:b/>
          <w:bCs/>
          <w:color w:val="auto"/>
          <w:sz w:val="31"/>
          <w:szCs w:val="31"/>
          <w:lang w:eastAsia="zh-CN"/>
        </w:rPr>
        <w:t>节</w:t>
      </w:r>
      <w:r w:rsidRPr="00A81BCB">
        <w:rPr>
          <w:rFonts w:ascii="宋体" w:eastAsia="宋体" w:hAnsi="宋体" w:cs="宋体" w:hint="eastAsia"/>
          <w:color w:val="auto"/>
          <w:sz w:val="31"/>
          <w:szCs w:val="31"/>
          <w:lang w:eastAsia="zh-CN"/>
        </w:rPr>
        <w:t xml:space="preserve">　</w:t>
      </w:r>
      <w:r w:rsidRPr="00A81BCB">
        <w:rPr>
          <w:rFonts w:ascii="宋体" w:eastAsia="宋体" w:hAnsi="宋体" w:cs="宋体"/>
          <w:b/>
          <w:bCs/>
          <w:color w:val="auto"/>
          <w:sz w:val="31"/>
          <w:szCs w:val="31"/>
          <w:lang w:eastAsia="zh-CN"/>
        </w:rPr>
        <w:t>评标办法</w:t>
      </w:r>
      <w:bookmarkEnd w:id="226"/>
      <w:bookmarkEnd w:id="227"/>
    </w:p>
    <w:p w14:paraId="56930C08" w14:textId="77777777" w:rsidR="00C53E01" w:rsidRPr="00A81BCB" w:rsidRDefault="00000000">
      <w:pPr>
        <w:widowControl w:val="0"/>
        <w:kinsoku/>
        <w:topLinePunct/>
        <w:autoSpaceDE/>
        <w:autoSpaceDN/>
        <w:spacing w:line="560" w:lineRule="exact"/>
        <w:jc w:val="center"/>
        <w:outlineLvl w:val="1"/>
        <w:rPr>
          <w:rFonts w:ascii="宋体" w:eastAsia="宋体" w:hAnsi="宋体" w:cs="宋体" w:hint="eastAsia"/>
          <w:color w:val="auto"/>
          <w:sz w:val="31"/>
          <w:szCs w:val="31"/>
          <w:lang w:eastAsia="zh-CN"/>
        </w:rPr>
      </w:pPr>
      <w:bookmarkStart w:id="228" w:name="bookmark109"/>
      <w:bookmarkStart w:id="229" w:name="bookmark108"/>
      <w:bookmarkStart w:id="230" w:name="bookmark95"/>
      <w:bookmarkStart w:id="231" w:name="_Toc19056"/>
      <w:bookmarkStart w:id="232" w:name="_Toc29843"/>
      <w:bookmarkEnd w:id="228"/>
      <w:bookmarkEnd w:id="229"/>
      <w:bookmarkEnd w:id="230"/>
      <w:r w:rsidRPr="00A81BCB">
        <w:rPr>
          <w:rFonts w:ascii="宋体" w:eastAsia="宋体" w:hAnsi="宋体" w:cs="宋体"/>
          <w:b/>
          <w:bCs/>
          <w:color w:val="auto"/>
          <w:sz w:val="31"/>
          <w:szCs w:val="31"/>
          <w:lang w:eastAsia="zh-CN"/>
        </w:rPr>
        <w:t>方法二</w:t>
      </w:r>
      <w:r w:rsidRPr="00A81BCB">
        <w:rPr>
          <w:rFonts w:ascii="宋体" w:eastAsia="宋体" w:hAnsi="宋体" w:cs="宋体" w:hint="eastAsia"/>
          <w:color w:val="auto"/>
          <w:sz w:val="31"/>
          <w:szCs w:val="31"/>
          <w:lang w:eastAsia="zh-CN"/>
        </w:rPr>
        <w:t xml:space="preserve">　</w:t>
      </w:r>
      <w:r w:rsidRPr="00A81BCB">
        <w:rPr>
          <w:rFonts w:ascii="宋体" w:eastAsia="宋体" w:hAnsi="宋体" w:cs="宋体"/>
          <w:b/>
          <w:bCs/>
          <w:color w:val="auto"/>
          <w:sz w:val="31"/>
          <w:szCs w:val="31"/>
          <w:lang w:eastAsia="zh-CN"/>
        </w:rPr>
        <w:t>技术打分制的综合评估法</w:t>
      </w:r>
      <w:bookmarkEnd w:id="231"/>
      <w:bookmarkEnd w:id="232"/>
    </w:p>
    <w:p w14:paraId="6241799A" w14:textId="77777777" w:rsidR="00C53E01" w:rsidRPr="00A81BCB" w:rsidRDefault="00C53E01">
      <w:pPr>
        <w:pStyle w:val="a5"/>
        <w:widowControl w:val="0"/>
        <w:kinsoku/>
        <w:wordWrap w:val="0"/>
        <w:topLinePunct/>
        <w:autoSpaceDE/>
        <w:autoSpaceDN/>
        <w:spacing w:line="560" w:lineRule="exact"/>
        <w:ind w:firstLineChars="200" w:firstLine="420"/>
        <w:rPr>
          <w:color w:val="auto"/>
          <w:lang w:eastAsia="zh-CN"/>
        </w:rPr>
      </w:pPr>
    </w:p>
    <w:p w14:paraId="04E2FBF7"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8"/>
          <w:szCs w:val="28"/>
          <w:lang w:eastAsia="zh-CN"/>
        </w:rPr>
      </w:pPr>
      <w:bookmarkStart w:id="233" w:name="bookmark295"/>
      <w:bookmarkStart w:id="234" w:name="_Toc1456"/>
      <w:bookmarkStart w:id="235" w:name="_Toc15270"/>
      <w:bookmarkEnd w:id="233"/>
      <w:r w:rsidRPr="00A81BCB">
        <w:rPr>
          <w:rFonts w:ascii="Times New Roman" w:eastAsia="Times New Roman" w:hAnsi="Times New Roman" w:cs="Times New Roman"/>
          <w:b/>
          <w:bCs/>
          <w:color w:val="auto"/>
          <w:sz w:val="28"/>
          <w:szCs w:val="28"/>
          <w:lang w:eastAsia="zh-CN"/>
        </w:rPr>
        <w:t>1</w:t>
      </w:r>
      <w:r w:rsidRPr="00A81BCB">
        <w:rPr>
          <w:rFonts w:ascii="宋体" w:eastAsia="宋体" w:hAnsi="宋体" w:cs="宋体"/>
          <w:b/>
          <w:bCs/>
          <w:color w:val="auto"/>
          <w:sz w:val="28"/>
          <w:szCs w:val="28"/>
          <w:lang w:eastAsia="zh-CN"/>
        </w:rPr>
        <w:t>.依据</w:t>
      </w:r>
      <w:bookmarkEnd w:id="234"/>
      <w:bookmarkEnd w:id="235"/>
    </w:p>
    <w:p w14:paraId="12E8DF3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为规范招标的评标工作，根据《中华人民共和国招标投标法》《中华人民共和国招标投标法实施条例》《评标委员会和评标办法暂行规定》（原国家发展计划委员会等七部委令第12号）《关于废止和修改部分招标投标规章和规范性文件的决定》（九部委第23号令）等有关的法律、法规和规章制度规定，制定本办法。</w:t>
      </w:r>
    </w:p>
    <w:p w14:paraId="0AC8FCF5"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8"/>
          <w:szCs w:val="28"/>
          <w:lang w:eastAsia="zh-CN"/>
        </w:rPr>
      </w:pPr>
      <w:bookmarkStart w:id="236" w:name="bookmark110"/>
      <w:bookmarkStart w:id="237" w:name="_Toc26077"/>
      <w:bookmarkStart w:id="238" w:name="_Toc12253"/>
      <w:bookmarkEnd w:id="236"/>
      <w:r w:rsidRPr="00A81BCB">
        <w:rPr>
          <w:rFonts w:ascii="Times New Roman" w:eastAsia="Times New Roman" w:hAnsi="Times New Roman" w:cs="Times New Roman"/>
          <w:b/>
          <w:bCs/>
          <w:color w:val="auto"/>
          <w:sz w:val="28"/>
          <w:szCs w:val="28"/>
          <w:lang w:eastAsia="zh-CN"/>
        </w:rPr>
        <w:t>2</w:t>
      </w:r>
      <w:r w:rsidRPr="00A81BCB">
        <w:rPr>
          <w:rFonts w:ascii="宋体" w:eastAsia="宋体" w:hAnsi="宋体" w:cs="宋体"/>
          <w:b/>
          <w:bCs/>
          <w:color w:val="auto"/>
          <w:sz w:val="28"/>
          <w:szCs w:val="28"/>
          <w:lang w:eastAsia="zh-CN"/>
        </w:rPr>
        <w:t>.评标原则</w:t>
      </w:r>
      <w:bookmarkEnd w:id="237"/>
      <w:bookmarkEnd w:id="238"/>
    </w:p>
    <w:p w14:paraId="5B9CF5A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评标应遵循公平、公正、科学、择优的原则。</w:t>
      </w:r>
    </w:p>
    <w:p w14:paraId="2F88FFC8"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8"/>
          <w:szCs w:val="28"/>
          <w:lang w:eastAsia="zh-CN"/>
        </w:rPr>
      </w:pPr>
      <w:bookmarkStart w:id="239" w:name="bookmark111"/>
      <w:bookmarkStart w:id="240" w:name="_Toc21116"/>
      <w:bookmarkStart w:id="241" w:name="_Toc27933"/>
      <w:bookmarkEnd w:id="239"/>
      <w:r w:rsidRPr="00A81BCB">
        <w:rPr>
          <w:rFonts w:ascii="Times New Roman" w:eastAsia="Times New Roman" w:hAnsi="Times New Roman" w:cs="Times New Roman"/>
          <w:b/>
          <w:bCs/>
          <w:color w:val="auto"/>
          <w:sz w:val="28"/>
          <w:szCs w:val="28"/>
          <w:lang w:eastAsia="zh-CN"/>
        </w:rPr>
        <w:t>3</w:t>
      </w:r>
      <w:r w:rsidRPr="00A81BCB">
        <w:rPr>
          <w:rFonts w:ascii="宋体" w:eastAsia="宋体" w:hAnsi="宋体" w:cs="宋体"/>
          <w:b/>
          <w:bCs/>
          <w:color w:val="auto"/>
          <w:sz w:val="28"/>
          <w:szCs w:val="28"/>
          <w:lang w:eastAsia="zh-CN"/>
        </w:rPr>
        <w:t>.评标组织</w:t>
      </w:r>
      <w:bookmarkEnd w:id="240"/>
      <w:bookmarkEnd w:id="241"/>
    </w:p>
    <w:p w14:paraId="35C955A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评标工作由招标人依法组建的评标委员会负责。评标委员会的组建办法见投标人须知前附表。</w:t>
      </w:r>
    </w:p>
    <w:p w14:paraId="07E7B1C7"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8"/>
          <w:szCs w:val="28"/>
          <w:lang w:eastAsia="zh-CN"/>
        </w:rPr>
      </w:pPr>
      <w:bookmarkStart w:id="242" w:name="bookmark112"/>
      <w:bookmarkStart w:id="243" w:name="bookmark113"/>
      <w:bookmarkStart w:id="244" w:name="_Toc1888"/>
      <w:bookmarkStart w:id="245" w:name="_Toc6680"/>
      <w:bookmarkEnd w:id="242"/>
      <w:bookmarkEnd w:id="243"/>
      <w:r w:rsidRPr="00A81BCB">
        <w:rPr>
          <w:rFonts w:ascii="Times New Roman" w:eastAsia="Times New Roman" w:hAnsi="Times New Roman" w:cs="Times New Roman"/>
          <w:b/>
          <w:bCs/>
          <w:color w:val="auto"/>
          <w:sz w:val="28"/>
          <w:szCs w:val="28"/>
          <w:lang w:eastAsia="zh-CN"/>
        </w:rPr>
        <w:t>4</w:t>
      </w:r>
      <w:r w:rsidRPr="00A81BCB">
        <w:rPr>
          <w:rFonts w:ascii="宋体" w:eastAsia="宋体" w:hAnsi="宋体" w:cs="宋体"/>
          <w:b/>
          <w:bCs/>
          <w:color w:val="auto"/>
          <w:sz w:val="28"/>
          <w:szCs w:val="28"/>
          <w:lang w:eastAsia="zh-CN"/>
        </w:rPr>
        <w:t>.评标程序和内容</w:t>
      </w:r>
      <w:bookmarkEnd w:id="244"/>
      <w:bookmarkEnd w:id="245"/>
    </w:p>
    <w:p w14:paraId="5E9BC50E"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8"/>
          <w:szCs w:val="28"/>
          <w:lang w:eastAsia="zh-CN"/>
        </w:rPr>
      </w:pPr>
      <w:bookmarkStart w:id="246" w:name="bookmark296"/>
      <w:bookmarkEnd w:id="246"/>
      <w:r w:rsidRPr="00A81BCB">
        <w:rPr>
          <w:rFonts w:ascii="宋体" w:eastAsia="宋体" w:hAnsi="宋体" w:cs="宋体"/>
          <w:b/>
          <w:bCs/>
          <w:color w:val="auto"/>
          <w:sz w:val="28"/>
          <w:szCs w:val="28"/>
          <w:lang w:eastAsia="zh-CN"/>
        </w:rPr>
        <w:t>4.1</w:t>
      </w:r>
      <w:r w:rsidRPr="00A81BCB">
        <w:rPr>
          <w:rFonts w:ascii="宋体" w:eastAsia="宋体" w:hAnsi="宋体" w:cs="宋体" w:hint="eastAsia"/>
          <w:color w:val="auto"/>
          <w:sz w:val="28"/>
          <w:szCs w:val="28"/>
          <w:lang w:eastAsia="zh-CN"/>
        </w:rPr>
        <w:t xml:space="preserve"> </w:t>
      </w:r>
      <w:r w:rsidRPr="00A81BCB">
        <w:rPr>
          <w:rFonts w:ascii="宋体" w:eastAsia="宋体" w:hAnsi="宋体" w:cs="宋体"/>
          <w:b/>
          <w:bCs/>
          <w:color w:val="auto"/>
          <w:sz w:val="28"/>
          <w:szCs w:val="28"/>
          <w:lang w:eastAsia="zh-CN"/>
        </w:rPr>
        <w:t>评标的一般程序</w:t>
      </w:r>
    </w:p>
    <w:p w14:paraId="18E398E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（1）熟悉招标文件和评标办法。</w:t>
      </w:r>
    </w:p>
    <w:p w14:paraId="6E6DC88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（2）投标文件的技术符合性审查。</w:t>
      </w:r>
    </w:p>
    <w:p w14:paraId="04B3EC5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（3）投标文件的技术评审。</w:t>
      </w:r>
    </w:p>
    <w:p w14:paraId="057EB01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（4）投标文件的资信评审。</w:t>
      </w:r>
    </w:p>
    <w:p w14:paraId="6835CD6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（5）投标文件的商务符合性审查。</w:t>
      </w:r>
    </w:p>
    <w:p w14:paraId="7314BB1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（6）投标文件的商务评审。</w:t>
      </w:r>
    </w:p>
    <w:p w14:paraId="7D5AF5D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（7）必要时对投标文件中的问题进行询标，拟作出否决投标决定前，应对相关投标人进行询问核实。</w:t>
      </w:r>
    </w:p>
    <w:p w14:paraId="25961CD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（8）推荐中标候选人。</w:t>
      </w:r>
    </w:p>
    <w:p w14:paraId="0ADD0E9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（9）完成评标报告。</w:t>
      </w:r>
    </w:p>
    <w:p w14:paraId="5D859052"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8"/>
          <w:szCs w:val="28"/>
          <w:lang w:eastAsia="zh-CN"/>
        </w:rPr>
      </w:pPr>
      <w:bookmarkStart w:id="247" w:name="bookmark114"/>
      <w:bookmarkEnd w:id="247"/>
      <w:r w:rsidRPr="00A81BCB">
        <w:rPr>
          <w:rFonts w:ascii="宋体" w:eastAsia="宋体" w:hAnsi="宋体" w:cs="宋体"/>
          <w:b/>
          <w:bCs/>
          <w:color w:val="auto"/>
          <w:sz w:val="28"/>
          <w:szCs w:val="28"/>
          <w:lang w:eastAsia="zh-CN"/>
        </w:rPr>
        <w:t>4.2</w:t>
      </w:r>
      <w:r w:rsidRPr="00A81BCB">
        <w:rPr>
          <w:rFonts w:ascii="宋体" w:eastAsia="宋体" w:hAnsi="宋体" w:cs="宋体" w:hint="eastAsia"/>
          <w:color w:val="auto"/>
          <w:sz w:val="28"/>
          <w:szCs w:val="28"/>
          <w:lang w:eastAsia="zh-CN"/>
        </w:rPr>
        <w:t xml:space="preserve"> </w:t>
      </w:r>
      <w:r w:rsidRPr="00A81BCB">
        <w:rPr>
          <w:rFonts w:ascii="宋体" w:eastAsia="宋体" w:hAnsi="宋体" w:cs="宋体"/>
          <w:b/>
          <w:bCs/>
          <w:color w:val="auto"/>
          <w:sz w:val="28"/>
          <w:szCs w:val="28"/>
          <w:lang w:eastAsia="zh-CN"/>
        </w:rPr>
        <w:t>投标文件的技术符合性审查</w:t>
      </w:r>
    </w:p>
    <w:p w14:paraId="67FE6EF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4.2.1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评标委员会应依照招标文件的要求和规定，首先对投标人的投标资格和投标文件进行技术符合性审查。技术符合性审查未通过的投标文件不再进入后续评审。</w:t>
      </w:r>
    </w:p>
    <w:p w14:paraId="26F4812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4.2.2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投标文件如存在投标人须知前附表10.8“1.技术符合性审查”情况之一的，由评标委员会全体成员按照少数服从多数的原则记名投票（不得弃权）认定，作为技术符合性审查未通过予以否决其投标，不再进行后续的评审。</w:t>
      </w:r>
    </w:p>
    <w:p w14:paraId="0D0C8E11"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8"/>
          <w:szCs w:val="28"/>
          <w:lang w:eastAsia="zh-CN"/>
        </w:rPr>
      </w:pPr>
      <w:bookmarkStart w:id="248" w:name="bookmark115"/>
      <w:bookmarkEnd w:id="248"/>
      <w:r w:rsidRPr="00A81BCB">
        <w:rPr>
          <w:rFonts w:ascii="宋体" w:eastAsia="宋体" w:hAnsi="宋体" w:cs="宋体"/>
          <w:b/>
          <w:bCs/>
          <w:color w:val="auto"/>
          <w:sz w:val="28"/>
          <w:szCs w:val="28"/>
          <w:lang w:eastAsia="zh-CN"/>
        </w:rPr>
        <w:t>4.3</w:t>
      </w:r>
      <w:r w:rsidRPr="00A81BCB">
        <w:rPr>
          <w:rFonts w:ascii="宋体" w:eastAsia="宋体" w:hAnsi="宋体" w:cs="宋体" w:hint="eastAsia"/>
          <w:color w:val="auto"/>
          <w:sz w:val="28"/>
          <w:szCs w:val="28"/>
          <w:lang w:eastAsia="zh-CN"/>
        </w:rPr>
        <w:t xml:space="preserve"> </w:t>
      </w:r>
      <w:r w:rsidRPr="00A81BCB">
        <w:rPr>
          <w:rFonts w:ascii="宋体" w:eastAsia="宋体" w:hAnsi="宋体" w:cs="宋体"/>
          <w:b/>
          <w:bCs/>
          <w:color w:val="auto"/>
          <w:sz w:val="28"/>
          <w:szCs w:val="28"/>
          <w:lang w:eastAsia="zh-CN"/>
        </w:rPr>
        <w:t>投标文件的技术评审</w:t>
      </w:r>
    </w:p>
    <w:p w14:paraId="35B2D92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4.3.1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评标委员会应依照招标文件的要求和规定，应对通过技术符合性审查的投标文件进行技术评审。</w:t>
      </w:r>
    </w:p>
    <w:p w14:paraId="2942534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4.3.2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投标文件如存在投标人须知前附表10.8“2.技术评审”情况之一的，由评标委员会全体成员按照少数服从多数的原则记名投票（不得弃权）认定，作为技术评审不合格处理予以否决其投标，不再进行后续评审。</w:t>
      </w:r>
    </w:p>
    <w:p w14:paraId="708108D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4.3.3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技术评审不合格的投标文件不再进入后续评审。</w:t>
      </w:r>
    </w:p>
    <w:p w14:paraId="213D996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4.3.4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评标委员会对通过技术评审的投标文件进行技术评分，评标专家对投标文件的技术部分进行详细评审后采用记名方式各自评分，技术评分为全体评标专家评分（扣除一个最高和一个最低分）的算术平均值（保留2位小数，四舍五入）。如某一份评分表的某一项评分，超过评分细则所规定的分值范围，则该份评分表无效。技术评分满分</w:t>
      </w:r>
      <w:r w:rsidRPr="00A81BCB">
        <w:rPr>
          <w:rFonts w:ascii="宋体" w:eastAsia="宋体" w:hAnsi="宋体" w:cs="宋体" w:hint="eastAsia"/>
          <w:color w:val="auto"/>
          <w:sz w:val="24"/>
          <w:szCs w:val="24"/>
          <w:u w:val="single"/>
          <w:lang w:eastAsia="zh-CN"/>
        </w:rPr>
        <w:t>28</w:t>
      </w:r>
      <w:r w:rsidRPr="00A81BCB">
        <w:rPr>
          <w:rFonts w:ascii="宋体" w:eastAsia="宋体" w:hAnsi="宋体" w:cs="宋体"/>
          <w:color w:val="auto"/>
          <w:sz w:val="24"/>
          <w:szCs w:val="24"/>
          <w:lang w:eastAsia="zh-CN"/>
        </w:rPr>
        <w:t>分</w:t>
      </w:r>
      <w:r w:rsidRPr="00A81BCB">
        <w:rPr>
          <w:rFonts w:ascii="宋体" w:eastAsia="宋体" w:hAnsi="宋体" w:cs="宋体"/>
          <w:i/>
          <w:iCs/>
          <w:strike/>
          <w:color w:val="auto"/>
          <w:sz w:val="24"/>
          <w:szCs w:val="24"/>
          <w:lang w:eastAsia="zh-CN"/>
        </w:rPr>
        <w:t>（技术评分满分不超过30分）</w:t>
      </w:r>
      <w:r w:rsidRPr="00A81BCB">
        <w:rPr>
          <w:rFonts w:ascii="宋体" w:eastAsia="宋体" w:hAnsi="宋体" w:cs="宋体"/>
          <w:color w:val="auto"/>
          <w:sz w:val="24"/>
          <w:szCs w:val="24"/>
          <w:lang w:eastAsia="zh-CN"/>
        </w:rPr>
        <w:t>，各分项最低得分不得低于分项最高得分的</w:t>
      </w:r>
      <w:r w:rsidRPr="00A81BCB">
        <w:rPr>
          <w:rFonts w:ascii="宋体" w:eastAsia="宋体" w:hAnsi="宋体" w:cs="宋体" w:hint="eastAsia"/>
          <w:color w:val="auto"/>
          <w:sz w:val="24"/>
          <w:szCs w:val="24"/>
          <w:lang w:eastAsia="zh-CN"/>
        </w:rPr>
        <w:t>60</w:t>
      </w:r>
      <w:r w:rsidRPr="00A81BCB">
        <w:rPr>
          <w:rFonts w:ascii="宋体" w:eastAsia="宋体" w:hAnsi="宋体" w:cs="宋体"/>
          <w:color w:val="auto"/>
          <w:sz w:val="24"/>
          <w:szCs w:val="24"/>
          <w:lang w:eastAsia="zh-CN"/>
        </w:rPr>
        <w:t>%，缺项不受最低分限制按零分计。</w:t>
      </w:r>
    </w:p>
    <w:p w14:paraId="53327774" w14:textId="77777777" w:rsidR="00C53E01" w:rsidRPr="00A81BCB" w:rsidRDefault="00000000">
      <w:pPr>
        <w:rPr>
          <w:rFonts w:ascii="宋体" w:eastAsia="宋体" w:hAnsi="宋体" w:cs="宋体" w:hint="eastAsia"/>
          <w:b/>
          <w:bCs/>
          <w:color w:val="auto"/>
          <w:sz w:val="24"/>
          <w:szCs w:val="24"/>
          <w:lang w:eastAsia="zh-CN"/>
        </w:rPr>
      </w:pPr>
      <w:r w:rsidRPr="00A81BCB">
        <w:rPr>
          <w:rFonts w:ascii="宋体" w:eastAsia="宋体" w:hAnsi="宋体" w:cs="宋体"/>
          <w:b/>
          <w:bCs/>
          <w:color w:val="auto"/>
          <w:sz w:val="24"/>
          <w:szCs w:val="24"/>
          <w:lang w:eastAsia="zh-CN"/>
        </w:rPr>
        <w:br w:type="page"/>
      </w:r>
    </w:p>
    <w:p w14:paraId="521D8D15" w14:textId="77777777" w:rsidR="00C53E01" w:rsidRPr="00A81BCB" w:rsidRDefault="00000000">
      <w:pPr>
        <w:widowControl w:val="0"/>
        <w:kinsoku/>
        <w:wordWrap w:val="0"/>
        <w:topLinePunct/>
        <w:autoSpaceDE/>
        <w:autoSpaceDN/>
        <w:spacing w:line="560" w:lineRule="exact"/>
        <w:jc w:val="center"/>
        <w:rPr>
          <w:rFonts w:ascii="宋体" w:eastAsia="宋体" w:hAnsi="宋体" w:cs="宋体" w:hint="eastAsia"/>
          <w:color w:val="auto"/>
          <w:sz w:val="24"/>
          <w:szCs w:val="24"/>
        </w:rPr>
      </w:pPr>
      <w:r w:rsidRPr="00A81BCB">
        <w:rPr>
          <w:rFonts w:ascii="宋体" w:eastAsia="宋体" w:hAnsi="宋体" w:cs="宋体"/>
          <w:b/>
          <w:bCs/>
          <w:color w:val="auto"/>
          <w:sz w:val="24"/>
          <w:szCs w:val="24"/>
        </w:rPr>
        <w:lastRenderedPageBreak/>
        <w:t>技术评分标准表</w:t>
      </w:r>
    </w:p>
    <w:tbl>
      <w:tblPr>
        <w:tblStyle w:val="TableNormal"/>
        <w:tblW w:w="8916"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68"/>
        <w:gridCol w:w="6016"/>
        <w:gridCol w:w="1133"/>
        <w:gridCol w:w="999"/>
      </w:tblGrid>
      <w:tr w:rsidR="00C53E01" w:rsidRPr="00A81BCB" w14:paraId="0D799C79" w14:textId="77777777">
        <w:trPr>
          <w:trHeight w:val="283"/>
          <w:jc w:val="center"/>
        </w:trPr>
        <w:tc>
          <w:tcPr>
            <w:tcW w:w="768" w:type="dxa"/>
            <w:vMerge w:val="restart"/>
            <w:tcBorders>
              <w:top w:val="single" w:sz="6" w:space="0" w:color="000000"/>
              <w:left w:val="single" w:sz="6" w:space="0" w:color="000000"/>
              <w:bottom w:val="nil"/>
            </w:tcBorders>
            <w:vAlign w:val="center"/>
          </w:tcPr>
          <w:p w14:paraId="52BA46B4"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z w:val="21"/>
                <w:szCs w:val="21"/>
              </w:rPr>
              <w:t>序号</w:t>
            </w:r>
          </w:p>
        </w:tc>
        <w:tc>
          <w:tcPr>
            <w:tcW w:w="6016" w:type="dxa"/>
            <w:vMerge w:val="restart"/>
            <w:tcBorders>
              <w:top w:val="single" w:sz="6" w:space="0" w:color="000000"/>
              <w:bottom w:val="nil"/>
            </w:tcBorders>
            <w:vAlign w:val="center"/>
          </w:tcPr>
          <w:p w14:paraId="4F374CB1"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z w:val="21"/>
                <w:szCs w:val="21"/>
              </w:rPr>
              <w:t>内</w:t>
            </w:r>
            <w:r w:rsidRPr="00A81BCB">
              <w:rPr>
                <w:rFonts w:hint="eastAsia"/>
                <w:color w:val="auto"/>
                <w:sz w:val="21"/>
                <w:szCs w:val="21"/>
                <w:lang w:eastAsia="zh-CN"/>
              </w:rPr>
              <w:t xml:space="preserve">　</w:t>
            </w:r>
            <w:r w:rsidRPr="00A81BCB">
              <w:rPr>
                <w:color w:val="auto"/>
                <w:sz w:val="21"/>
                <w:szCs w:val="21"/>
              </w:rPr>
              <w:t>容</w:t>
            </w:r>
            <w:r w:rsidRPr="00A81BCB">
              <w:rPr>
                <w:rFonts w:hint="eastAsia"/>
                <w:color w:val="auto"/>
                <w:sz w:val="21"/>
                <w:szCs w:val="21"/>
                <w:lang w:eastAsia="zh-CN"/>
              </w:rPr>
              <w:t xml:space="preserve">　</w:t>
            </w:r>
            <w:r w:rsidRPr="00A81BCB">
              <w:rPr>
                <w:color w:val="auto"/>
                <w:sz w:val="21"/>
                <w:szCs w:val="21"/>
              </w:rPr>
              <w:t>要</w:t>
            </w:r>
            <w:r w:rsidRPr="00A81BCB">
              <w:rPr>
                <w:rFonts w:hint="eastAsia"/>
                <w:color w:val="auto"/>
                <w:sz w:val="21"/>
                <w:szCs w:val="21"/>
                <w:lang w:eastAsia="zh-CN"/>
              </w:rPr>
              <w:t xml:space="preserve">　</w:t>
            </w:r>
            <w:r w:rsidRPr="00A81BCB">
              <w:rPr>
                <w:color w:val="auto"/>
                <w:sz w:val="21"/>
                <w:szCs w:val="21"/>
              </w:rPr>
              <w:t>求</w:t>
            </w:r>
          </w:p>
        </w:tc>
        <w:tc>
          <w:tcPr>
            <w:tcW w:w="2132" w:type="dxa"/>
            <w:gridSpan w:val="2"/>
            <w:tcBorders>
              <w:top w:val="single" w:sz="6" w:space="0" w:color="000000"/>
              <w:right w:val="single" w:sz="6" w:space="0" w:color="000000"/>
            </w:tcBorders>
            <w:vAlign w:val="center"/>
          </w:tcPr>
          <w:p w14:paraId="17861252"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z w:val="21"/>
                <w:szCs w:val="21"/>
              </w:rPr>
              <w:t>得</w:t>
            </w:r>
            <w:r w:rsidRPr="00A81BCB">
              <w:rPr>
                <w:rFonts w:hint="eastAsia"/>
                <w:color w:val="auto"/>
                <w:sz w:val="21"/>
                <w:szCs w:val="21"/>
                <w:lang w:eastAsia="zh-CN"/>
              </w:rPr>
              <w:t xml:space="preserve">　</w:t>
            </w:r>
            <w:r w:rsidRPr="00A81BCB">
              <w:rPr>
                <w:color w:val="auto"/>
                <w:sz w:val="21"/>
                <w:szCs w:val="21"/>
              </w:rPr>
              <w:t>分</w:t>
            </w:r>
          </w:p>
        </w:tc>
      </w:tr>
      <w:tr w:rsidR="00C53E01" w:rsidRPr="00A81BCB" w14:paraId="5378157B" w14:textId="77777777">
        <w:trPr>
          <w:trHeight w:val="283"/>
          <w:jc w:val="center"/>
        </w:trPr>
        <w:tc>
          <w:tcPr>
            <w:tcW w:w="768" w:type="dxa"/>
            <w:vMerge/>
            <w:tcBorders>
              <w:top w:val="nil"/>
              <w:left w:val="single" w:sz="6" w:space="0" w:color="000000"/>
            </w:tcBorders>
            <w:vAlign w:val="center"/>
          </w:tcPr>
          <w:p w14:paraId="0D7488C7" w14:textId="77777777" w:rsidR="00C53E01" w:rsidRPr="00A81BCB" w:rsidRDefault="00C53E01">
            <w:pPr>
              <w:widowControl w:val="0"/>
              <w:kinsoku/>
              <w:wordWrap w:val="0"/>
              <w:topLinePunct/>
              <w:autoSpaceDE/>
              <w:autoSpaceDN/>
              <w:jc w:val="center"/>
              <w:rPr>
                <w:color w:val="auto"/>
              </w:rPr>
            </w:pPr>
          </w:p>
        </w:tc>
        <w:tc>
          <w:tcPr>
            <w:tcW w:w="6016" w:type="dxa"/>
            <w:vMerge/>
            <w:tcBorders>
              <w:top w:val="nil"/>
            </w:tcBorders>
            <w:vAlign w:val="center"/>
          </w:tcPr>
          <w:p w14:paraId="4AB00452" w14:textId="77777777" w:rsidR="00C53E01" w:rsidRPr="00A81BCB" w:rsidRDefault="00C53E01">
            <w:pPr>
              <w:widowControl w:val="0"/>
              <w:kinsoku/>
              <w:wordWrap w:val="0"/>
              <w:topLinePunct/>
              <w:autoSpaceDE/>
              <w:autoSpaceDN/>
              <w:jc w:val="center"/>
              <w:rPr>
                <w:color w:val="auto"/>
              </w:rPr>
            </w:pPr>
          </w:p>
        </w:tc>
        <w:tc>
          <w:tcPr>
            <w:tcW w:w="1133" w:type="dxa"/>
            <w:vAlign w:val="center"/>
          </w:tcPr>
          <w:p w14:paraId="5DA2A94F"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z w:val="21"/>
                <w:szCs w:val="21"/>
              </w:rPr>
              <w:t>最高</w:t>
            </w:r>
          </w:p>
        </w:tc>
        <w:tc>
          <w:tcPr>
            <w:tcW w:w="999" w:type="dxa"/>
            <w:tcBorders>
              <w:right w:val="single" w:sz="6" w:space="0" w:color="000000"/>
            </w:tcBorders>
            <w:vAlign w:val="center"/>
          </w:tcPr>
          <w:p w14:paraId="44462EA4"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z w:val="21"/>
                <w:szCs w:val="21"/>
              </w:rPr>
              <w:t>最低</w:t>
            </w:r>
          </w:p>
        </w:tc>
      </w:tr>
      <w:tr w:rsidR="00C53E01" w:rsidRPr="00A81BCB" w14:paraId="010A7636" w14:textId="77777777">
        <w:trPr>
          <w:trHeight w:val="567"/>
          <w:jc w:val="center"/>
        </w:trPr>
        <w:tc>
          <w:tcPr>
            <w:tcW w:w="768" w:type="dxa"/>
            <w:tcBorders>
              <w:left w:val="single" w:sz="6" w:space="0" w:color="000000"/>
            </w:tcBorders>
            <w:vAlign w:val="center"/>
          </w:tcPr>
          <w:p w14:paraId="40DCE999"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rFonts w:hint="eastAsia"/>
                <w:color w:val="auto"/>
                <w:sz w:val="21"/>
                <w:szCs w:val="21"/>
              </w:rPr>
              <w:t>1</w:t>
            </w:r>
          </w:p>
        </w:tc>
        <w:tc>
          <w:tcPr>
            <w:tcW w:w="6016" w:type="dxa"/>
            <w:vAlign w:val="center"/>
          </w:tcPr>
          <w:p w14:paraId="75FA6B38" w14:textId="77777777" w:rsidR="00C53E01" w:rsidRPr="00A81BCB" w:rsidRDefault="00000000">
            <w:pPr>
              <w:widowControl w:val="0"/>
              <w:kinsoku/>
              <w:wordWrap w:val="0"/>
              <w:topLinePunct/>
              <w:autoSpaceDE/>
              <w:autoSpaceDN/>
              <w:ind w:leftChars="100" w:left="210" w:rightChars="100" w:right="210"/>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监理范围和服务内容，监理依据</w:t>
            </w:r>
          </w:p>
        </w:tc>
        <w:tc>
          <w:tcPr>
            <w:tcW w:w="1133" w:type="dxa"/>
            <w:vAlign w:val="center"/>
          </w:tcPr>
          <w:p w14:paraId="22F03EFA" w14:textId="77777777" w:rsidR="00C53E01" w:rsidRPr="00A81BCB" w:rsidRDefault="00000000">
            <w:pPr>
              <w:pStyle w:val="a6"/>
              <w:widowControl w:val="0"/>
              <w:kinsoku/>
              <w:wordWrap w:val="0"/>
              <w:topLinePunct/>
              <w:adjustRightInd w:val="0"/>
              <w:jc w:val="center"/>
              <w:rPr>
                <w:rFonts w:eastAsia="宋体" w:hAnsi="宋体" w:cs="宋体" w:hint="eastAsia"/>
                <w:color w:val="auto"/>
              </w:rPr>
            </w:pPr>
            <w:r w:rsidRPr="00A81BCB">
              <w:rPr>
                <w:rFonts w:eastAsia="宋体" w:hAnsi="宋体" w:cs="宋体" w:hint="eastAsia"/>
                <w:color w:val="auto"/>
                <w:kern w:val="0"/>
                <w:lang w:eastAsia="zh-CN"/>
              </w:rPr>
              <w:t>2.0</w:t>
            </w:r>
          </w:p>
        </w:tc>
        <w:tc>
          <w:tcPr>
            <w:tcW w:w="999" w:type="dxa"/>
            <w:tcBorders>
              <w:right w:val="single" w:sz="6" w:space="0" w:color="000000"/>
            </w:tcBorders>
            <w:vAlign w:val="center"/>
          </w:tcPr>
          <w:p w14:paraId="75ACCB91" w14:textId="77777777" w:rsidR="00C53E01" w:rsidRPr="00A81BCB" w:rsidRDefault="00000000">
            <w:pPr>
              <w:pStyle w:val="a6"/>
              <w:widowControl w:val="0"/>
              <w:kinsoku/>
              <w:wordWrap w:val="0"/>
              <w:topLinePunct/>
              <w:adjustRightInd w:val="0"/>
              <w:jc w:val="center"/>
              <w:rPr>
                <w:rFonts w:eastAsia="宋体" w:hAnsi="宋体" w:cs="宋体" w:hint="eastAsia"/>
                <w:color w:val="auto"/>
              </w:rPr>
            </w:pPr>
            <w:r w:rsidRPr="00A81BCB">
              <w:rPr>
                <w:rFonts w:eastAsia="宋体" w:hAnsi="宋体" w:cs="宋体" w:hint="eastAsia"/>
                <w:color w:val="auto"/>
                <w:kern w:val="0"/>
                <w:lang w:eastAsia="zh-CN"/>
              </w:rPr>
              <w:t>1.6</w:t>
            </w:r>
          </w:p>
        </w:tc>
      </w:tr>
      <w:tr w:rsidR="00C53E01" w:rsidRPr="00A81BCB" w14:paraId="4E6564CE" w14:textId="77777777">
        <w:trPr>
          <w:trHeight w:val="567"/>
          <w:jc w:val="center"/>
        </w:trPr>
        <w:tc>
          <w:tcPr>
            <w:tcW w:w="768" w:type="dxa"/>
            <w:tcBorders>
              <w:left w:val="single" w:sz="6" w:space="0" w:color="000000"/>
            </w:tcBorders>
            <w:vAlign w:val="center"/>
          </w:tcPr>
          <w:p w14:paraId="0965A4E7"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rFonts w:hint="eastAsia"/>
                <w:color w:val="auto"/>
                <w:sz w:val="21"/>
                <w:szCs w:val="21"/>
              </w:rPr>
              <w:t>2</w:t>
            </w:r>
          </w:p>
        </w:tc>
        <w:tc>
          <w:tcPr>
            <w:tcW w:w="6016" w:type="dxa"/>
            <w:vAlign w:val="center"/>
          </w:tcPr>
          <w:p w14:paraId="1B73D6A3" w14:textId="77777777" w:rsidR="00C53E01" w:rsidRPr="00A81BCB" w:rsidRDefault="00000000">
            <w:pPr>
              <w:widowControl w:val="0"/>
              <w:kinsoku/>
              <w:wordWrap w:val="0"/>
              <w:topLinePunct/>
              <w:autoSpaceDE/>
              <w:autoSpaceDN/>
              <w:ind w:leftChars="100" w:left="210" w:rightChars="100" w:right="210"/>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监理机构设置（框图）、组成人员名单，监理人员岗位职责</w:t>
            </w:r>
          </w:p>
        </w:tc>
        <w:tc>
          <w:tcPr>
            <w:tcW w:w="1133" w:type="dxa"/>
            <w:vAlign w:val="center"/>
          </w:tcPr>
          <w:p w14:paraId="45FDEA58" w14:textId="77777777" w:rsidR="00C53E01" w:rsidRPr="00A81BCB" w:rsidRDefault="00000000">
            <w:pPr>
              <w:pStyle w:val="a6"/>
              <w:widowControl w:val="0"/>
              <w:kinsoku/>
              <w:wordWrap w:val="0"/>
              <w:topLinePunct/>
              <w:adjustRightInd w:val="0"/>
              <w:jc w:val="center"/>
              <w:rPr>
                <w:rFonts w:eastAsia="宋体" w:hAnsi="宋体" w:cs="宋体" w:hint="eastAsia"/>
                <w:color w:val="auto"/>
              </w:rPr>
            </w:pPr>
            <w:r w:rsidRPr="00A81BCB">
              <w:rPr>
                <w:rFonts w:eastAsia="宋体" w:hAnsi="宋体" w:cs="宋体" w:hint="eastAsia"/>
                <w:color w:val="auto"/>
                <w:kern w:val="0"/>
                <w:lang w:eastAsia="zh-CN"/>
              </w:rPr>
              <w:t>2.0</w:t>
            </w:r>
          </w:p>
        </w:tc>
        <w:tc>
          <w:tcPr>
            <w:tcW w:w="999" w:type="dxa"/>
            <w:tcBorders>
              <w:right w:val="single" w:sz="6" w:space="0" w:color="000000"/>
            </w:tcBorders>
            <w:vAlign w:val="center"/>
          </w:tcPr>
          <w:p w14:paraId="3913F9DD" w14:textId="77777777" w:rsidR="00C53E01" w:rsidRPr="00A81BCB" w:rsidRDefault="00000000">
            <w:pPr>
              <w:pStyle w:val="a6"/>
              <w:widowControl w:val="0"/>
              <w:kinsoku/>
              <w:wordWrap w:val="0"/>
              <w:topLinePunct/>
              <w:adjustRightInd w:val="0"/>
              <w:jc w:val="center"/>
              <w:rPr>
                <w:rFonts w:eastAsia="宋体" w:hAnsi="宋体" w:cs="宋体" w:hint="eastAsia"/>
                <w:color w:val="auto"/>
              </w:rPr>
            </w:pPr>
            <w:r w:rsidRPr="00A81BCB">
              <w:rPr>
                <w:rFonts w:eastAsia="宋体" w:hAnsi="宋体" w:cs="宋体" w:hint="eastAsia"/>
                <w:color w:val="auto"/>
                <w:kern w:val="0"/>
                <w:lang w:eastAsia="zh-CN"/>
              </w:rPr>
              <w:t>1.6</w:t>
            </w:r>
          </w:p>
        </w:tc>
      </w:tr>
      <w:tr w:rsidR="00C53E01" w:rsidRPr="00A81BCB" w14:paraId="54D158E2" w14:textId="77777777">
        <w:trPr>
          <w:trHeight w:val="567"/>
          <w:jc w:val="center"/>
        </w:trPr>
        <w:tc>
          <w:tcPr>
            <w:tcW w:w="768" w:type="dxa"/>
            <w:tcBorders>
              <w:left w:val="single" w:sz="6" w:space="0" w:color="000000"/>
            </w:tcBorders>
            <w:vAlign w:val="center"/>
          </w:tcPr>
          <w:p w14:paraId="22D924A7"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rFonts w:hint="eastAsia"/>
                <w:color w:val="auto"/>
                <w:sz w:val="21"/>
                <w:szCs w:val="21"/>
              </w:rPr>
              <w:t>3</w:t>
            </w:r>
          </w:p>
        </w:tc>
        <w:tc>
          <w:tcPr>
            <w:tcW w:w="6016" w:type="dxa"/>
            <w:vAlign w:val="center"/>
          </w:tcPr>
          <w:p w14:paraId="7F5FF122" w14:textId="77777777" w:rsidR="00C53E01" w:rsidRPr="00A81BCB" w:rsidRDefault="00000000">
            <w:pPr>
              <w:widowControl w:val="0"/>
              <w:kinsoku/>
              <w:wordWrap w:val="0"/>
              <w:topLinePunct/>
              <w:autoSpaceDE/>
              <w:autoSpaceDN/>
              <w:ind w:leftChars="100" w:left="210" w:rightChars="100" w:right="210"/>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监理工作程序、方法和制度</w:t>
            </w:r>
          </w:p>
        </w:tc>
        <w:tc>
          <w:tcPr>
            <w:tcW w:w="1133" w:type="dxa"/>
            <w:vAlign w:val="center"/>
          </w:tcPr>
          <w:p w14:paraId="1EB296B8" w14:textId="77777777" w:rsidR="00C53E01" w:rsidRPr="00A81BCB" w:rsidRDefault="00000000">
            <w:pPr>
              <w:pStyle w:val="a6"/>
              <w:widowControl w:val="0"/>
              <w:kinsoku/>
              <w:wordWrap w:val="0"/>
              <w:topLinePunct/>
              <w:adjustRightInd w:val="0"/>
              <w:jc w:val="center"/>
              <w:rPr>
                <w:rFonts w:eastAsia="宋体" w:hAnsi="宋体" w:cs="宋体" w:hint="eastAsia"/>
                <w:color w:val="auto"/>
              </w:rPr>
            </w:pPr>
            <w:r w:rsidRPr="00A81BCB">
              <w:rPr>
                <w:rFonts w:eastAsia="宋体" w:hAnsi="宋体" w:cs="宋体" w:hint="eastAsia"/>
                <w:color w:val="auto"/>
                <w:kern w:val="0"/>
                <w:lang w:eastAsia="zh-CN"/>
              </w:rPr>
              <w:t>2.0</w:t>
            </w:r>
          </w:p>
        </w:tc>
        <w:tc>
          <w:tcPr>
            <w:tcW w:w="999" w:type="dxa"/>
            <w:tcBorders>
              <w:right w:val="single" w:sz="6" w:space="0" w:color="000000"/>
            </w:tcBorders>
            <w:vAlign w:val="center"/>
          </w:tcPr>
          <w:p w14:paraId="444CE3F0" w14:textId="77777777" w:rsidR="00C53E01" w:rsidRPr="00A81BCB" w:rsidRDefault="00000000">
            <w:pPr>
              <w:pStyle w:val="a6"/>
              <w:widowControl w:val="0"/>
              <w:kinsoku/>
              <w:wordWrap w:val="0"/>
              <w:topLinePunct/>
              <w:adjustRightInd w:val="0"/>
              <w:jc w:val="center"/>
              <w:rPr>
                <w:rFonts w:eastAsia="宋体" w:hAnsi="宋体" w:cs="宋体" w:hint="eastAsia"/>
                <w:color w:val="auto"/>
              </w:rPr>
            </w:pPr>
            <w:r w:rsidRPr="00A81BCB">
              <w:rPr>
                <w:rFonts w:eastAsia="宋体" w:hAnsi="宋体" w:cs="宋体" w:hint="eastAsia"/>
                <w:color w:val="auto"/>
                <w:kern w:val="0"/>
                <w:lang w:eastAsia="zh-CN"/>
              </w:rPr>
              <w:t>1.6</w:t>
            </w:r>
          </w:p>
        </w:tc>
      </w:tr>
      <w:tr w:rsidR="00C53E01" w:rsidRPr="00A81BCB" w14:paraId="4E306937" w14:textId="77777777">
        <w:trPr>
          <w:trHeight w:val="567"/>
          <w:jc w:val="center"/>
        </w:trPr>
        <w:tc>
          <w:tcPr>
            <w:tcW w:w="768" w:type="dxa"/>
            <w:tcBorders>
              <w:left w:val="single" w:sz="6" w:space="0" w:color="000000"/>
            </w:tcBorders>
            <w:vAlign w:val="center"/>
          </w:tcPr>
          <w:p w14:paraId="7E4BC91D"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rFonts w:hint="eastAsia"/>
                <w:color w:val="auto"/>
                <w:sz w:val="21"/>
                <w:szCs w:val="21"/>
              </w:rPr>
              <w:t>4</w:t>
            </w:r>
          </w:p>
        </w:tc>
        <w:tc>
          <w:tcPr>
            <w:tcW w:w="6016" w:type="dxa"/>
            <w:vAlign w:val="center"/>
          </w:tcPr>
          <w:p w14:paraId="3C6F56C5" w14:textId="77777777" w:rsidR="00C53E01" w:rsidRPr="00A81BCB" w:rsidRDefault="00000000">
            <w:pPr>
              <w:widowControl w:val="0"/>
              <w:kinsoku/>
              <w:wordWrap w:val="0"/>
              <w:topLinePunct/>
              <w:autoSpaceDE/>
              <w:autoSpaceDN/>
              <w:ind w:leftChars="100" w:left="210" w:rightChars="100" w:right="210"/>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监理人员进场工作计划表</w:t>
            </w:r>
          </w:p>
        </w:tc>
        <w:tc>
          <w:tcPr>
            <w:tcW w:w="1133" w:type="dxa"/>
            <w:vAlign w:val="center"/>
          </w:tcPr>
          <w:p w14:paraId="16609983" w14:textId="77777777" w:rsidR="00C53E01" w:rsidRPr="00A81BCB" w:rsidRDefault="00000000">
            <w:pPr>
              <w:pStyle w:val="a6"/>
              <w:widowControl w:val="0"/>
              <w:kinsoku/>
              <w:wordWrap w:val="0"/>
              <w:topLinePunct/>
              <w:adjustRightInd w:val="0"/>
              <w:jc w:val="center"/>
              <w:rPr>
                <w:rFonts w:eastAsia="宋体" w:hAnsi="宋体" w:cs="宋体" w:hint="eastAsia"/>
                <w:color w:val="auto"/>
              </w:rPr>
            </w:pPr>
            <w:r w:rsidRPr="00A81BCB">
              <w:rPr>
                <w:rFonts w:eastAsia="宋体" w:hAnsi="宋体" w:cs="宋体" w:hint="eastAsia"/>
                <w:color w:val="auto"/>
                <w:kern w:val="0"/>
                <w:lang w:eastAsia="zh-CN"/>
              </w:rPr>
              <w:t>1.0</w:t>
            </w:r>
          </w:p>
        </w:tc>
        <w:tc>
          <w:tcPr>
            <w:tcW w:w="999" w:type="dxa"/>
            <w:tcBorders>
              <w:right w:val="single" w:sz="6" w:space="0" w:color="000000"/>
            </w:tcBorders>
            <w:vAlign w:val="center"/>
          </w:tcPr>
          <w:p w14:paraId="12EDF72E" w14:textId="77777777" w:rsidR="00C53E01" w:rsidRPr="00A81BCB" w:rsidRDefault="00000000">
            <w:pPr>
              <w:pStyle w:val="a6"/>
              <w:widowControl w:val="0"/>
              <w:kinsoku/>
              <w:wordWrap w:val="0"/>
              <w:topLinePunct/>
              <w:adjustRightInd w:val="0"/>
              <w:jc w:val="center"/>
              <w:rPr>
                <w:rFonts w:eastAsia="宋体" w:hAnsi="宋体" w:cs="宋体" w:hint="eastAsia"/>
                <w:color w:val="auto"/>
              </w:rPr>
            </w:pPr>
            <w:r w:rsidRPr="00A81BCB">
              <w:rPr>
                <w:rFonts w:eastAsia="宋体" w:hAnsi="宋体" w:cs="宋体" w:hint="eastAsia"/>
                <w:color w:val="auto"/>
                <w:kern w:val="0"/>
                <w:lang w:eastAsia="zh-CN"/>
              </w:rPr>
              <w:t>0.8</w:t>
            </w:r>
          </w:p>
        </w:tc>
      </w:tr>
      <w:tr w:rsidR="00C53E01" w:rsidRPr="00A81BCB" w14:paraId="1D410EF0" w14:textId="77777777">
        <w:trPr>
          <w:trHeight w:val="567"/>
          <w:jc w:val="center"/>
        </w:trPr>
        <w:tc>
          <w:tcPr>
            <w:tcW w:w="768" w:type="dxa"/>
            <w:tcBorders>
              <w:left w:val="single" w:sz="6" w:space="0" w:color="000000"/>
            </w:tcBorders>
            <w:vAlign w:val="center"/>
          </w:tcPr>
          <w:p w14:paraId="32414417"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rFonts w:hint="eastAsia"/>
                <w:color w:val="auto"/>
                <w:sz w:val="21"/>
                <w:szCs w:val="21"/>
              </w:rPr>
              <w:t>5</w:t>
            </w:r>
          </w:p>
        </w:tc>
        <w:tc>
          <w:tcPr>
            <w:tcW w:w="6016" w:type="dxa"/>
            <w:vAlign w:val="center"/>
          </w:tcPr>
          <w:p w14:paraId="0CDDE96B" w14:textId="77777777" w:rsidR="00C53E01" w:rsidRPr="00A81BCB" w:rsidRDefault="00000000">
            <w:pPr>
              <w:widowControl w:val="0"/>
              <w:kinsoku/>
              <w:wordWrap w:val="0"/>
              <w:topLinePunct/>
              <w:autoSpaceDE/>
              <w:autoSpaceDN/>
              <w:ind w:leftChars="100" w:left="210" w:rightChars="100" w:right="210"/>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质量、安全、资金、进度、环境控制措施</w:t>
            </w:r>
          </w:p>
        </w:tc>
        <w:tc>
          <w:tcPr>
            <w:tcW w:w="1133" w:type="dxa"/>
            <w:vAlign w:val="center"/>
          </w:tcPr>
          <w:p w14:paraId="38507727" w14:textId="77777777" w:rsidR="00C53E01" w:rsidRPr="00A81BCB" w:rsidRDefault="00000000">
            <w:pPr>
              <w:pStyle w:val="a6"/>
              <w:widowControl w:val="0"/>
              <w:kinsoku/>
              <w:wordWrap w:val="0"/>
              <w:topLinePunct/>
              <w:adjustRightInd w:val="0"/>
              <w:jc w:val="center"/>
              <w:rPr>
                <w:rFonts w:eastAsia="宋体" w:hAnsi="宋体" w:cs="宋体" w:hint="eastAsia"/>
                <w:color w:val="auto"/>
              </w:rPr>
            </w:pPr>
            <w:r w:rsidRPr="00A81BCB">
              <w:rPr>
                <w:rFonts w:eastAsia="宋体" w:hAnsi="宋体" w:cs="宋体" w:hint="eastAsia"/>
                <w:color w:val="auto"/>
                <w:kern w:val="0"/>
                <w:lang w:eastAsia="zh-CN"/>
              </w:rPr>
              <w:t>3.0</w:t>
            </w:r>
          </w:p>
        </w:tc>
        <w:tc>
          <w:tcPr>
            <w:tcW w:w="999" w:type="dxa"/>
            <w:tcBorders>
              <w:right w:val="single" w:sz="6" w:space="0" w:color="000000"/>
            </w:tcBorders>
            <w:vAlign w:val="center"/>
          </w:tcPr>
          <w:p w14:paraId="01F7DF60" w14:textId="77777777" w:rsidR="00C53E01" w:rsidRPr="00A81BCB" w:rsidRDefault="00000000">
            <w:pPr>
              <w:pStyle w:val="a6"/>
              <w:widowControl w:val="0"/>
              <w:kinsoku/>
              <w:wordWrap w:val="0"/>
              <w:topLinePunct/>
              <w:adjustRightInd w:val="0"/>
              <w:jc w:val="center"/>
              <w:rPr>
                <w:rFonts w:eastAsia="宋体" w:hAnsi="宋体" w:cs="宋体" w:hint="eastAsia"/>
                <w:color w:val="auto"/>
              </w:rPr>
            </w:pPr>
            <w:r w:rsidRPr="00A81BCB">
              <w:rPr>
                <w:rFonts w:eastAsia="宋体" w:hAnsi="宋体" w:cs="宋体" w:hint="eastAsia"/>
                <w:color w:val="auto"/>
                <w:kern w:val="0"/>
                <w:lang w:eastAsia="zh-CN"/>
              </w:rPr>
              <w:t>2.4</w:t>
            </w:r>
          </w:p>
        </w:tc>
      </w:tr>
      <w:tr w:rsidR="00C53E01" w:rsidRPr="00A81BCB" w14:paraId="7B685F93" w14:textId="77777777">
        <w:trPr>
          <w:trHeight w:val="567"/>
          <w:jc w:val="center"/>
        </w:trPr>
        <w:tc>
          <w:tcPr>
            <w:tcW w:w="768" w:type="dxa"/>
            <w:tcBorders>
              <w:left w:val="single" w:sz="6" w:space="0" w:color="000000"/>
            </w:tcBorders>
            <w:vAlign w:val="center"/>
          </w:tcPr>
          <w:p w14:paraId="63E6D558"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rFonts w:hint="eastAsia"/>
                <w:color w:val="auto"/>
                <w:sz w:val="21"/>
                <w:szCs w:val="21"/>
              </w:rPr>
              <w:t>6</w:t>
            </w:r>
          </w:p>
        </w:tc>
        <w:tc>
          <w:tcPr>
            <w:tcW w:w="6016" w:type="dxa"/>
            <w:vAlign w:val="center"/>
          </w:tcPr>
          <w:p w14:paraId="29937EBE" w14:textId="77777777" w:rsidR="00C53E01" w:rsidRPr="00A81BCB" w:rsidRDefault="00000000">
            <w:pPr>
              <w:widowControl w:val="0"/>
              <w:kinsoku/>
              <w:wordWrap w:val="0"/>
              <w:topLinePunct/>
              <w:autoSpaceDE/>
              <w:autoSpaceDN/>
              <w:ind w:leftChars="100" w:left="210" w:rightChars="100" w:right="210"/>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关键部位的旁站监理方案</w:t>
            </w:r>
          </w:p>
        </w:tc>
        <w:tc>
          <w:tcPr>
            <w:tcW w:w="1133" w:type="dxa"/>
            <w:vAlign w:val="center"/>
          </w:tcPr>
          <w:p w14:paraId="1A71F679" w14:textId="77777777" w:rsidR="00C53E01" w:rsidRPr="00A81BCB" w:rsidRDefault="00000000">
            <w:pPr>
              <w:pStyle w:val="a6"/>
              <w:widowControl w:val="0"/>
              <w:kinsoku/>
              <w:wordWrap w:val="0"/>
              <w:topLinePunct/>
              <w:adjustRightInd w:val="0"/>
              <w:jc w:val="center"/>
              <w:rPr>
                <w:rFonts w:eastAsia="宋体" w:hAnsi="宋体" w:cs="宋体" w:hint="eastAsia"/>
                <w:color w:val="auto"/>
                <w:kern w:val="0"/>
                <w:lang w:eastAsia="zh-CN"/>
              </w:rPr>
            </w:pPr>
            <w:r w:rsidRPr="00A81BCB">
              <w:rPr>
                <w:rFonts w:eastAsia="宋体" w:hAnsi="宋体" w:cs="宋体" w:hint="eastAsia"/>
                <w:color w:val="auto"/>
                <w:kern w:val="0"/>
                <w:lang w:eastAsia="zh-CN"/>
              </w:rPr>
              <w:t>3.0</w:t>
            </w:r>
          </w:p>
        </w:tc>
        <w:tc>
          <w:tcPr>
            <w:tcW w:w="999" w:type="dxa"/>
            <w:tcBorders>
              <w:right w:val="single" w:sz="6" w:space="0" w:color="000000"/>
            </w:tcBorders>
            <w:vAlign w:val="center"/>
          </w:tcPr>
          <w:p w14:paraId="21094352" w14:textId="77777777" w:rsidR="00C53E01" w:rsidRPr="00A81BCB" w:rsidRDefault="00000000">
            <w:pPr>
              <w:pStyle w:val="a6"/>
              <w:widowControl w:val="0"/>
              <w:kinsoku/>
              <w:wordWrap w:val="0"/>
              <w:topLinePunct/>
              <w:adjustRightInd w:val="0"/>
              <w:jc w:val="center"/>
              <w:rPr>
                <w:rFonts w:eastAsia="宋体" w:hAnsi="宋体" w:cs="宋体" w:hint="eastAsia"/>
                <w:color w:val="auto"/>
                <w:kern w:val="0"/>
                <w:lang w:eastAsia="zh-CN"/>
              </w:rPr>
            </w:pPr>
            <w:r w:rsidRPr="00A81BCB">
              <w:rPr>
                <w:rFonts w:eastAsia="宋体" w:hAnsi="宋体" w:cs="宋体" w:hint="eastAsia"/>
                <w:color w:val="auto"/>
                <w:kern w:val="0"/>
                <w:lang w:eastAsia="zh-CN"/>
              </w:rPr>
              <w:t>2.4</w:t>
            </w:r>
          </w:p>
        </w:tc>
      </w:tr>
      <w:tr w:rsidR="00C53E01" w:rsidRPr="00A81BCB" w14:paraId="6AF2F8CB" w14:textId="77777777">
        <w:trPr>
          <w:trHeight w:val="567"/>
          <w:jc w:val="center"/>
        </w:trPr>
        <w:tc>
          <w:tcPr>
            <w:tcW w:w="768" w:type="dxa"/>
            <w:tcBorders>
              <w:left w:val="single" w:sz="6" w:space="0" w:color="000000"/>
            </w:tcBorders>
            <w:vAlign w:val="center"/>
          </w:tcPr>
          <w:p w14:paraId="6E2792D8"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rFonts w:hint="eastAsia"/>
                <w:color w:val="auto"/>
                <w:sz w:val="21"/>
                <w:szCs w:val="21"/>
              </w:rPr>
              <w:t>7</w:t>
            </w:r>
          </w:p>
        </w:tc>
        <w:tc>
          <w:tcPr>
            <w:tcW w:w="6016" w:type="dxa"/>
            <w:vAlign w:val="center"/>
          </w:tcPr>
          <w:p w14:paraId="7F395FD3" w14:textId="77777777" w:rsidR="00C53E01" w:rsidRPr="00A81BCB" w:rsidRDefault="00000000">
            <w:pPr>
              <w:widowControl w:val="0"/>
              <w:kinsoku/>
              <w:wordWrap w:val="0"/>
              <w:topLinePunct/>
              <w:autoSpaceDE/>
              <w:autoSpaceDN/>
              <w:ind w:leftChars="100" w:left="210" w:rightChars="100" w:right="210"/>
              <w:jc w:val="both"/>
              <w:rPr>
                <w:rFonts w:ascii="宋体" w:eastAsia="宋体" w:hAnsi="宋体" w:cs="宋体" w:hint="eastAsia"/>
                <w:color w:val="auto"/>
              </w:rPr>
            </w:pPr>
            <w:r w:rsidRPr="00A81BCB">
              <w:rPr>
                <w:rFonts w:ascii="宋体" w:eastAsia="宋体" w:hAnsi="宋体" w:cs="宋体" w:hint="eastAsia"/>
                <w:color w:val="auto"/>
              </w:rPr>
              <w:t>合同、信息管理方案</w:t>
            </w:r>
          </w:p>
        </w:tc>
        <w:tc>
          <w:tcPr>
            <w:tcW w:w="1133" w:type="dxa"/>
            <w:vAlign w:val="center"/>
          </w:tcPr>
          <w:p w14:paraId="571E2F7E" w14:textId="77777777" w:rsidR="00C53E01" w:rsidRPr="00A81BCB" w:rsidRDefault="00000000">
            <w:pPr>
              <w:pStyle w:val="a6"/>
              <w:widowControl w:val="0"/>
              <w:kinsoku/>
              <w:wordWrap w:val="0"/>
              <w:topLinePunct/>
              <w:adjustRightInd w:val="0"/>
              <w:jc w:val="center"/>
              <w:rPr>
                <w:rFonts w:eastAsia="宋体" w:hAnsi="宋体" w:cs="宋体" w:hint="eastAsia"/>
                <w:color w:val="auto"/>
              </w:rPr>
            </w:pPr>
            <w:r w:rsidRPr="00A81BCB">
              <w:rPr>
                <w:rFonts w:eastAsia="宋体" w:hAnsi="宋体" w:cs="宋体" w:hint="eastAsia"/>
                <w:color w:val="auto"/>
                <w:kern w:val="0"/>
                <w:lang w:eastAsia="zh-CN"/>
              </w:rPr>
              <w:t>2.0</w:t>
            </w:r>
          </w:p>
        </w:tc>
        <w:tc>
          <w:tcPr>
            <w:tcW w:w="999" w:type="dxa"/>
            <w:tcBorders>
              <w:right w:val="single" w:sz="6" w:space="0" w:color="000000"/>
            </w:tcBorders>
            <w:vAlign w:val="center"/>
          </w:tcPr>
          <w:p w14:paraId="3C10C8C5" w14:textId="77777777" w:rsidR="00C53E01" w:rsidRPr="00A81BCB" w:rsidRDefault="00000000">
            <w:pPr>
              <w:pStyle w:val="a6"/>
              <w:widowControl w:val="0"/>
              <w:kinsoku/>
              <w:wordWrap w:val="0"/>
              <w:topLinePunct/>
              <w:adjustRightInd w:val="0"/>
              <w:jc w:val="center"/>
              <w:rPr>
                <w:rFonts w:eastAsia="宋体" w:hAnsi="宋体" w:cs="宋体" w:hint="eastAsia"/>
                <w:color w:val="auto"/>
              </w:rPr>
            </w:pPr>
            <w:r w:rsidRPr="00A81BCB">
              <w:rPr>
                <w:rFonts w:eastAsia="宋体" w:hAnsi="宋体" w:cs="宋体" w:hint="eastAsia"/>
                <w:color w:val="auto"/>
                <w:kern w:val="0"/>
                <w:lang w:eastAsia="zh-CN"/>
              </w:rPr>
              <w:t>1.6</w:t>
            </w:r>
          </w:p>
        </w:tc>
      </w:tr>
      <w:tr w:rsidR="00C53E01" w:rsidRPr="00A81BCB" w14:paraId="27E189BC" w14:textId="77777777">
        <w:trPr>
          <w:trHeight w:val="567"/>
          <w:jc w:val="center"/>
        </w:trPr>
        <w:tc>
          <w:tcPr>
            <w:tcW w:w="768" w:type="dxa"/>
            <w:tcBorders>
              <w:left w:val="single" w:sz="6" w:space="0" w:color="000000"/>
            </w:tcBorders>
            <w:vAlign w:val="center"/>
          </w:tcPr>
          <w:p w14:paraId="063F6BAD"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rFonts w:hint="eastAsia"/>
                <w:color w:val="auto"/>
                <w:sz w:val="21"/>
                <w:szCs w:val="21"/>
              </w:rPr>
              <w:t>8</w:t>
            </w:r>
          </w:p>
        </w:tc>
        <w:tc>
          <w:tcPr>
            <w:tcW w:w="6016" w:type="dxa"/>
            <w:vAlign w:val="center"/>
          </w:tcPr>
          <w:p w14:paraId="4A127CED" w14:textId="77777777" w:rsidR="00C53E01" w:rsidRPr="00A81BCB" w:rsidRDefault="00000000">
            <w:pPr>
              <w:widowControl w:val="0"/>
              <w:kinsoku/>
              <w:wordWrap w:val="0"/>
              <w:topLinePunct/>
              <w:autoSpaceDE/>
              <w:autoSpaceDN/>
              <w:ind w:leftChars="100" w:left="210" w:rightChars="100" w:right="210"/>
              <w:jc w:val="both"/>
              <w:rPr>
                <w:rFonts w:ascii="宋体" w:eastAsia="宋体" w:hAnsi="宋体" w:cs="宋体" w:hint="eastAsia"/>
                <w:color w:val="auto"/>
              </w:rPr>
            </w:pPr>
            <w:r w:rsidRPr="00A81BCB">
              <w:rPr>
                <w:rFonts w:ascii="宋体" w:eastAsia="宋体" w:hAnsi="宋体" w:cs="宋体" w:hint="eastAsia"/>
                <w:color w:val="auto"/>
              </w:rPr>
              <w:t>组织协调内容及措施</w:t>
            </w:r>
          </w:p>
        </w:tc>
        <w:tc>
          <w:tcPr>
            <w:tcW w:w="1133" w:type="dxa"/>
            <w:vAlign w:val="center"/>
          </w:tcPr>
          <w:p w14:paraId="424F68F6" w14:textId="77777777" w:rsidR="00C53E01" w:rsidRPr="00A81BCB" w:rsidRDefault="00000000">
            <w:pPr>
              <w:pStyle w:val="a6"/>
              <w:widowControl w:val="0"/>
              <w:kinsoku/>
              <w:wordWrap w:val="0"/>
              <w:topLinePunct/>
              <w:adjustRightInd w:val="0"/>
              <w:jc w:val="center"/>
              <w:rPr>
                <w:rFonts w:eastAsia="宋体" w:hAnsi="宋体" w:cs="宋体" w:hint="eastAsia"/>
                <w:color w:val="auto"/>
              </w:rPr>
            </w:pPr>
            <w:r w:rsidRPr="00A81BCB">
              <w:rPr>
                <w:rFonts w:eastAsia="宋体" w:hAnsi="宋体" w:cs="宋体" w:hint="eastAsia"/>
                <w:color w:val="auto"/>
                <w:kern w:val="0"/>
                <w:lang w:eastAsia="zh-CN"/>
              </w:rPr>
              <w:t>2.0</w:t>
            </w:r>
          </w:p>
        </w:tc>
        <w:tc>
          <w:tcPr>
            <w:tcW w:w="999" w:type="dxa"/>
            <w:tcBorders>
              <w:right w:val="single" w:sz="6" w:space="0" w:color="000000"/>
            </w:tcBorders>
            <w:vAlign w:val="center"/>
          </w:tcPr>
          <w:p w14:paraId="7B7A8F8A" w14:textId="77777777" w:rsidR="00C53E01" w:rsidRPr="00A81BCB" w:rsidRDefault="00000000">
            <w:pPr>
              <w:pStyle w:val="a6"/>
              <w:widowControl w:val="0"/>
              <w:kinsoku/>
              <w:wordWrap w:val="0"/>
              <w:topLinePunct/>
              <w:adjustRightInd w:val="0"/>
              <w:jc w:val="center"/>
              <w:rPr>
                <w:rFonts w:eastAsia="宋体" w:hAnsi="宋体" w:cs="宋体" w:hint="eastAsia"/>
                <w:color w:val="auto"/>
              </w:rPr>
            </w:pPr>
            <w:r w:rsidRPr="00A81BCB">
              <w:rPr>
                <w:rFonts w:eastAsia="宋体" w:hAnsi="宋体" w:cs="宋体" w:hint="eastAsia"/>
                <w:color w:val="auto"/>
                <w:kern w:val="0"/>
                <w:lang w:eastAsia="zh-CN"/>
              </w:rPr>
              <w:t>1.6</w:t>
            </w:r>
          </w:p>
        </w:tc>
      </w:tr>
      <w:tr w:rsidR="00C53E01" w:rsidRPr="00A81BCB" w14:paraId="64592617" w14:textId="77777777">
        <w:trPr>
          <w:trHeight w:val="567"/>
          <w:jc w:val="center"/>
        </w:trPr>
        <w:tc>
          <w:tcPr>
            <w:tcW w:w="768" w:type="dxa"/>
            <w:tcBorders>
              <w:left w:val="single" w:sz="6" w:space="0" w:color="000000"/>
            </w:tcBorders>
            <w:vAlign w:val="center"/>
          </w:tcPr>
          <w:p w14:paraId="126DBAA8" w14:textId="77777777" w:rsidR="00C53E01" w:rsidRPr="00A81BCB" w:rsidRDefault="00000000">
            <w:pPr>
              <w:pStyle w:val="TableText"/>
              <w:widowControl w:val="0"/>
              <w:kinsoku/>
              <w:wordWrap w:val="0"/>
              <w:topLinePunct/>
              <w:autoSpaceDE/>
              <w:autoSpaceDN/>
              <w:jc w:val="center"/>
              <w:rPr>
                <w:rFonts w:hint="eastAsia"/>
                <w:color w:val="auto"/>
                <w:sz w:val="21"/>
                <w:szCs w:val="21"/>
                <w:lang w:eastAsia="zh-CN"/>
              </w:rPr>
            </w:pPr>
            <w:r w:rsidRPr="00A81BCB">
              <w:rPr>
                <w:rFonts w:hint="eastAsia"/>
                <w:color w:val="auto"/>
                <w:sz w:val="21"/>
                <w:szCs w:val="21"/>
                <w:lang w:eastAsia="zh-CN"/>
              </w:rPr>
              <w:t>9</w:t>
            </w:r>
          </w:p>
        </w:tc>
        <w:tc>
          <w:tcPr>
            <w:tcW w:w="6016" w:type="dxa"/>
            <w:vAlign w:val="center"/>
          </w:tcPr>
          <w:p w14:paraId="169E6BD7" w14:textId="77777777" w:rsidR="00C53E01" w:rsidRPr="00A81BCB" w:rsidRDefault="00000000">
            <w:pPr>
              <w:widowControl w:val="0"/>
              <w:kinsoku/>
              <w:wordWrap w:val="0"/>
              <w:topLinePunct/>
              <w:autoSpaceDE/>
              <w:autoSpaceDN/>
              <w:ind w:leftChars="100" w:left="210" w:rightChars="100" w:right="210"/>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监理工作重点与难点分析及对策</w:t>
            </w:r>
          </w:p>
        </w:tc>
        <w:tc>
          <w:tcPr>
            <w:tcW w:w="1133" w:type="dxa"/>
            <w:vAlign w:val="center"/>
          </w:tcPr>
          <w:p w14:paraId="569BE268" w14:textId="77777777" w:rsidR="00C53E01" w:rsidRPr="00A81BCB" w:rsidRDefault="00000000">
            <w:pPr>
              <w:pStyle w:val="a6"/>
              <w:widowControl w:val="0"/>
              <w:kinsoku/>
              <w:wordWrap w:val="0"/>
              <w:topLinePunct/>
              <w:adjustRightInd w:val="0"/>
              <w:jc w:val="center"/>
              <w:rPr>
                <w:rFonts w:eastAsia="宋体" w:hAnsi="宋体" w:cs="宋体" w:hint="eastAsia"/>
                <w:color w:val="auto"/>
              </w:rPr>
            </w:pPr>
            <w:r w:rsidRPr="00A81BCB">
              <w:rPr>
                <w:rFonts w:eastAsia="宋体" w:hAnsi="宋体" w:cs="宋体" w:hint="eastAsia"/>
                <w:color w:val="auto"/>
                <w:kern w:val="0"/>
                <w:lang w:eastAsia="zh-CN"/>
              </w:rPr>
              <w:t>5.0</w:t>
            </w:r>
          </w:p>
        </w:tc>
        <w:tc>
          <w:tcPr>
            <w:tcW w:w="999" w:type="dxa"/>
            <w:tcBorders>
              <w:right w:val="single" w:sz="6" w:space="0" w:color="000000"/>
            </w:tcBorders>
            <w:vAlign w:val="center"/>
          </w:tcPr>
          <w:p w14:paraId="35499EAD" w14:textId="77777777" w:rsidR="00C53E01" w:rsidRPr="00A81BCB" w:rsidRDefault="00000000">
            <w:pPr>
              <w:pStyle w:val="a6"/>
              <w:widowControl w:val="0"/>
              <w:kinsoku/>
              <w:wordWrap w:val="0"/>
              <w:topLinePunct/>
              <w:adjustRightInd w:val="0"/>
              <w:jc w:val="center"/>
              <w:rPr>
                <w:rFonts w:eastAsia="宋体" w:hAnsi="宋体" w:cs="宋体" w:hint="eastAsia"/>
                <w:color w:val="auto"/>
              </w:rPr>
            </w:pPr>
            <w:r w:rsidRPr="00A81BCB">
              <w:rPr>
                <w:rFonts w:eastAsia="宋体" w:hAnsi="宋体" w:cs="宋体" w:hint="eastAsia"/>
                <w:color w:val="auto"/>
                <w:kern w:val="0"/>
                <w:lang w:eastAsia="zh-CN"/>
              </w:rPr>
              <w:t>4.0</w:t>
            </w:r>
          </w:p>
        </w:tc>
      </w:tr>
      <w:tr w:rsidR="00C53E01" w:rsidRPr="00A81BCB" w14:paraId="6D34942C" w14:textId="77777777">
        <w:trPr>
          <w:trHeight w:val="567"/>
          <w:jc w:val="center"/>
        </w:trPr>
        <w:tc>
          <w:tcPr>
            <w:tcW w:w="768" w:type="dxa"/>
            <w:tcBorders>
              <w:left w:val="single" w:sz="6" w:space="0" w:color="000000"/>
            </w:tcBorders>
            <w:vAlign w:val="center"/>
          </w:tcPr>
          <w:p w14:paraId="4B1738FD" w14:textId="77777777" w:rsidR="00C53E01" w:rsidRPr="00A81BCB" w:rsidRDefault="00000000">
            <w:pPr>
              <w:pStyle w:val="TableText"/>
              <w:widowControl w:val="0"/>
              <w:kinsoku/>
              <w:wordWrap w:val="0"/>
              <w:topLinePunct/>
              <w:autoSpaceDE/>
              <w:autoSpaceDN/>
              <w:jc w:val="center"/>
              <w:rPr>
                <w:rFonts w:hint="eastAsia"/>
                <w:color w:val="auto"/>
                <w:sz w:val="21"/>
                <w:szCs w:val="21"/>
                <w:lang w:eastAsia="zh-CN"/>
              </w:rPr>
            </w:pPr>
            <w:r w:rsidRPr="00A81BCB">
              <w:rPr>
                <w:rFonts w:hint="eastAsia"/>
                <w:color w:val="auto"/>
                <w:sz w:val="21"/>
                <w:szCs w:val="21"/>
                <w:lang w:eastAsia="zh-CN"/>
              </w:rPr>
              <w:t>10</w:t>
            </w:r>
          </w:p>
        </w:tc>
        <w:tc>
          <w:tcPr>
            <w:tcW w:w="6016" w:type="dxa"/>
            <w:vAlign w:val="center"/>
          </w:tcPr>
          <w:p w14:paraId="54F22CAF" w14:textId="77777777" w:rsidR="00C53E01" w:rsidRPr="00A81BCB" w:rsidRDefault="00000000">
            <w:pPr>
              <w:widowControl w:val="0"/>
              <w:kinsoku/>
              <w:wordWrap w:val="0"/>
              <w:topLinePunct/>
              <w:autoSpaceDE/>
              <w:autoSpaceDN/>
              <w:ind w:leftChars="100" w:left="210" w:rightChars="100" w:right="210"/>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核定实际完成工程量的方法的可行性及准确性的保证措施</w:t>
            </w:r>
          </w:p>
        </w:tc>
        <w:tc>
          <w:tcPr>
            <w:tcW w:w="1133" w:type="dxa"/>
            <w:vAlign w:val="center"/>
          </w:tcPr>
          <w:p w14:paraId="69A90931" w14:textId="77777777" w:rsidR="00C53E01" w:rsidRPr="00A81BCB" w:rsidRDefault="00000000">
            <w:pPr>
              <w:pStyle w:val="a6"/>
              <w:widowControl w:val="0"/>
              <w:kinsoku/>
              <w:wordWrap w:val="0"/>
              <w:topLinePunct/>
              <w:adjustRightInd w:val="0"/>
              <w:jc w:val="center"/>
              <w:rPr>
                <w:rFonts w:eastAsia="宋体" w:hAnsi="宋体" w:cs="宋体" w:hint="eastAsia"/>
                <w:color w:val="auto"/>
                <w:kern w:val="0"/>
                <w:lang w:eastAsia="zh-CN"/>
              </w:rPr>
            </w:pPr>
            <w:r w:rsidRPr="00A81BCB">
              <w:rPr>
                <w:rFonts w:eastAsia="宋体" w:hAnsi="宋体" w:cs="宋体" w:hint="eastAsia"/>
                <w:color w:val="auto"/>
                <w:kern w:val="0"/>
                <w:lang w:eastAsia="zh-CN"/>
              </w:rPr>
              <w:t>3.0</w:t>
            </w:r>
          </w:p>
        </w:tc>
        <w:tc>
          <w:tcPr>
            <w:tcW w:w="999" w:type="dxa"/>
            <w:tcBorders>
              <w:right w:val="single" w:sz="6" w:space="0" w:color="000000"/>
            </w:tcBorders>
            <w:vAlign w:val="center"/>
          </w:tcPr>
          <w:p w14:paraId="14D291EB" w14:textId="77777777" w:rsidR="00C53E01" w:rsidRPr="00A81BCB" w:rsidRDefault="00000000">
            <w:pPr>
              <w:pStyle w:val="a6"/>
              <w:widowControl w:val="0"/>
              <w:kinsoku/>
              <w:wordWrap w:val="0"/>
              <w:topLinePunct/>
              <w:adjustRightInd w:val="0"/>
              <w:jc w:val="center"/>
              <w:rPr>
                <w:rFonts w:eastAsia="宋体" w:hAnsi="宋体" w:cs="宋体" w:hint="eastAsia"/>
                <w:color w:val="auto"/>
                <w:kern w:val="0"/>
                <w:lang w:eastAsia="zh-CN"/>
              </w:rPr>
            </w:pPr>
            <w:r w:rsidRPr="00A81BCB">
              <w:rPr>
                <w:rFonts w:eastAsia="宋体" w:hAnsi="宋体" w:cs="宋体" w:hint="eastAsia"/>
                <w:color w:val="auto"/>
                <w:kern w:val="0"/>
                <w:lang w:eastAsia="zh-CN"/>
              </w:rPr>
              <w:t>2.4</w:t>
            </w:r>
          </w:p>
        </w:tc>
      </w:tr>
      <w:tr w:rsidR="00C53E01" w:rsidRPr="00A81BCB" w14:paraId="0CC766B1" w14:textId="77777777">
        <w:trPr>
          <w:trHeight w:val="567"/>
          <w:jc w:val="center"/>
        </w:trPr>
        <w:tc>
          <w:tcPr>
            <w:tcW w:w="768" w:type="dxa"/>
            <w:tcBorders>
              <w:left w:val="single" w:sz="6" w:space="0" w:color="000000"/>
            </w:tcBorders>
            <w:vAlign w:val="center"/>
          </w:tcPr>
          <w:p w14:paraId="152557D8" w14:textId="77777777" w:rsidR="00C53E01" w:rsidRPr="00A81BCB" w:rsidRDefault="00000000">
            <w:pPr>
              <w:pStyle w:val="TableText"/>
              <w:widowControl w:val="0"/>
              <w:kinsoku/>
              <w:wordWrap w:val="0"/>
              <w:topLinePunct/>
              <w:autoSpaceDE/>
              <w:autoSpaceDN/>
              <w:jc w:val="center"/>
              <w:rPr>
                <w:rFonts w:hint="eastAsia"/>
                <w:color w:val="auto"/>
                <w:sz w:val="21"/>
                <w:szCs w:val="21"/>
                <w:lang w:eastAsia="zh-CN"/>
              </w:rPr>
            </w:pPr>
            <w:r w:rsidRPr="00A81BCB">
              <w:rPr>
                <w:rFonts w:hint="eastAsia"/>
                <w:color w:val="auto"/>
                <w:sz w:val="21"/>
                <w:szCs w:val="21"/>
                <w:lang w:eastAsia="zh-CN"/>
              </w:rPr>
              <w:t>11</w:t>
            </w:r>
          </w:p>
        </w:tc>
        <w:tc>
          <w:tcPr>
            <w:tcW w:w="6016" w:type="dxa"/>
            <w:vAlign w:val="center"/>
          </w:tcPr>
          <w:p w14:paraId="54A7B6AF" w14:textId="77777777" w:rsidR="00C53E01" w:rsidRPr="00A81BCB" w:rsidRDefault="00000000">
            <w:pPr>
              <w:widowControl w:val="0"/>
              <w:kinsoku/>
              <w:wordWrap w:val="0"/>
              <w:topLinePunct/>
              <w:autoSpaceDE/>
              <w:autoSpaceDN/>
              <w:ind w:leftChars="100" w:left="210" w:rightChars="100" w:right="210"/>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拟投入的监理设施、设备及配置计划</w:t>
            </w:r>
          </w:p>
        </w:tc>
        <w:tc>
          <w:tcPr>
            <w:tcW w:w="1133" w:type="dxa"/>
            <w:vAlign w:val="center"/>
          </w:tcPr>
          <w:p w14:paraId="411840C6" w14:textId="77777777" w:rsidR="00C53E01" w:rsidRPr="00A81BCB" w:rsidRDefault="00000000">
            <w:pPr>
              <w:pStyle w:val="a6"/>
              <w:widowControl w:val="0"/>
              <w:kinsoku/>
              <w:wordWrap w:val="0"/>
              <w:topLinePunct/>
              <w:adjustRightInd w:val="0"/>
              <w:jc w:val="center"/>
              <w:rPr>
                <w:rFonts w:eastAsia="宋体" w:hAnsi="宋体" w:cs="宋体" w:hint="eastAsia"/>
                <w:color w:val="auto"/>
              </w:rPr>
            </w:pPr>
            <w:r w:rsidRPr="00A81BCB">
              <w:rPr>
                <w:rFonts w:eastAsia="宋体" w:hAnsi="宋体" w:cs="宋体" w:hint="eastAsia"/>
                <w:color w:val="auto"/>
                <w:kern w:val="0"/>
                <w:lang w:eastAsia="zh-CN"/>
              </w:rPr>
              <w:t>3.0</w:t>
            </w:r>
          </w:p>
        </w:tc>
        <w:tc>
          <w:tcPr>
            <w:tcW w:w="999" w:type="dxa"/>
            <w:tcBorders>
              <w:right w:val="single" w:sz="6" w:space="0" w:color="000000"/>
            </w:tcBorders>
            <w:vAlign w:val="center"/>
          </w:tcPr>
          <w:p w14:paraId="5A79C6AB" w14:textId="77777777" w:rsidR="00C53E01" w:rsidRPr="00A81BCB" w:rsidRDefault="00000000">
            <w:pPr>
              <w:pStyle w:val="a6"/>
              <w:widowControl w:val="0"/>
              <w:kinsoku/>
              <w:wordWrap w:val="0"/>
              <w:topLinePunct/>
              <w:adjustRightInd w:val="0"/>
              <w:jc w:val="center"/>
              <w:rPr>
                <w:rFonts w:eastAsia="宋体" w:hAnsi="宋体" w:cs="宋体" w:hint="eastAsia"/>
                <w:color w:val="auto"/>
              </w:rPr>
            </w:pPr>
            <w:r w:rsidRPr="00A81BCB">
              <w:rPr>
                <w:rFonts w:eastAsia="宋体" w:hAnsi="宋体" w:cs="宋体" w:hint="eastAsia"/>
                <w:color w:val="auto"/>
                <w:kern w:val="0"/>
                <w:lang w:eastAsia="zh-CN"/>
              </w:rPr>
              <w:t>2.4</w:t>
            </w:r>
          </w:p>
        </w:tc>
      </w:tr>
      <w:tr w:rsidR="00C53E01" w:rsidRPr="00A81BCB" w14:paraId="72B96A56" w14:textId="77777777">
        <w:trPr>
          <w:trHeight w:val="567"/>
          <w:jc w:val="center"/>
        </w:trPr>
        <w:tc>
          <w:tcPr>
            <w:tcW w:w="768" w:type="dxa"/>
            <w:tcBorders>
              <w:left w:val="single" w:sz="6" w:space="0" w:color="000000"/>
            </w:tcBorders>
            <w:vAlign w:val="center"/>
          </w:tcPr>
          <w:p w14:paraId="58BB3C3D" w14:textId="77777777" w:rsidR="00C53E01" w:rsidRPr="00A81BCB" w:rsidRDefault="00C53E01">
            <w:pPr>
              <w:pStyle w:val="a6"/>
              <w:widowControl w:val="0"/>
              <w:kinsoku/>
              <w:wordWrap w:val="0"/>
              <w:topLinePunct/>
              <w:adjustRightInd w:val="0"/>
              <w:jc w:val="center"/>
              <w:rPr>
                <w:rFonts w:eastAsia="宋体" w:hAnsi="宋体" w:cs="宋体" w:hint="eastAsia"/>
                <w:color w:val="auto"/>
                <w:kern w:val="0"/>
                <w:lang w:eastAsia="zh-CN"/>
              </w:rPr>
            </w:pPr>
          </w:p>
        </w:tc>
        <w:tc>
          <w:tcPr>
            <w:tcW w:w="6016" w:type="dxa"/>
            <w:vAlign w:val="center"/>
          </w:tcPr>
          <w:p w14:paraId="2202C2E2" w14:textId="77777777" w:rsidR="00C53E01" w:rsidRPr="00A81BCB" w:rsidRDefault="00000000">
            <w:pPr>
              <w:pStyle w:val="a6"/>
              <w:widowControl w:val="0"/>
              <w:kinsoku/>
              <w:wordWrap w:val="0"/>
              <w:topLinePunct/>
              <w:adjustRightInd w:val="0"/>
              <w:jc w:val="center"/>
              <w:rPr>
                <w:rFonts w:eastAsia="宋体" w:hAnsi="宋体" w:cs="宋体" w:hint="eastAsia"/>
                <w:b/>
                <w:bCs/>
                <w:color w:val="auto"/>
                <w:kern w:val="0"/>
                <w:lang w:eastAsia="zh-CN"/>
              </w:rPr>
            </w:pPr>
            <w:r w:rsidRPr="00A81BCB">
              <w:rPr>
                <w:rFonts w:eastAsia="宋体" w:hAnsi="宋体" w:cs="宋体" w:hint="eastAsia"/>
                <w:b/>
                <w:bCs/>
                <w:color w:val="auto"/>
                <w:kern w:val="0"/>
                <w:lang w:eastAsia="zh-CN"/>
              </w:rPr>
              <w:t>合　计</w:t>
            </w:r>
          </w:p>
        </w:tc>
        <w:tc>
          <w:tcPr>
            <w:tcW w:w="1133" w:type="dxa"/>
            <w:vAlign w:val="center"/>
          </w:tcPr>
          <w:p w14:paraId="5EFB1FF5" w14:textId="77777777" w:rsidR="00C53E01" w:rsidRPr="00A81BCB" w:rsidRDefault="00000000">
            <w:pPr>
              <w:pStyle w:val="a6"/>
              <w:widowControl w:val="0"/>
              <w:kinsoku/>
              <w:wordWrap w:val="0"/>
              <w:topLinePunct/>
              <w:adjustRightInd w:val="0"/>
              <w:jc w:val="center"/>
              <w:rPr>
                <w:rFonts w:eastAsia="宋体" w:hAnsi="宋体" w:cs="宋体" w:hint="eastAsia"/>
                <w:b/>
                <w:bCs/>
                <w:color w:val="auto"/>
                <w:kern w:val="0"/>
                <w:lang w:eastAsia="zh-CN"/>
              </w:rPr>
            </w:pPr>
            <w:r w:rsidRPr="00A81BCB">
              <w:rPr>
                <w:rFonts w:eastAsia="宋体" w:hAnsi="宋体" w:cs="宋体" w:hint="eastAsia"/>
                <w:b/>
                <w:bCs/>
                <w:color w:val="auto"/>
                <w:kern w:val="0"/>
                <w:lang w:eastAsia="zh-CN"/>
              </w:rPr>
              <w:t>28</w:t>
            </w:r>
          </w:p>
        </w:tc>
        <w:tc>
          <w:tcPr>
            <w:tcW w:w="999" w:type="dxa"/>
            <w:tcBorders>
              <w:right w:val="single" w:sz="6" w:space="0" w:color="000000"/>
            </w:tcBorders>
            <w:vAlign w:val="center"/>
          </w:tcPr>
          <w:p w14:paraId="6305DB42" w14:textId="77777777" w:rsidR="00C53E01" w:rsidRPr="00A81BCB" w:rsidRDefault="00000000">
            <w:pPr>
              <w:pStyle w:val="a6"/>
              <w:widowControl w:val="0"/>
              <w:kinsoku/>
              <w:wordWrap w:val="0"/>
              <w:topLinePunct/>
              <w:adjustRightInd w:val="0"/>
              <w:jc w:val="center"/>
              <w:rPr>
                <w:rFonts w:eastAsia="宋体" w:hAnsi="宋体" w:cs="宋体" w:hint="eastAsia"/>
                <w:b/>
                <w:bCs/>
                <w:color w:val="auto"/>
                <w:kern w:val="0"/>
                <w:lang w:eastAsia="zh-CN"/>
              </w:rPr>
            </w:pPr>
            <w:r w:rsidRPr="00A81BCB">
              <w:rPr>
                <w:rFonts w:eastAsia="宋体" w:hAnsi="宋体" w:cs="宋体" w:hint="eastAsia"/>
                <w:b/>
                <w:bCs/>
                <w:color w:val="auto"/>
                <w:kern w:val="0"/>
                <w:lang w:eastAsia="zh-CN"/>
              </w:rPr>
              <w:t>22.4</w:t>
            </w:r>
          </w:p>
        </w:tc>
      </w:tr>
    </w:tbl>
    <w:p w14:paraId="4E314CA5" w14:textId="77777777" w:rsidR="00C53E01" w:rsidRPr="00A81BCB" w:rsidRDefault="00000000">
      <w:pPr>
        <w:widowControl w:val="0"/>
        <w:kinsoku/>
        <w:wordWrap w:val="0"/>
        <w:topLinePunct/>
        <w:autoSpaceDE/>
        <w:autoSpaceDN/>
        <w:spacing w:line="560" w:lineRule="exact"/>
        <w:ind w:firstLine="358"/>
        <w:rPr>
          <w:rFonts w:ascii="宋体" w:eastAsia="宋体" w:hAnsi="宋体" w:cs="宋体" w:hint="eastAsia"/>
          <w:strike/>
          <w:color w:val="auto"/>
          <w:sz w:val="22"/>
          <w:szCs w:val="22"/>
          <w:lang w:eastAsia="zh-CN"/>
        </w:rPr>
      </w:pPr>
      <w:r w:rsidRPr="00A81BCB">
        <w:rPr>
          <w:rFonts w:ascii="黑体" w:eastAsia="黑体" w:hAnsi="黑体" w:cs="黑体"/>
          <w:i/>
          <w:iCs/>
          <w:strike/>
          <w:color w:val="auto"/>
          <w:sz w:val="22"/>
          <w:szCs w:val="22"/>
          <w:lang w:eastAsia="zh-CN"/>
        </w:rPr>
        <w:t>注：</w:t>
      </w:r>
      <w:r w:rsidRPr="00A81BCB">
        <w:rPr>
          <w:rFonts w:ascii="宋体" w:eastAsia="宋体" w:hAnsi="宋体" w:cs="宋体"/>
          <w:i/>
          <w:iCs/>
          <w:strike/>
          <w:color w:val="auto"/>
          <w:sz w:val="22"/>
          <w:szCs w:val="22"/>
          <w:lang w:eastAsia="zh-CN"/>
        </w:rPr>
        <w:t>技术评审内容可根据项目实际情况进行调整。根据项目实际需要可增加“数字化监理能力”等技术评审指标，适应行业发展趋势。</w:t>
      </w:r>
    </w:p>
    <w:p w14:paraId="545622E4" w14:textId="77777777" w:rsidR="00C53E01" w:rsidRPr="00A81BCB" w:rsidRDefault="00000000">
      <w:pPr>
        <w:widowControl w:val="0"/>
        <w:kinsoku/>
        <w:wordWrap w:val="0"/>
        <w:topLinePunct/>
        <w:autoSpaceDE/>
        <w:autoSpaceDN/>
        <w:spacing w:line="560" w:lineRule="exact"/>
        <w:outlineLvl w:val="3"/>
        <w:rPr>
          <w:rFonts w:ascii="宋体" w:eastAsia="宋体" w:hAnsi="宋体" w:cs="宋体" w:hint="eastAsia"/>
          <w:color w:val="auto"/>
          <w:sz w:val="28"/>
          <w:szCs w:val="28"/>
          <w:lang w:eastAsia="zh-CN"/>
        </w:rPr>
      </w:pPr>
      <w:bookmarkStart w:id="249" w:name="bookmark116"/>
      <w:bookmarkEnd w:id="249"/>
      <w:r w:rsidRPr="00A81BCB">
        <w:rPr>
          <w:rFonts w:ascii="宋体" w:eastAsia="宋体" w:hAnsi="宋体" w:cs="宋体"/>
          <w:b/>
          <w:bCs/>
          <w:color w:val="auto"/>
          <w:sz w:val="28"/>
          <w:szCs w:val="28"/>
          <w:lang w:eastAsia="zh-CN"/>
        </w:rPr>
        <w:t>4.4</w:t>
      </w:r>
      <w:r w:rsidRPr="00A81BCB">
        <w:rPr>
          <w:rFonts w:ascii="宋体" w:eastAsia="宋体" w:hAnsi="宋体" w:cs="宋体" w:hint="eastAsia"/>
          <w:color w:val="auto"/>
          <w:sz w:val="28"/>
          <w:szCs w:val="28"/>
          <w:lang w:eastAsia="zh-CN"/>
        </w:rPr>
        <w:t xml:space="preserve"> </w:t>
      </w:r>
      <w:r w:rsidRPr="00A81BCB">
        <w:rPr>
          <w:rFonts w:ascii="宋体" w:eastAsia="宋体" w:hAnsi="宋体" w:cs="宋体"/>
          <w:b/>
          <w:bCs/>
          <w:color w:val="auto"/>
          <w:sz w:val="28"/>
          <w:szCs w:val="28"/>
          <w:lang w:eastAsia="zh-CN"/>
        </w:rPr>
        <w:t>投标文件的资信评审</w:t>
      </w:r>
    </w:p>
    <w:p w14:paraId="07857393" w14:textId="77777777" w:rsidR="00C53E01" w:rsidRPr="00A81BCB" w:rsidRDefault="00000000">
      <w:pPr>
        <w:widowControl w:val="0"/>
        <w:kinsoku/>
        <w:wordWrap w:val="0"/>
        <w:topLinePunct/>
        <w:autoSpaceDE/>
        <w:autoSpaceDN/>
        <w:spacing w:line="560" w:lineRule="exact"/>
        <w:ind w:firstLine="545"/>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4.4.1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评标委员会应依照招标文件的要求和规定，应对通过技术评审的投标文件进行资信符合性审查，资信符合性审查未通过的投标文件不再进入后续评审。</w:t>
      </w:r>
    </w:p>
    <w:p w14:paraId="25AF93B7" w14:textId="77777777" w:rsidR="00C53E01" w:rsidRPr="00A81BCB" w:rsidRDefault="00000000">
      <w:pPr>
        <w:widowControl w:val="0"/>
        <w:kinsoku/>
        <w:wordWrap w:val="0"/>
        <w:topLinePunct/>
        <w:autoSpaceDE/>
        <w:autoSpaceDN/>
        <w:spacing w:line="560" w:lineRule="exact"/>
        <w:ind w:firstLine="545"/>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4.4.2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投标文件如存在投标人须知前附表10.8“3.资信符合性审查”情况之一的，由评标委员会全体成员按照少数服从多数的原则记名投票（不得弃权）认定，作为资信符合性审查未通过予以否决其投标，不再进行后续评审。</w:t>
      </w:r>
    </w:p>
    <w:p w14:paraId="5BC287A1" w14:textId="77777777" w:rsidR="00C53E01" w:rsidRPr="00A81BCB" w:rsidRDefault="00000000">
      <w:pPr>
        <w:widowControl w:val="0"/>
        <w:kinsoku/>
        <w:wordWrap w:val="0"/>
        <w:topLinePunct/>
        <w:autoSpaceDE/>
        <w:autoSpaceDN/>
        <w:spacing w:line="560" w:lineRule="exact"/>
        <w:ind w:firstLine="545"/>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4.4.3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投标文件的资信评分包括企业信用评价等级、投标人及总监理工程师类似业绩等因素，资信评分满分</w:t>
      </w:r>
      <w:r w:rsidRPr="00A81BCB">
        <w:rPr>
          <w:rFonts w:ascii="宋体" w:eastAsia="宋体" w:hAnsi="宋体" w:cs="宋体" w:hint="eastAsia"/>
          <w:color w:val="auto"/>
          <w:sz w:val="24"/>
          <w:szCs w:val="24"/>
          <w:u w:val="single"/>
          <w:lang w:eastAsia="zh-CN"/>
        </w:rPr>
        <w:t>12</w:t>
      </w:r>
      <w:r w:rsidRPr="00A81BCB">
        <w:rPr>
          <w:rFonts w:ascii="宋体" w:eastAsia="宋体" w:hAnsi="宋体" w:cs="宋体"/>
          <w:color w:val="auto"/>
          <w:sz w:val="24"/>
          <w:szCs w:val="24"/>
          <w:lang w:eastAsia="zh-CN"/>
        </w:rPr>
        <w:t>分。由评标委员会全体成员查阅投标文件及相关证明</w:t>
      </w:r>
      <w:r w:rsidRPr="00A81BCB">
        <w:rPr>
          <w:rFonts w:ascii="宋体" w:eastAsia="宋体" w:hAnsi="宋体" w:cs="宋体"/>
          <w:color w:val="auto"/>
          <w:sz w:val="24"/>
          <w:szCs w:val="24"/>
          <w:lang w:eastAsia="zh-CN"/>
        </w:rPr>
        <w:lastRenderedPageBreak/>
        <w:t>材料并进行集体讨论后统一评分。</w:t>
      </w:r>
    </w:p>
    <w:tbl>
      <w:tblPr>
        <w:tblStyle w:val="TableNormal"/>
        <w:tblW w:w="9044" w:type="dxa"/>
        <w:tblInd w:w="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82"/>
        <w:gridCol w:w="7055"/>
        <w:gridCol w:w="1107"/>
      </w:tblGrid>
      <w:tr w:rsidR="00C53E01" w:rsidRPr="00A81BCB" w14:paraId="5B38A209" w14:textId="77777777">
        <w:trPr>
          <w:trHeight w:val="567"/>
        </w:trPr>
        <w:tc>
          <w:tcPr>
            <w:tcW w:w="882" w:type="dxa"/>
            <w:tcBorders>
              <w:top w:val="single" w:sz="6" w:space="0" w:color="000000"/>
              <w:left w:val="single" w:sz="6" w:space="0" w:color="000000"/>
            </w:tcBorders>
            <w:vAlign w:val="center"/>
          </w:tcPr>
          <w:p w14:paraId="50DA1583"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rFonts w:hint="eastAsia"/>
                <w:b/>
                <w:bCs/>
                <w:color w:val="auto"/>
                <w:sz w:val="21"/>
                <w:szCs w:val="21"/>
              </w:rPr>
              <w:t>序号</w:t>
            </w:r>
          </w:p>
        </w:tc>
        <w:tc>
          <w:tcPr>
            <w:tcW w:w="7055" w:type="dxa"/>
            <w:tcBorders>
              <w:top w:val="single" w:sz="6" w:space="0" w:color="000000"/>
            </w:tcBorders>
            <w:vAlign w:val="center"/>
          </w:tcPr>
          <w:p w14:paraId="59781D40"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rFonts w:hint="eastAsia"/>
                <w:b/>
                <w:bCs/>
                <w:color w:val="auto"/>
                <w:sz w:val="21"/>
                <w:szCs w:val="21"/>
              </w:rPr>
              <w:t>内</w:t>
            </w:r>
            <w:r w:rsidRPr="00A81BCB">
              <w:rPr>
                <w:rFonts w:hint="eastAsia"/>
                <w:color w:val="auto"/>
                <w:sz w:val="21"/>
                <w:szCs w:val="21"/>
                <w:lang w:eastAsia="zh-CN"/>
              </w:rPr>
              <w:t xml:space="preserve">　　</w:t>
            </w:r>
            <w:r w:rsidRPr="00A81BCB">
              <w:rPr>
                <w:rFonts w:hint="eastAsia"/>
                <w:b/>
                <w:bCs/>
                <w:color w:val="auto"/>
                <w:sz w:val="21"/>
                <w:szCs w:val="21"/>
              </w:rPr>
              <w:t>容</w:t>
            </w:r>
          </w:p>
        </w:tc>
        <w:tc>
          <w:tcPr>
            <w:tcW w:w="1107" w:type="dxa"/>
            <w:tcBorders>
              <w:top w:val="single" w:sz="6" w:space="0" w:color="000000"/>
              <w:right w:val="single" w:sz="6" w:space="0" w:color="000000"/>
            </w:tcBorders>
            <w:vAlign w:val="center"/>
          </w:tcPr>
          <w:p w14:paraId="70071835"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rFonts w:hint="eastAsia"/>
                <w:b/>
                <w:bCs/>
                <w:color w:val="auto"/>
                <w:sz w:val="21"/>
                <w:szCs w:val="21"/>
              </w:rPr>
              <w:t>得分</w:t>
            </w:r>
          </w:p>
        </w:tc>
      </w:tr>
      <w:tr w:rsidR="00C53E01" w:rsidRPr="00A81BCB" w14:paraId="36B170B0" w14:textId="77777777">
        <w:trPr>
          <w:trHeight w:val="567"/>
        </w:trPr>
        <w:tc>
          <w:tcPr>
            <w:tcW w:w="882" w:type="dxa"/>
            <w:tcBorders>
              <w:left w:val="single" w:sz="6" w:space="0" w:color="000000"/>
            </w:tcBorders>
            <w:vAlign w:val="center"/>
          </w:tcPr>
          <w:p w14:paraId="26AD2BFB" w14:textId="77777777" w:rsidR="00C53E01" w:rsidRPr="00A81BCB" w:rsidRDefault="00000000">
            <w:pPr>
              <w:widowControl w:val="0"/>
              <w:kinsoku/>
              <w:topLinePunct/>
              <w:autoSpaceDE/>
              <w:autoSpaceDN/>
              <w:jc w:val="center"/>
              <w:rPr>
                <w:rFonts w:ascii="宋体" w:eastAsia="宋体" w:hAnsi="宋体" w:cs="宋体" w:hint="eastAsia"/>
                <w:color w:val="auto"/>
              </w:rPr>
            </w:pPr>
            <w:r w:rsidRPr="00A81BCB">
              <w:rPr>
                <w:rFonts w:ascii="宋体" w:eastAsia="宋体" w:hAnsi="宋体" w:cs="宋体" w:hint="eastAsia"/>
                <w:color w:val="auto"/>
              </w:rPr>
              <w:t>1</w:t>
            </w:r>
          </w:p>
        </w:tc>
        <w:tc>
          <w:tcPr>
            <w:tcW w:w="7055" w:type="dxa"/>
            <w:vAlign w:val="center"/>
          </w:tcPr>
          <w:p w14:paraId="5C7D078F" w14:textId="77777777" w:rsidR="00C53E01" w:rsidRPr="00A81BCB" w:rsidRDefault="00000000">
            <w:pPr>
              <w:pStyle w:val="TableText"/>
              <w:widowControl w:val="0"/>
              <w:kinsoku/>
              <w:topLinePunct/>
              <w:autoSpaceDE/>
              <w:autoSpaceDN/>
              <w:ind w:leftChars="100" w:left="210" w:rightChars="100" w:right="210"/>
              <w:jc w:val="both"/>
              <w:rPr>
                <w:rFonts w:hint="eastAsia"/>
                <w:color w:val="auto"/>
                <w:sz w:val="21"/>
                <w:szCs w:val="21"/>
                <w:lang w:eastAsia="zh-CN"/>
              </w:rPr>
            </w:pPr>
            <w:r w:rsidRPr="00A81BCB">
              <w:rPr>
                <w:rFonts w:hint="eastAsia"/>
                <w:color w:val="auto"/>
                <w:sz w:val="21"/>
                <w:szCs w:val="21"/>
                <w:lang w:eastAsia="zh-CN"/>
              </w:rPr>
              <w:t>浙江省水利建设市场信用评价等级（监理类），本项最高得5分。</w:t>
            </w:r>
          </w:p>
        </w:tc>
        <w:tc>
          <w:tcPr>
            <w:tcW w:w="1107" w:type="dxa"/>
            <w:tcBorders>
              <w:right w:val="single" w:sz="6" w:space="0" w:color="000000"/>
            </w:tcBorders>
            <w:vAlign w:val="center"/>
          </w:tcPr>
          <w:p w14:paraId="4397EED0" w14:textId="77777777" w:rsidR="00C53E01" w:rsidRPr="00A81BCB" w:rsidRDefault="00000000">
            <w:pPr>
              <w:widowControl w:val="0"/>
              <w:kinsoku/>
              <w:topLinePunct/>
              <w:autoSpaceDE/>
              <w:autoSpaceDN/>
              <w:jc w:val="center"/>
              <w:rPr>
                <w:rFonts w:ascii="宋体" w:eastAsia="宋体" w:hAnsi="宋体" w:cs="宋体" w:hint="eastAsia"/>
                <w:color w:val="auto"/>
              </w:rPr>
            </w:pPr>
            <w:r w:rsidRPr="00A81BCB">
              <w:rPr>
                <w:rFonts w:ascii="宋体" w:eastAsia="宋体" w:hAnsi="宋体" w:cs="宋体" w:hint="eastAsia"/>
                <w:color w:val="auto"/>
              </w:rPr>
              <w:t>5</w:t>
            </w:r>
          </w:p>
        </w:tc>
      </w:tr>
      <w:tr w:rsidR="00C53E01" w:rsidRPr="00A81BCB" w14:paraId="44683105" w14:textId="77777777">
        <w:trPr>
          <w:trHeight w:val="567"/>
        </w:trPr>
        <w:tc>
          <w:tcPr>
            <w:tcW w:w="882" w:type="dxa"/>
            <w:tcBorders>
              <w:left w:val="single" w:sz="6" w:space="0" w:color="000000"/>
            </w:tcBorders>
            <w:vAlign w:val="center"/>
          </w:tcPr>
          <w:p w14:paraId="503CE295"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7055" w:type="dxa"/>
            <w:vAlign w:val="center"/>
          </w:tcPr>
          <w:p w14:paraId="4ACD5561" w14:textId="77777777" w:rsidR="00C53E01" w:rsidRPr="00A81BCB" w:rsidRDefault="00000000">
            <w:pPr>
              <w:widowControl w:val="0"/>
              <w:kinsoku/>
              <w:topLinePunct/>
              <w:autoSpaceDE/>
              <w:autoSpaceDN/>
              <w:ind w:leftChars="100" w:left="210" w:rightChars="100" w:right="210"/>
              <w:jc w:val="both"/>
              <w:rPr>
                <w:rFonts w:ascii="宋体" w:eastAsia="宋体" w:hAnsi="宋体" w:cs="宋体" w:hint="eastAsia"/>
                <w:color w:val="auto"/>
              </w:rPr>
            </w:pPr>
            <w:r w:rsidRPr="00A81BCB">
              <w:rPr>
                <w:rFonts w:ascii="宋体" w:eastAsia="宋体" w:hAnsi="宋体" w:cs="宋体" w:hint="eastAsia"/>
                <w:color w:val="auto"/>
              </w:rPr>
              <w:t>A</w:t>
            </w:r>
          </w:p>
        </w:tc>
        <w:tc>
          <w:tcPr>
            <w:tcW w:w="1107" w:type="dxa"/>
            <w:tcBorders>
              <w:right w:val="single" w:sz="6" w:space="0" w:color="000000"/>
            </w:tcBorders>
            <w:vAlign w:val="center"/>
          </w:tcPr>
          <w:p w14:paraId="42514F9E" w14:textId="77777777" w:rsidR="00C53E01" w:rsidRPr="00A81BCB" w:rsidRDefault="00000000">
            <w:pPr>
              <w:widowControl w:val="0"/>
              <w:kinsoku/>
              <w:topLinePunct/>
              <w:autoSpaceDE/>
              <w:autoSpaceDN/>
              <w:jc w:val="center"/>
              <w:rPr>
                <w:rFonts w:ascii="宋体" w:eastAsia="宋体" w:hAnsi="宋体" w:cs="宋体" w:hint="eastAsia"/>
                <w:color w:val="auto"/>
              </w:rPr>
            </w:pPr>
            <w:r w:rsidRPr="00A81BCB">
              <w:rPr>
                <w:rFonts w:ascii="宋体" w:eastAsia="宋体" w:hAnsi="宋体" w:cs="宋体" w:hint="eastAsia"/>
                <w:color w:val="auto"/>
              </w:rPr>
              <w:t>5</w:t>
            </w:r>
          </w:p>
        </w:tc>
      </w:tr>
      <w:tr w:rsidR="00C53E01" w:rsidRPr="00A81BCB" w14:paraId="57B8AADA" w14:textId="77777777">
        <w:trPr>
          <w:trHeight w:val="567"/>
        </w:trPr>
        <w:tc>
          <w:tcPr>
            <w:tcW w:w="882" w:type="dxa"/>
            <w:tcBorders>
              <w:left w:val="single" w:sz="6" w:space="0" w:color="000000"/>
            </w:tcBorders>
            <w:vAlign w:val="center"/>
          </w:tcPr>
          <w:p w14:paraId="6C2D77BD"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7055" w:type="dxa"/>
            <w:vAlign w:val="center"/>
          </w:tcPr>
          <w:p w14:paraId="27576F38" w14:textId="77777777" w:rsidR="00C53E01" w:rsidRPr="00A81BCB" w:rsidRDefault="00000000">
            <w:pPr>
              <w:widowControl w:val="0"/>
              <w:kinsoku/>
              <w:topLinePunct/>
              <w:autoSpaceDE/>
              <w:autoSpaceDN/>
              <w:ind w:leftChars="100" w:left="210" w:rightChars="100" w:right="210"/>
              <w:jc w:val="both"/>
              <w:rPr>
                <w:rFonts w:ascii="宋体" w:eastAsia="宋体" w:hAnsi="宋体" w:cs="宋体" w:hint="eastAsia"/>
                <w:color w:val="auto"/>
              </w:rPr>
            </w:pPr>
            <w:r w:rsidRPr="00A81BCB">
              <w:rPr>
                <w:rFonts w:ascii="宋体" w:eastAsia="宋体" w:hAnsi="宋体" w:cs="宋体" w:hint="eastAsia"/>
                <w:color w:val="auto"/>
              </w:rPr>
              <w:t>B</w:t>
            </w:r>
          </w:p>
        </w:tc>
        <w:tc>
          <w:tcPr>
            <w:tcW w:w="1107" w:type="dxa"/>
            <w:tcBorders>
              <w:right w:val="single" w:sz="6" w:space="0" w:color="000000"/>
            </w:tcBorders>
            <w:vAlign w:val="center"/>
          </w:tcPr>
          <w:p w14:paraId="60527E00" w14:textId="77777777" w:rsidR="00C53E01" w:rsidRPr="00A81BCB" w:rsidRDefault="00000000">
            <w:pPr>
              <w:widowControl w:val="0"/>
              <w:kinsoku/>
              <w:topLinePunct/>
              <w:autoSpaceDE/>
              <w:autoSpaceDN/>
              <w:jc w:val="center"/>
              <w:rPr>
                <w:rFonts w:ascii="宋体" w:eastAsia="宋体" w:hAnsi="宋体" w:cs="宋体" w:hint="eastAsia"/>
                <w:color w:val="auto"/>
              </w:rPr>
            </w:pPr>
            <w:r w:rsidRPr="00A81BCB">
              <w:rPr>
                <w:rFonts w:ascii="宋体" w:eastAsia="宋体" w:hAnsi="宋体" w:cs="宋体" w:hint="eastAsia"/>
                <w:color w:val="auto"/>
              </w:rPr>
              <w:t>3</w:t>
            </w:r>
          </w:p>
        </w:tc>
      </w:tr>
      <w:tr w:rsidR="00C53E01" w:rsidRPr="00A81BCB" w14:paraId="6319F977" w14:textId="77777777">
        <w:trPr>
          <w:trHeight w:val="567"/>
        </w:trPr>
        <w:tc>
          <w:tcPr>
            <w:tcW w:w="882" w:type="dxa"/>
            <w:tcBorders>
              <w:left w:val="single" w:sz="6" w:space="0" w:color="000000"/>
            </w:tcBorders>
            <w:vAlign w:val="center"/>
          </w:tcPr>
          <w:p w14:paraId="627F59C4"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7055" w:type="dxa"/>
            <w:vAlign w:val="center"/>
          </w:tcPr>
          <w:p w14:paraId="4AA3959C" w14:textId="77777777" w:rsidR="00C53E01" w:rsidRPr="00A81BCB" w:rsidRDefault="00000000">
            <w:pPr>
              <w:widowControl w:val="0"/>
              <w:kinsoku/>
              <w:topLinePunct/>
              <w:autoSpaceDE/>
              <w:autoSpaceDN/>
              <w:ind w:leftChars="100" w:left="210" w:rightChars="100" w:right="210"/>
              <w:jc w:val="both"/>
              <w:rPr>
                <w:rFonts w:ascii="宋体" w:eastAsia="宋体" w:hAnsi="宋体" w:cs="宋体" w:hint="eastAsia"/>
                <w:color w:val="auto"/>
              </w:rPr>
            </w:pPr>
            <w:r w:rsidRPr="00A81BCB">
              <w:rPr>
                <w:rFonts w:ascii="宋体" w:eastAsia="宋体" w:hAnsi="宋体" w:cs="宋体" w:hint="eastAsia"/>
                <w:color w:val="auto"/>
              </w:rPr>
              <w:t>C</w:t>
            </w:r>
          </w:p>
        </w:tc>
        <w:tc>
          <w:tcPr>
            <w:tcW w:w="1107" w:type="dxa"/>
            <w:tcBorders>
              <w:right w:val="single" w:sz="6" w:space="0" w:color="000000"/>
            </w:tcBorders>
            <w:vAlign w:val="center"/>
          </w:tcPr>
          <w:p w14:paraId="00AF609C" w14:textId="77777777" w:rsidR="00C53E01" w:rsidRPr="00A81BCB" w:rsidRDefault="00000000">
            <w:pPr>
              <w:widowControl w:val="0"/>
              <w:kinsoku/>
              <w:topLinePunct/>
              <w:autoSpaceDE/>
              <w:autoSpaceDN/>
              <w:jc w:val="center"/>
              <w:rPr>
                <w:rFonts w:ascii="宋体" w:eastAsia="宋体" w:hAnsi="宋体" w:cs="宋体" w:hint="eastAsia"/>
                <w:color w:val="auto"/>
              </w:rPr>
            </w:pPr>
            <w:r w:rsidRPr="00A81BCB">
              <w:rPr>
                <w:rFonts w:ascii="宋体" w:eastAsia="宋体" w:hAnsi="宋体" w:cs="宋体" w:hint="eastAsia"/>
                <w:color w:val="auto"/>
              </w:rPr>
              <w:t>1</w:t>
            </w:r>
          </w:p>
        </w:tc>
      </w:tr>
      <w:tr w:rsidR="00C53E01" w:rsidRPr="00A81BCB" w14:paraId="6033D00F" w14:textId="77777777">
        <w:trPr>
          <w:trHeight w:val="567"/>
        </w:trPr>
        <w:tc>
          <w:tcPr>
            <w:tcW w:w="882" w:type="dxa"/>
            <w:tcBorders>
              <w:left w:val="single" w:sz="6" w:space="0" w:color="000000"/>
            </w:tcBorders>
            <w:vAlign w:val="center"/>
          </w:tcPr>
          <w:p w14:paraId="76843E4B"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7055" w:type="dxa"/>
            <w:vAlign w:val="center"/>
          </w:tcPr>
          <w:p w14:paraId="4A56B669" w14:textId="77777777" w:rsidR="00C53E01" w:rsidRPr="00A81BCB" w:rsidRDefault="00000000">
            <w:pPr>
              <w:pStyle w:val="TableText"/>
              <w:widowControl w:val="0"/>
              <w:kinsoku/>
              <w:topLinePunct/>
              <w:autoSpaceDE/>
              <w:autoSpaceDN/>
              <w:ind w:leftChars="100" w:left="210" w:rightChars="100" w:right="210"/>
              <w:jc w:val="both"/>
              <w:rPr>
                <w:rFonts w:hint="eastAsia"/>
                <w:color w:val="auto"/>
                <w:sz w:val="21"/>
                <w:szCs w:val="21"/>
                <w:lang w:eastAsia="zh-CN"/>
              </w:rPr>
            </w:pPr>
            <w:r w:rsidRPr="00A81BCB">
              <w:rPr>
                <w:rFonts w:hint="eastAsia"/>
                <w:color w:val="auto"/>
                <w:sz w:val="21"/>
                <w:szCs w:val="21"/>
                <w:lang w:eastAsia="zh-CN"/>
              </w:rPr>
              <w:t>D及以下等级或无信用评价等级</w:t>
            </w:r>
          </w:p>
        </w:tc>
        <w:tc>
          <w:tcPr>
            <w:tcW w:w="1107" w:type="dxa"/>
            <w:tcBorders>
              <w:right w:val="single" w:sz="6" w:space="0" w:color="000000"/>
            </w:tcBorders>
            <w:vAlign w:val="center"/>
          </w:tcPr>
          <w:p w14:paraId="7BA0BB06" w14:textId="77777777" w:rsidR="00C53E01" w:rsidRPr="00A81BCB" w:rsidRDefault="00000000">
            <w:pPr>
              <w:widowControl w:val="0"/>
              <w:kinsoku/>
              <w:topLinePunct/>
              <w:autoSpaceDE/>
              <w:autoSpaceDN/>
              <w:jc w:val="center"/>
              <w:rPr>
                <w:rFonts w:ascii="宋体" w:eastAsia="宋体" w:hAnsi="宋体" w:cs="宋体" w:hint="eastAsia"/>
                <w:color w:val="auto"/>
              </w:rPr>
            </w:pPr>
            <w:r w:rsidRPr="00A81BCB">
              <w:rPr>
                <w:rFonts w:ascii="宋体" w:eastAsia="宋体" w:hAnsi="宋体" w:cs="宋体" w:hint="eastAsia"/>
                <w:color w:val="auto"/>
              </w:rPr>
              <w:t>0</w:t>
            </w:r>
          </w:p>
        </w:tc>
      </w:tr>
      <w:tr w:rsidR="00C53E01" w:rsidRPr="00A81BCB" w14:paraId="3C243682" w14:textId="77777777">
        <w:trPr>
          <w:trHeight w:val="567"/>
        </w:trPr>
        <w:tc>
          <w:tcPr>
            <w:tcW w:w="882" w:type="dxa"/>
            <w:tcBorders>
              <w:left w:val="single" w:sz="6" w:space="0" w:color="000000"/>
            </w:tcBorders>
            <w:vAlign w:val="center"/>
          </w:tcPr>
          <w:p w14:paraId="3EC1CB75" w14:textId="77777777" w:rsidR="00C53E01" w:rsidRPr="00A81BCB" w:rsidRDefault="00000000">
            <w:pPr>
              <w:widowControl w:val="0"/>
              <w:kinsoku/>
              <w:topLinePunct/>
              <w:autoSpaceDE/>
              <w:autoSpaceDN/>
              <w:jc w:val="center"/>
              <w:rPr>
                <w:rFonts w:ascii="宋体" w:eastAsia="宋体" w:hAnsi="宋体" w:cs="宋体" w:hint="eastAsia"/>
                <w:color w:val="auto"/>
                <w:lang w:eastAsia="zh-CN"/>
              </w:rPr>
            </w:pPr>
            <w:r w:rsidRPr="00A81BCB">
              <w:rPr>
                <w:rFonts w:ascii="宋体" w:eastAsia="宋体" w:hAnsi="宋体" w:cs="宋体" w:hint="eastAsia"/>
                <w:color w:val="auto"/>
                <w:lang w:eastAsia="zh-CN"/>
              </w:rPr>
              <w:t>2</w:t>
            </w:r>
          </w:p>
        </w:tc>
        <w:tc>
          <w:tcPr>
            <w:tcW w:w="7055" w:type="dxa"/>
            <w:vAlign w:val="center"/>
          </w:tcPr>
          <w:p w14:paraId="2BA71295" w14:textId="77777777" w:rsidR="00C53E01" w:rsidRPr="00A81BCB" w:rsidRDefault="00000000">
            <w:pPr>
              <w:widowControl w:val="0"/>
              <w:kinsoku/>
              <w:topLinePunct/>
              <w:autoSpaceDE/>
              <w:autoSpaceDN/>
              <w:ind w:leftChars="100" w:left="210" w:rightChars="100" w:right="210"/>
              <w:jc w:val="both"/>
              <w:rPr>
                <w:rFonts w:ascii="宋体" w:eastAsia="宋体" w:hAnsi="宋体" w:cs="宋体" w:hint="eastAsia"/>
                <w:color w:val="auto"/>
              </w:rPr>
            </w:pPr>
            <w:r w:rsidRPr="00A81BCB">
              <w:rPr>
                <w:rFonts w:ascii="宋体" w:eastAsia="宋体" w:hAnsi="宋体" w:cs="宋体" w:hint="eastAsia"/>
                <w:color w:val="auto"/>
              </w:rPr>
              <w:t>监理人员能力</w:t>
            </w:r>
          </w:p>
        </w:tc>
        <w:tc>
          <w:tcPr>
            <w:tcW w:w="1107" w:type="dxa"/>
            <w:tcBorders>
              <w:right w:val="single" w:sz="6" w:space="0" w:color="000000"/>
            </w:tcBorders>
            <w:vAlign w:val="center"/>
          </w:tcPr>
          <w:p w14:paraId="4380B81E" w14:textId="77777777" w:rsidR="00C53E01" w:rsidRPr="00A81BCB" w:rsidRDefault="00000000">
            <w:pPr>
              <w:widowControl w:val="0"/>
              <w:kinsoku/>
              <w:topLinePunct/>
              <w:autoSpaceDE/>
              <w:autoSpaceDN/>
              <w:jc w:val="center"/>
              <w:rPr>
                <w:rFonts w:ascii="宋体" w:eastAsia="宋体" w:hAnsi="宋体" w:cs="宋体" w:hint="eastAsia"/>
                <w:color w:val="auto"/>
              </w:rPr>
            </w:pPr>
            <w:r w:rsidRPr="00A81BCB">
              <w:rPr>
                <w:rFonts w:ascii="宋体" w:eastAsia="宋体" w:hAnsi="宋体" w:cs="宋体" w:hint="eastAsia"/>
                <w:color w:val="auto"/>
              </w:rPr>
              <w:t>3</w:t>
            </w:r>
          </w:p>
        </w:tc>
      </w:tr>
      <w:tr w:rsidR="00C53E01" w:rsidRPr="00A81BCB" w14:paraId="2E75D332" w14:textId="77777777">
        <w:trPr>
          <w:trHeight w:val="567"/>
        </w:trPr>
        <w:tc>
          <w:tcPr>
            <w:tcW w:w="882" w:type="dxa"/>
            <w:tcBorders>
              <w:left w:val="single" w:sz="6" w:space="0" w:color="000000"/>
            </w:tcBorders>
            <w:vAlign w:val="center"/>
          </w:tcPr>
          <w:p w14:paraId="544BEA5F"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7055" w:type="dxa"/>
            <w:vAlign w:val="center"/>
          </w:tcPr>
          <w:p w14:paraId="7F6B33D9" w14:textId="77777777" w:rsidR="00C53E01" w:rsidRPr="00A81BCB" w:rsidRDefault="00000000">
            <w:pPr>
              <w:pStyle w:val="TableText"/>
              <w:widowControl w:val="0"/>
              <w:kinsoku/>
              <w:topLinePunct/>
              <w:autoSpaceDE/>
              <w:autoSpaceDN/>
              <w:ind w:leftChars="100" w:left="210" w:rightChars="100" w:right="210"/>
              <w:jc w:val="both"/>
              <w:rPr>
                <w:rFonts w:hint="eastAsia"/>
                <w:color w:val="auto"/>
                <w:sz w:val="21"/>
                <w:szCs w:val="21"/>
                <w:lang w:eastAsia="zh-CN"/>
              </w:rPr>
            </w:pPr>
            <w:r w:rsidRPr="00A81BCB">
              <w:rPr>
                <w:rFonts w:hint="eastAsia"/>
                <w:color w:val="auto"/>
                <w:sz w:val="21"/>
                <w:szCs w:val="21"/>
                <w:lang w:eastAsia="zh-CN"/>
              </w:rPr>
              <w:t>水利工程施工专业监理工程师为水利水电类高级及以上职称的，每有一人得1分。本项最高得2分,不提供不得分。。</w:t>
            </w:r>
          </w:p>
          <w:p w14:paraId="4EB0F6E7" w14:textId="77777777" w:rsidR="00C53E01" w:rsidRPr="00A81BCB" w:rsidRDefault="00000000">
            <w:pPr>
              <w:pStyle w:val="TableText"/>
              <w:widowControl w:val="0"/>
              <w:kinsoku/>
              <w:topLinePunct/>
              <w:autoSpaceDE/>
              <w:autoSpaceDN/>
              <w:ind w:leftChars="100" w:left="210" w:rightChars="100" w:right="210"/>
              <w:jc w:val="both"/>
              <w:rPr>
                <w:rFonts w:hint="eastAsia"/>
                <w:color w:val="auto"/>
                <w:sz w:val="21"/>
                <w:szCs w:val="21"/>
                <w:lang w:eastAsia="zh-CN"/>
              </w:rPr>
            </w:pPr>
            <w:r w:rsidRPr="00A81BCB">
              <w:rPr>
                <w:rFonts w:hint="eastAsia"/>
                <w:color w:val="auto"/>
                <w:sz w:val="21"/>
                <w:szCs w:val="21"/>
                <w:lang w:eastAsia="zh-CN"/>
              </w:rPr>
              <w:t>机电及金属结构设备制造专业监理工程师为水利水电类高级及以上职称的，每有一人得1分。本项最高得1分,不提供不得分。</w:t>
            </w:r>
          </w:p>
          <w:p w14:paraId="75FCEB7C" w14:textId="77777777" w:rsidR="00C53E01" w:rsidRPr="00A81BCB" w:rsidRDefault="00000000">
            <w:pPr>
              <w:pStyle w:val="TableText"/>
              <w:widowControl w:val="0"/>
              <w:kinsoku/>
              <w:topLinePunct/>
              <w:autoSpaceDE/>
              <w:autoSpaceDN/>
              <w:ind w:leftChars="100" w:left="210" w:rightChars="100" w:right="210"/>
              <w:jc w:val="both"/>
              <w:rPr>
                <w:rFonts w:hint="eastAsia"/>
                <w:color w:val="auto"/>
                <w:sz w:val="21"/>
                <w:szCs w:val="21"/>
                <w:lang w:eastAsia="zh-CN"/>
              </w:rPr>
            </w:pPr>
            <w:r w:rsidRPr="00A81BCB">
              <w:rPr>
                <w:rFonts w:hint="eastAsia"/>
                <w:color w:val="auto"/>
                <w:sz w:val="21"/>
                <w:szCs w:val="21"/>
                <w:lang w:eastAsia="zh-CN"/>
              </w:rPr>
              <w:t>证明材料：职称证书，专业类别以职称证书上载明的专业为准。</w:t>
            </w:r>
          </w:p>
          <w:p w14:paraId="02E2DFA6" w14:textId="77777777" w:rsidR="00C53E01" w:rsidRPr="00A81BCB" w:rsidRDefault="00000000">
            <w:pPr>
              <w:pStyle w:val="TableText"/>
              <w:widowControl w:val="0"/>
              <w:kinsoku/>
              <w:topLinePunct/>
              <w:autoSpaceDE/>
              <w:autoSpaceDN/>
              <w:ind w:leftChars="100" w:left="210" w:rightChars="100" w:right="210"/>
              <w:jc w:val="both"/>
              <w:rPr>
                <w:rFonts w:hint="eastAsia"/>
                <w:color w:val="auto"/>
                <w:sz w:val="21"/>
                <w:szCs w:val="21"/>
                <w:lang w:eastAsia="zh-CN"/>
              </w:rPr>
            </w:pPr>
            <w:r w:rsidRPr="00A81BCB">
              <w:rPr>
                <w:rFonts w:hint="eastAsia"/>
                <w:color w:val="auto"/>
                <w:sz w:val="21"/>
                <w:szCs w:val="21"/>
                <w:lang w:eastAsia="zh-CN"/>
              </w:rPr>
              <w:t>注：本项的水利水电类职称特指水利水电工程、水利工程、水利水电工程建筑、水利工程施工、水利工程管理、水利工程建设监理、水利施工监理专业职称。</w:t>
            </w:r>
          </w:p>
        </w:tc>
        <w:tc>
          <w:tcPr>
            <w:tcW w:w="1107" w:type="dxa"/>
            <w:tcBorders>
              <w:right w:val="single" w:sz="6" w:space="0" w:color="000000"/>
            </w:tcBorders>
            <w:vAlign w:val="center"/>
          </w:tcPr>
          <w:p w14:paraId="54AA907C" w14:textId="77777777" w:rsidR="00C53E01" w:rsidRPr="00A81BCB" w:rsidRDefault="00000000">
            <w:pPr>
              <w:widowControl w:val="0"/>
              <w:kinsoku/>
              <w:topLinePunct/>
              <w:autoSpaceDE/>
              <w:autoSpaceDN/>
              <w:jc w:val="center"/>
              <w:rPr>
                <w:rFonts w:ascii="宋体" w:eastAsia="宋体" w:hAnsi="宋体" w:cs="宋体" w:hint="eastAsia"/>
                <w:color w:val="auto"/>
                <w:lang w:eastAsia="zh-CN"/>
              </w:rPr>
            </w:pPr>
            <w:r w:rsidRPr="00A81BCB">
              <w:rPr>
                <w:rFonts w:ascii="宋体" w:eastAsia="宋体" w:hAnsi="宋体" w:cs="宋体" w:hint="eastAsia"/>
                <w:color w:val="auto"/>
                <w:lang w:eastAsia="zh-CN"/>
              </w:rPr>
              <w:t>3</w:t>
            </w:r>
          </w:p>
        </w:tc>
      </w:tr>
      <w:tr w:rsidR="00C53E01" w:rsidRPr="00A81BCB" w14:paraId="7CED8623" w14:textId="77777777">
        <w:trPr>
          <w:trHeight w:val="567"/>
        </w:trPr>
        <w:tc>
          <w:tcPr>
            <w:tcW w:w="882" w:type="dxa"/>
            <w:tcBorders>
              <w:left w:val="single" w:sz="6" w:space="0" w:color="000000"/>
            </w:tcBorders>
            <w:vAlign w:val="center"/>
          </w:tcPr>
          <w:p w14:paraId="7933F017" w14:textId="77777777" w:rsidR="00C53E01" w:rsidRPr="00A81BCB" w:rsidRDefault="00000000">
            <w:pPr>
              <w:widowControl w:val="0"/>
              <w:kinsoku/>
              <w:topLinePunct/>
              <w:autoSpaceDE/>
              <w:autoSpaceDN/>
              <w:jc w:val="center"/>
              <w:rPr>
                <w:rFonts w:ascii="宋体" w:eastAsia="宋体" w:hAnsi="宋体" w:cs="宋体" w:hint="eastAsia"/>
                <w:color w:val="auto"/>
                <w:lang w:eastAsia="zh-CN"/>
              </w:rPr>
            </w:pPr>
            <w:r w:rsidRPr="00A81BCB">
              <w:rPr>
                <w:rFonts w:ascii="宋体" w:eastAsia="宋体" w:hAnsi="宋体" w:cs="宋体" w:hint="eastAsia"/>
                <w:color w:val="auto"/>
                <w:lang w:eastAsia="zh-CN"/>
              </w:rPr>
              <w:t>3</w:t>
            </w:r>
          </w:p>
        </w:tc>
        <w:tc>
          <w:tcPr>
            <w:tcW w:w="7055" w:type="dxa"/>
            <w:vAlign w:val="center"/>
          </w:tcPr>
          <w:p w14:paraId="588E94C5" w14:textId="77777777" w:rsidR="00C53E01" w:rsidRPr="00A81BCB" w:rsidRDefault="00000000">
            <w:pPr>
              <w:pStyle w:val="TableText"/>
              <w:widowControl w:val="0"/>
              <w:kinsoku/>
              <w:topLinePunct/>
              <w:autoSpaceDE/>
              <w:autoSpaceDN/>
              <w:ind w:leftChars="100" w:left="210" w:rightChars="100" w:right="210"/>
              <w:jc w:val="both"/>
              <w:rPr>
                <w:rFonts w:ascii="仿宋" w:eastAsia="仿宋" w:hAnsi="仿宋" w:cs="仿宋" w:hint="eastAsia"/>
                <w:color w:val="auto"/>
                <w:sz w:val="21"/>
                <w:szCs w:val="21"/>
                <w:lang w:eastAsia="zh-CN"/>
              </w:rPr>
            </w:pPr>
            <w:r w:rsidRPr="00A81BCB">
              <w:rPr>
                <w:rFonts w:hint="eastAsia"/>
                <w:color w:val="auto"/>
                <w:sz w:val="21"/>
                <w:szCs w:val="21"/>
                <w:lang w:eastAsia="zh-CN"/>
              </w:rPr>
              <w:t>总监理工程师自</w:t>
            </w:r>
            <w:r w:rsidRPr="00A81BCB">
              <w:rPr>
                <w:rFonts w:hint="eastAsia"/>
                <w:color w:val="auto"/>
                <w:sz w:val="21"/>
                <w:szCs w:val="21"/>
                <w:u w:val="single"/>
                <w:lang w:eastAsia="zh-CN"/>
              </w:rPr>
              <w:t>2021</w:t>
            </w:r>
            <w:r w:rsidRPr="00A81BCB">
              <w:rPr>
                <w:rFonts w:hint="eastAsia"/>
                <w:color w:val="auto"/>
                <w:sz w:val="21"/>
                <w:szCs w:val="21"/>
                <w:lang w:eastAsia="zh-CN"/>
              </w:rPr>
              <w:t>年</w:t>
            </w:r>
            <w:r w:rsidRPr="00A81BCB">
              <w:rPr>
                <w:rFonts w:hint="eastAsia"/>
                <w:color w:val="auto"/>
                <w:sz w:val="21"/>
                <w:szCs w:val="21"/>
                <w:u w:val="single"/>
                <w:lang w:eastAsia="zh-CN"/>
              </w:rPr>
              <w:t>1</w:t>
            </w:r>
            <w:r w:rsidRPr="00A81BCB">
              <w:rPr>
                <w:rFonts w:hint="eastAsia"/>
                <w:color w:val="auto"/>
                <w:sz w:val="21"/>
                <w:szCs w:val="21"/>
                <w:lang w:eastAsia="zh-CN"/>
              </w:rPr>
              <w:t>月1日至投标截止时间，以总监理工程师身份（包括全过程咨询项目中的监理负责人）完成过</w:t>
            </w:r>
            <w:r w:rsidRPr="00A81BCB">
              <w:rPr>
                <w:rFonts w:hint="eastAsia"/>
                <w:b/>
                <w:bCs/>
                <w:color w:val="auto"/>
                <w:sz w:val="21"/>
                <w:szCs w:val="21"/>
                <w:u w:val="single"/>
                <w:lang w:eastAsia="zh-CN"/>
              </w:rPr>
              <w:t>单站新增设计流量100m</w:t>
            </w:r>
            <w:r w:rsidRPr="00A81BCB">
              <w:rPr>
                <w:rFonts w:hint="eastAsia"/>
                <w:b/>
                <w:bCs/>
                <w:color w:val="auto"/>
                <w:sz w:val="21"/>
                <w:szCs w:val="21"/>
                <w:u w:val="single"/>
                <w:vertAlign w:val="superscript"/>
                <w:lang w:eastAsia="zh-CN"/>
              </w:rPr>
              <w:t>3</w:t>
            </w:r>
            <w:r w:rsidRPr="00A81BCB">
              <w:rPr>
                <w:rFonts w:hint="eastAsia"/>
                <w:b/>
                <w:bCs/>
                <w:color w:val="auto"/>
                <w:sz w:val="21"/>
                <w:szCs w:val="21"/>
                <w:u w:val="single"/>
                <w:lang w:eastAsia="zh-CN"/>
              </w:rPr>
              <w:t>/s及以上的泵站施工监理</w:t>
            </w:r>
            <w:r w:rsidRPr="00A81BCB">
              <w:rPr>
                <w:rFonts w:hint="eastAsia"/>
                <w:color w:val="auto"/>
                <w:sz w:val="21"/>
                <w:szCs w:val="21"/>
                <w:lang w:eastAsia="zh-CN"/>
              </w:rPr>
              <w:t>类似业绩的得</w:t>
            </w:r>
            <w:r w:rsidRPr="00A81BCB">
              <w:rPr>
                <w:rFonts w:hint="eastAsia"/>
                <w:color w:val="auto"/>
                <w:sz w:val="21"/>
                <w:szCs w:val="21"/>
                <w:u w:val="single"/>
                <w:lang w:eastAsia="zh-CN"/>
              </w:rPr>
              <w:t>2</w:t>
            </w:r>
            <w:r w:rsidRPr="00A81BCB">
              <w:rPr>
                <w:rFonts w:hint="eastAsia"/>
                <w:color w:val="auto"/>
                <w:sz w:val="21"/>
                <w:szCs w:val="21"/>
                <w:lang w:eastAsia="zh-CN"/>
              </w:rPr>
              <w:t>分。本项</w:t>
            </w:r>
            <w:r w:rsidRPr="00A81BCB">
              <w:rPr>
                <w:rFonts w:hint="eastAsia"/>
                <w:color w:val="auto"/>
                <w:sz w:val="21"/>
                <w:szCs w:val="21"/>
              </w:rPr>
              <w:t>最高</w:t>
            </w:r>
            <w:r w:rsidRPr="00A81BCB">
              <w:rPr>
                <w:rFonts w:hint="eastAsia"/>
                <w:color w:val="auto"/>
                <w:sz w:val="21"/>
                <w:szCs w:val="21"/>
                <w:lang w:eastAsia="zh-CN"/>
              </w:rPr>
              <w:t>得</w:t>
            </w:r>
            <w:r w:rsidRPr="00A81BCB">
              <w:rPr>
                <w:rFonts w:hint="eastAsia"/>
                <w:color w:val="auto"/>
                <w:sz w:val="21"/>
                <w:szCs w:val="21"/>
                <w:u w:val="single"/>
                <w:lang w:eastAsia="zh-CN"/>
              </w:rPr>
              <w:t>2</w:t>
            </w:r>
            <w:r w:rsidRPr="00A81BCB">
              <w:rPr>
                <w:rFonts w:hint="eastAsia"/>
                <w:color w:val="auto"/>
                <w:sz w:val="21"/>
                <w:szCs w:val="21"/>
              </w:rPr>
              <w:t>分</w:t>
            </w:r>
            <w:r w:rsidRPr="00A81BCB">
              <w:rPr>
                <w:rFonts w:hint="eastAsia"/>
                <w:color w:val="auto"/>
                <w:sz w:val="21"/>
                <w:szCs w:val="21"/>
                <w:lang w:eastAsia="zh-CN"/>
              </w:rPr>
              <w:t>，不提供不得分。</w:t>
            </w:r>
          </w:p>
        </w:tc>
        <w:tc>
          <w:tcPr>
            <w:tcW w:w="1107" w:type="dxa"/>
            <w:tcBorders>
              <w:right w:val="single" w:sz="6" w:space="0" w:color="000000"/>
            </w:tcBorders>
            <w:vAlign w:val="center"/>
          </w:tcPr>
          <w:p w14:paraId="70EE317D" w14:textId="77777777" w:rsidR="00C53E01" w:rsidRPr="00A81BCB" w:rsidRDefault="00000000">
            <w:pPr>
              <w:widowControl w:val="0"/>
              <w:kinsoku/>
              <w:topLinePunct/>
              <w:autoSpaceDE/>
              <w:autoSpaceDN/>
              <w:jc w:val="center"/>
              <w:rPr>
                <w:rFonts w:ascii="仿宋" w:eastAsia="仿宋" w:hAnsi="仿宋" w:cs="仿宋" w:hint="eastAsia"/>
                <w:color w:val="auto"/>
                <w:lang w:eastAsia="zh-CN"/>
              </w:rPr>
            </w:pPr>
            <w:r w:rsidRPr="00A81BCB">
              <w:rPr>
                <w:rFonts w:ascii="仿宋" w:eastAsia="仿宋" w:hAnsi="仿宋" w:cs="仿宋" w:hint="eastAsia"/>
                <w:color w:val="auto"/>
                <w:lang w:eastAsia="zh-CN"/>
              </w:rPr>
              <w:t>2</w:t>
            </w:r>
          </w:p>
        </w:tc>
      </w:tr>
      <w:tr w:rsidR="00C53E01" w:rsidRPr="00A81BCB" w14:paraId="647B48FE" w14:textId="77777777">
        <w:trPr>
          <w:trHeight w:val="567"/>
        </w:trPr>
        <w:tc>
          <w:tcPr>
            <w:tcW w:w="882" w:type="dxa"/>
            <w:tcBorders>
              <w:left w:val="single" w:sz="6" w:space="0" w:color="000000"/>
            </w:tcBorders>
            <w:vAlign w:val="center"/>
          </w:tcPr>
          <w:p w14:paraId="3F3FE520" w14:textId="77777777" w:rsidR="00C53E01" w:rsidRPr="00A81BCB" w:rsidRDefault="00000000">
            <w:pPr>
              <w:widowControl w:val="0"/>
              <w:kinsoku/>
              <w:topLinePunct/>
              <w:autoSpaceDE/>
              <w:autoSpaceDN/>
              <w:jc w:val="center"/>
              <w:rPr>
                <w:rFonts w:ascii="宋体" w:eastAsia="宋体" w:hAnsi="宋体" w:cs="宋体" w:hint="eastAsia"/>
                <w:color w:val="auto"/>
                <w:lang w:eastAsia="zh-CN"/>
              </w:rPr>
            </w:pPr>
            <w:r w:rsidRPr="00A81BCB">
              <w:rPr>
                <w:rFonts w:ascii="宋体" w:eastAsia="宋体" w:hAnsi="宋体" w:cs="宋体" w:hint="eastAsia"/>
                <w:color w:val="auto"/>
                <w:lang w:eastAsia="zh-CN"/>
              </w:rPr>
              <w:t>4</w:t>
            </w:r>
          </w:p>
        </w:tc>
        <w:tc>
          <w:tcPr>
            <w:tcW w:w="7055" w:type="dxa"/>
            <w:vAlign w:val="center"/>
          </w:tcPr>
          <w:p w14:paraId="1145D292" w14:textId="77777777" w:rsidR="00C53E01" w:rsidRPr="00A81BCB" w:rsidRDefault="00000000">
            <w:pPr>
              <w:widowControl w:val="0"/>
              <w:kinsoku/>
              <w:topLinePunct/>
              <w:autoSpaceDE/>
              <w:autoSpaceDN/>
              <w:ind w:leftChars="100" w:left="210" w:rightChars="100" w:right="210"/>
              <w:jc w:val="both"/>
              <w:rPr>
                <w:rFonts w:ascii="宋体" w:eastAsia="宋体" w:hAnsi="宋体" w:cs="宋体" w:hint="eastAsia"/>
                <w:color w:val="auto"/>
              </w:rPr>
            </w:pPr>
            <w:r w:rsidRPr="00A81BCB">
              <w:rPr>
                <w:rFonts w:ascii="宋体" w:eastAsia="宋体" w:hAnsi="宋体" w:cs="宋体" w:hint="eastAsia"/>
                <w:color w:val="auto"/>
              </w:rPr>
              <w:t>企业获奖</w:t>
            </w:r>
          </w:p>
        </w:tc>
        <w:tc>
          <w:tcPr>
            <w:tcW w:w="1107" w:type="dxa"/>
            <w:tcBorders>
              <w:right w:val="single" w:sz="6" w:space="0" w:color="000000"/>
            </w:tcBorders>
            <w:vAlign w:val="center"/>
          </w:tcPr>
          <w:p w14:paraId="3EABEBA1" w14:textId="77777777" w:rsidR="00C53E01" w:rsidRPr="00A81BCB" w:rsidRDefault="00000000">
            <w:pPr>
              <w:widowControl w:val="0"/>
              <w:kinsoku/>
              <w:topLinePunct/>
              <w:autoSpaceDE/>
              <w:autoSpaceDN/>
              <w:jc w:val="center"/>
              <w:rPr>
                <w:rFonts w:ascii="宋体" w:eastAsia="宋体" w:hAnsi="宋体" w:cs="宋体" w:hint="eastAsia"/>
                <w:color w:val="auto"/>
                <w:lang w:eastAsia="zh-CN"/>
              </w:rPr>
            </w:pPr>
            <w:r w:rsidRPr="00A81BCB">
              <w:rPr>
                <w:rFonts w:ascii="宋体" w:eastAsia="宋体" w:hAnsi="宋体" w:cs="宋体" w:hint="eastAsia"/>
                <w:color w:val="auto"/>
                <w:lang w:eastAsia="zh-CN"/>
              </w:rPr>
              <w:t>2</w:t>
            </w:r>
          </w:p>
        </w:tc>
      </w:tr>
      <w:tr w:rsidR="00C53E01" w:rsidRPr="00A81BCB" w14:paraId="3D6E3FA6" w14:textId="77777777">
        <w:trPr>
          <w:trHeight w:val="567"/>
        </w:trPr>
        <w:tc>
          <w:tcPr>
            <w:tcW w:w="882" w:type="dxa"/>
            <w:tcBorders>
              <w:left w:val="single" w:sz="6" w:space="0" w:color="000000"/>
            </w:tcBorders>
            <w:vAlign w:val="center"/>
          </w:tcPr>
          <w:p w14:paraId="68AC1961" w14:textId="77777777" w:rsidR="00C53E01" w:rsidRPr="00A81BCB" w:rsidRDefault="00C53E01">
            <w:pPr>
              <w:widowControl w:val="0"/>
              <w:kinsoku/>
              <w:topLinePunct/>
              <w:autoSpaceDE/>
              <w:autoSpaceDN/>
              <w:jc w:val="center"/>
              <w:rPr>
                <w:rFonts w:ascii="宋体" w:eastAsia="宋体" w:hAnsi="宋体" w:cs="宋体" w:hint="eastAsia"/>
                <w:color w:val="auto"/>
              </w:rPr>
            </w:pPr>
          </w:p>
        </w:tc>
        <w:tc>
          <w:tcPr>
            <w:tcW w:w="7055" w:type="dxa"/>
            <w:vAlign w:val="center"/>
          </w:tcPr>
          <w:p w14:paraId="2D5687AA" w14:textId="77777777" w:rsidR="00C53E01" w:rsidRPr="00A81BCB" w:rsidRDefault="00000000">
            <w:pPr>
              <w:pStyle w:val="TableText"/>
              <w:widowControl w:val="0"/>
              <w:kinsoku/>
              <w:topLinePunct/>
              <w:autoSpaceDE/>
              <w:autoSpaceDN/>
              <w:ind w:leftChars="100" w:left="210" w:rightChars="100" w:right="210"/>
              <w:jc w:val="both"/>
              <w:rPr>
                <w:rFonts w:hint="eastAsia"/>
                <w:color w:val="auto"/>
                <w:sz w:val="21"/>
                <w:szCs w:val="21"/>
                <w:lang w:eastAsia="zh-CN"/>
              </w:rPr>
            </w:pPr>
            <w:r w:rsidRPr="00A81BCB">
              <w:rPr>
                <w:rFonts w:hint="eastAsia"/>
                <w:color w:val="auto"/>
                <w:sz w:val="21"/>
                <w:szCs w:val="21"/>
                <w:lang w:eastAsia="zh-CN"/>
              </w:rPr>
              <w:t>投标人（如为联合体投标，指联合体牵头人）自2016年1月1日至投标截止时间（以获奖证书或获奖文件日期时间为准)承担的水利工程施工监理，该业绩获得过中国水利工程优质(大禹)奖或省级质量奖（优质工程奖）的得1分；该业绩获得过中国建设工程鲁班奖（或国家优质工程奖）的得2分。本项最高得2分，不提供不得分。投标人如提供多个质量奖项的，只计一个质量奖项，按最高得分的一个质量奖项计分，其他奖项不再计分。</w:t>
            </w:r>
          </w:p>
          <w:p w14:paraId="6B9F4E09" w14:textId="77777777" w:rsidR="00C53E01" w:rsidRPr="00A81BCB" w:rsidRDefault="00000000">
            <w:pPr>
              <w:pStyle w:val="TableText"/>
              <w:widowControl w:val="0"/>
              <w:kinsoku/>
              <w:topLinePunct/>
              <w:autoSpaceDE/>
              <w:autoSpaceDN/>
              <w:ind w:leftChars="100" w:left="210" w:rightChars="100" w:right="210"/>
              <w:jc w:val="both"/>
              <w:rPr>
                <w:rFonts w:hint="eastAsia"/>
                <w:color w:val="auto"/>
                <w:sz w:val="21"/>
                <w:szCs w:val="21"/>
                <w:lang w:eastAsia="zh-CN"/>
              </w:rPr>
            </w:pPr>
            <w:r w:rsidRPr="00A81BCB">
              <w:rPr>
                <w:rFonts w:hint="eastAsia"/>
                <w:color w:val="auto"/>
                <w:sz w:val="21"/>
                <w:szCs w:val="21"/>
                <w:lang w:eastAsia="zh-CN"/>
              </w:rPr>
              <w:t>省级质量奖（优质工程奖）名录见附表1。</w:t>
            </w:r>
          </w:p>
          <w:p w14:paraId="5981A1D5" w14:textId="77777777" w:rsidR="00C53E01" w:rsidRPr="00A81BCB" w:rsidRDefault="00000000">
            <w:pPr>
              <w:pStyle w:val="TableText"/>
              <w:widowControl w:val="0"/>
              <w:kinsoku/>
              <w:topLinePunct/>
              <w:autoSpaceDE/>
              <w:autoSpaceDN/>
              <w:ind w:leftChars="100" w:left="210" w:rightChars="100" w:right="210"/>
              <w:jc w:val="both"/>
              <w:rPr>
                <w:rFonts w:hint="eastAsia"/>
                <w:color w:val="auto"/>
                <w:sz w:val="21"/>
                <w:szCs w:val="21"/>
                <w:lang w:eastAsia="zh-CN"/>
              </w:rPr>
            </w:pPr>
            <w:r w:rsidRPr="00A81BCB">
              <w:rPr>
                <w:rFonts w:hint="eastAsia"/>
                <w:color w:val="auto"/>
                <w:sz w:val="21"/>
                <w:szCs w:val="21"/>
                <w:lang w:eastAsia="zh-CN"/>
              </w:rPr>
              <w:t>证明材料：①监理合同；②奖项颁发单位颁发的获奖证书（或获奖文件），以上两项缺一不可。</w:t>
            </w:r>
          </w:p>
        </w:tc>
        <w:tc>
          <w:tcPr>
            <w:tcW w:w="1107" w:type="dxa"/>
            <w:tcBorders>
              <w:right w:val="single" w:sz="6" w:space="0" w:color="000000"/>
            </w:tcBorders>
            <w:vAlign w:val="center"/>
          </w:tcPr>
          <w:p w14:paraId="5D2A5E3D" w14:textId="77777777" w:rsidR="00C53E01" w:rsidRPr="00A81BCB" w:rsidRDefault="00000000">
            <w:pPr>
              <w:widowControl w:val="0"/>
              <w:kinsoku/>
              <w:topLinePunct/>
              <w:autoSpaceDE/>
              <w:autoSpaceDN/>
              <w:jc w:val="center"/>
              <w:rPr>
                <w:rFonts w:ascii="宋体" w:eastAsia="宋体" w:hAnsi="宋体" w:cs="宋体" w:hint="eastAsia"/>
                <w:color w:val="auto"/>
                <w:lang w:eastAsia="zh-CN"/>
              </w:rPr>
            </w:pPr>
            <w:r w:rsidRPr="00A81BCB">
              <w:rPr>
                <w:rFonts w:ascii="宋体" w:eastAsia="宋体" w:hAnsi="宋体" w:cs="宋体" w:hint="eastAsia"/>
                <w:color w:val="auto"/>
                <w:lang w:eastAsia="zh-CN"/>
              </w:rPr>
              <w:t>2</w:t>
            </w:r>
          </w:p>
        </w:tc>
      </w:tr>
    </w:tbl>
    <w:p w14:paraId="498C95F3" w14:textId="77777777" w:rsidR="00C53E01" w:rsidRPr="00A81BCB" w:rsidRDefault="00000000">
      <w:pPr>
        <w:widowControl w:val="0"/>
        <w:kinsoku/>
        <w:wordWrap w:val="0"/>
        <w:topLinePunct/>
        <w:autoSpaceDE/>
        <w:autoSpaceDN/>
        <w:spacing w:line="560" w:lineRule="exact"/>
        <w:rPr>
          <w:rFonts w:ascii="宋体" w:eastAsia="宋体" w:hAnsi="宋体" w:cs="宋体" w:hint="eastAsia"/>
          <w:strike/>
          <w:color w:val="auto"/>
          <w:sz w:val="24"/>
          <w:szCs w:val="24"/>
          <w:lang w:eastAsia="zh-CN"/>
        </w:rPr>
      </w:pPr>
      <w:r w:rsidRPr="00A81BCB">
        <w:rPr>
          <w:rFonts w:ascii="宋体" w:eastAsia="宋体" w:hAnsi="宋体" w:cs="宋体"/>
          <w:color w:val="auto"/>
          <w:sz w:val="24"/>
          <w:szCs w:val="24"/>
          <w:lang w:eastAsia="zh-CN"/>
        </w:rPr>
        <w:t>投标资格中的业绩</w:t>
      </w:r>
      <w:r w:rsidRPr="00A81BCB">
        <w:rPr>
          <w:rFonts w:ascii="宋体" w:eastAsia="宋体" w:hAnsi="宋体" w:cs="宋体" w:hint="eastAsia"/>
          <w:color w:val="auto"/>
          <w:sz w:val="24"/>
          <w:szCs w:val="24"/>
          <w:u w:val="single"/>
          <w:lang w:eastAsia="zh-CN"/>
        </w:rPr>
        <w:t>□</w:t>
      </w:r>
      <w:r w:rsidRPr="00A81BCB">
        <w:rPr>
          <w:rFonts w:ascii="宋体" w:eastAsia="宋体" w:hAnsi="宋体" w:cs="宋体"/>
          <w:color w:val="auto"/>
          <w:sz w:val="24"/>
          <w:szCs w:val="24"/>
          <w:u w:val="single"/>
          <w:lang w:eastAsia="zh-CN"/>
        </w:rPr>
        <w:t>可以</w:t>
      </w:r>
      <w:r w:rsidRPr="00A81BCB">
        <w:rPr>
          <w:rFonts w:ascii="宋体" w:eastAsia="宋体" w:hAnsi="宋体" w:cs="宋体" w:hint="eastAsia"/>
          <w:color w:val="auto"/>
          <w:sz w:val="24"/>
          <w:szCs w:val="24"/>
          <w:u w:val="single"/>
          <w:lang w:eastAsia="zh-CN"/>
        </w:rPr>
        <w:t>☑</w:t>
      </w:r>
      <w:r w:rsidRPr="00A81BCB">
        <w:rPr>
          <w:rFonts w:ascii="宋体" w:eastAsia="宋体" w:hAnsi="宋体" w:cs="宋体"/>
          <w:color w:val="auto"/>
          <w:sz w:val="24"/>
          <w:szCs w:val="24"/>
          <w:u w:val="single"/>
          <w:lang w:eastAsia="zh-CN"/>
        </w:rPr>
        <w:t>不可以</w:t>
      </w:r>
      <w:r w:rsidRPr="00A81BCB">
        <w:rPr>
          <w:rFonts w:ascii="宋体" w:eastAsia="宋体" w:hAnsi="宋体" w:cs="宋体"/>
          <w:color w:val="auto"/>
          <w:sz w:val="24"/>
          <w:szCs w:val="24"/>
          <w:lang w:eastAsia="zh-CN"/>
        </w:rPr>
        <w:t>作为本项计分业绩。</w:t>
      </w:r>
    </w:p>
    <w:p w14:paraId="31617288" w14:textId="77777777" w:rsidR="00C53E01" w:rsidRPr="00A81BCB" w:rsidRDefault="00000000">
      <w:pPr>
        <w:widowControl w:val="0"/>
        <w:kinsoku/>
        <w:wordWrap w:val="0"/>
        <w:topLinePunct/>
        <w:autoSpaceDE/>
        <w:autoSpaceDN/>
        <w:spacing w:line="560" w:lineRule="exact"/>
        <w:ind w:firstLine="485"/>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具体类似业绩证明材料要求与“投标人资格条件要求附表”和“投标人须知前附表第</w:t>
      </w:r>
      <w:r w:rsidRPr="00A81BCB">
        <w:rPr>
          <w:rFonts w:ascii="Times New Roman" w:eastAsia="Times New Roman" w:hAnsi="Times New Roman" w:cs="Times New Roman"/>
          <w:color w:val="auto"/>
          <w:sz w:val="24"/>
          <w:szCs w:val="24"/>
          <w:lang w:eastAsia="zh-CN"/>
        </w:rPr>
        <w:t>10.3</w:t>
      </w:r>
      <w:r w:rsidRPr="00A81BCB">
        <w:rPr>
          <w:rFonts w:ascii="宋体" w:eastAsia="宋体" w:hAnsi="宋体" w:cs="宋体"/>
          <w:color w:val="auto"/>
          <w:sz w:val="24"/>
          <w:szCs w:val="24"/>
          <w:lang w:eastAsia="zh-CN"/>
        </w:rPr>
        <w:t>”一致。</w:t>
      </w:r>
    </w:p>
    <w:p w14:paraId="02738A6D" w14:textId="77777777" w:rsidR="00C53E01" w:rsidRPr="00A81BCB" w:rsidRDefault="00000000">
      <w:pPr>
        <w:widowControl w:val="0"/>
        <w:kinsoku/>
        <w:wordWrap w:val="0"/>
        <w:topLinePunct/>
        <w:autoSpaceDE/>
        <w:autoSpaceDN/>
        <w:spacing w:line="560" w:lineRule="exact"/>
        <w:ind w:firstLine="482"/>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企业信用等级证明材料指：投标截止日前最新一期信用评价等级打印件（信用评价等级每周五17:00-24:00更新），打印件应含有“浙江水利透明工程”水印。若为</w:t>
      </w:r>
      <w:r w:rsidRPr="00A81BCB">
        <w:rPr>
          <w:rFonts w:ascii="宋体" w:eastAsia="宋体" w:hAnsi="宋体" w:cs="宋体"/>
          <w:color w:val="auto"/>
          <w:sz w:val="24"/>
          <w:szCs w:val="24"/>
          <w:lang w:eastAsia="zh-CN"/>
        </w:rPr>
        <w:lastRenderedPageBreak/>
        <w:t>联合体投标的，以联合体牵头方的信用等级为准。</w:t>
      </w:r>
    </w:p>
    <w:p w14:paraId="259221DC" w14:textId="77777777" w:rsidR="00C53E01" w:rsidRPr="00A81BCB" w:rsidRDefault="00000000">
      <w:pPr>
        <w:widowControl w:val="0"/>
        <w:kinsoku/>
        <w:wordWrap w:val="0"/>
        <w:topLinePunct/>
        <w:autoSpaceDE/>
        <w:autoSpaceDN/>
        <w:spacing w:line="560" w:lineRule="exact"/>
        <w:rPr>
          <w:rFonts w:ascii="宋体" w:eastAsia="宋体" w:hAnsi="宋体" w:cs="宋体" w:hint="eastAsia"/>
          <w:strike/>
          <w:color w:val="auto"/>
          <w:sz w:val="25"/>
          <w:szCs w:val="25"/>
          <w:lang w:eastAsia="zh-CN"/>
        </w:rPr>
      </w:pPr>
      <w:r w:rsidRPr="00A81BCB">
        <w:rPr>
          <w:rFonts w:ascii="宋体" w:eastAsia="宋体" w:hAnsi="宋体" w:cs="宋体"/>
          <w:i/>
          <w:iCs/>
          <w:strike/>
          <w:color w:val="auto"/>
          <w:sz w:val="25"/>
          <w:szCs w:val="25"/>
          <w:lang w:eastAsia="zh-CN"/>
        </w:rPr>
        <w:t>注：监理人员能力：可设置职称、注册执业证书等要求。</w:t>
      </w:r>
    </w:p>
    <w:p w14:paraId="7229B97B" w14:textId="77777777" w:rsidR="00C53E01" w:rsidRPr="00A81BCB" w:rsidRDefault="00000000">
      <w:pPr>
        <w:widowControl w:val="0"/>
        <w:kinsoku/>
        <w:wordWrap w:val="0"/>
        <w:topLinePunct/>
        <w:autoSpaceDE/>
        <w:autoSpaceDN/>
        <w:spacing w:line="560" w:lineRule="exact"/>
        <w:rPr>
          <w:rFonts w:ascii="宋体" w:eastAsia="宋体" w:hAnsi="宋体" w:cs="宋体" w:hint="eastAsia"/>
          <w:strike/>
          <w:color w:val="auto"/>
          <w:sz w:val="25"/>
          <w:szCs w:val="25"/>
          <w:lang w:eastAsia="zh-CN"/>
        </w:rPr>
      </w:pPr>
      <w:r w:rsidRPr="00A81BCB">
        <w:rPr>
          <w:rFonts w:ascii="宋体" w:eastAsia="宋体" w:hAnsi="宋体" w:cs="宋体"/>
          <w:i/>
          <w:iCs/>
          <w:strike/>
          <w:color w:val="auto"/>
          <w:sz w:val="25"/>
          <w:szCs w:val="25"/>
          <w:lang w:eastAsia="zh-CN"/>
        </w:rPr>
        <w:t>企业获奖：省级及以上政府或行政主管部门或行业协会（学会）颁发的奖项。</w:t>
      </w:r>
    </w:p>
    <w:p w14:paraId="45BD9C3E" w14:textId="77777777" w:rsidR="00C53E01" w:rsidRPr="00A81BCB" w:rsidRDefault="00000000">
      <w:pPr>
        <w:widowControl w:val="0"/>
        <w:kinsoku/>
        <w:wordWrap w:val="0"/>
        <w:topLinePunct/>
        <w:autoSpaceDE/>
        <w:autoSpaceDN/>
        <w:spacing w:line="560" w:lineRule="exact"/>
        <w:rPr>
          <w:rFonts w:ascii="宋体" w:eastAsia="宋体" w:hAnsi="宋体" w:cs="宋体" w:hint="eastAsia"/>
          <w:strike/>
          <w:color w:val="auto"/>
          <w:sz w:val="25"/>
          <w:szCs w:val="25"/>
          <w:lang w:eastAsia="zh-CN"/>
        </w:rPr>
      </w:pPr>
      <w:r w:rsidRPr="00A81BCB">
        <w:rPr>
          <w:rFonts w:ascii="宋体" w:eastAsia="宋体" w:hAnsi="宋体" w:cs="宋体"/>
          <w:i/>
          <w:iCs/>
          <w:strike/>
          <w:color w:val="auto"/>
          <w:sz w:val="25"/>
          <w:szCs w:val="25"/>
          <w:lang w:eastAsia="zh-CN"/>
        </w:rPr>
        <w:t>资信评审内容可根据项目实际情况进行调整。招标人可根据项目实际情况在资信</w:t>
      </w:r>
    </w:p>
    <w:p w14:paraId="161FDA68" w14:textId="77777777" w:rsidR="00C53E01" w:rsidRPr="00A81BCB" w:rsidRDefault="00000000">
      <w:pPr>
        <w:widowControl w:val="0"/>
        <w:kinsoku/>
        <w:wordWrap w:val="0"/>
        <w:topLinePunct/>
        <w:autoSpaceDE/>
        <w:autoSpaceDN/>
        <w:spacing w:line="560" w:lineRule="exact"/>
        <w:ind w:firstLine="592"/>
        <w:rPr>
          <w:rFonts w:ascii="宋体" w:eastAsia="宋体" w:hAnsi="宋体" w:cs="宋体" w:hint="eastAsia"/>
          <w:strike/>
          <w:color w:val="auto"/>
          <w:sz w:val="25"/>
          <w:szCs w:val="25"/>
          <w:lang w:eastAsia="zh-CN"/>
        </w:rPr>
      </w:pPr>
      <w:r w:rsidRPr="00A81BCB">
        <w:rPr>
          <w:rFonts w:ascii="宋体" w:eastAsia="宋体" w:hAnsi="宋体" w:cs="宋体"/>
          <w:i/>
          <w:iCs/>
          <w:strike/>
          <w:color w:val="auto"/>
          <w:sz w:val="25"/>
          <w:szCs w:val="25"/>
          <w:lang w:eastAsia="zh-CN"/>
        </w:rPr>
        <w:t>评审中设置与招标项目相关的勘察设计奖项作为评审因素，并在评标办法中明确奖项名称，投标单位需提供奖项颁发单位颁发的获奖证书（或获奖文件）复制件。</w:t>
      </w:r>
    </w:p>
    <w:p w14:paraId="5F0A8020" w14:textId="77777777" w:rsidR="00C53E01" w:rsidRPr="00A81BCB" w:rsidRDefault="00000000">
      <w:pPr>
        <w:widowControl w:val="0"/>
        <w:kinsoku/>
        <w:wordWrap w:val="0"/>
        <w:topLinePunct/>
        <w:autoSpaceDE/>
        <w:autoSpaceDN/>
        <w:spacing w:line="560" w:lineRule="exact"/>
        <w:ind w:firstLine="584"/>
        <w:rPr>
          <w:rFonts w:ascii="宋体" w:eastAsia="宋体" w:hAnsi="宋体" w:cs="宋体" w:hint="eastAsia"/>
          <w:i/>
          <w:iCs/>
          <w:strike/>
          <w:color w:val="auto"/>
          <w:sz w:val="25"/>
          <w:szCs w:val="25"/>
          <w:lang w:eastAsia="zh-CN"/>
        </w:rPr>
      </w:pPr>
      <w:r w:rsidRPr="00A81BCB">
        <w:rPr>
          <w:rFonts w:ascii="宋体" w:eastAsia="宋体" w:hAnsi="宋体" w:cs="宋体"/>
          <w:i/>
          <w:iCs/>
          <w:strike/>
          <w:color w:val="auto"/>
          <w:sz w:val="25"/>
          <w:szCs w:val="25"/>
          <w:lang w:eastAsia="zh-CN"/>
        </w:rPr>
        <w:t>招标人可选用全国水利建设市场监管服务平台公布的企业信用评价等级，并修改资信评分标准表。</w:t>
      </w:r>
    </w:p>
    <w:p w14:paraId="30E23C3E" w14:textId="77777777" w:rsidR="00C53E01" w:rsidRPr="00A81BCB" w:rsidRDefault="00000000">
      <w:pPr>
        <w:widowControl w:val="0"/>
        <w:kinsoku/>
        <w:wordWrap w:val="0"/>
        <w:topLinePunct/>
        <w:autoSpaceDE/>
        <w:autoSpaceDN/>
        <w:spacing w:line="560" w:lineRule="exact"/>
        <w:outlineLvl w:val="3"/>
        <w:rPr>
          <w:rFonts w:ascii="宋体" w:eastAsia="宋体" w:hAnsi="宋体" w:cs="宋体" w:hint="eastAsia"/>
          <w:b/>
          <w:bCs/>
          <w:color w:val="auto"/>
          <w:sz w:val="28"/>
          <w:szCs w:val="28"/>
          <w:lang w:eastAsia="zh-CN"/>
        </w:rPr>
      </w:pPr>
      <w:bookmarkStart w:id="250" w:name="_Toc115729750"/>
      <w:bookmarkStart w:id="251" w:name="_Toc115630928"/>
      <w:r w:rsidRPr="00A81BCB">
        <w:rPr>
          <w:rFonts w:ascii="宋体" w:eastAsia="宋体" w:hAnsi="宋体" w:cs="宋体"/>
          <w:b/>
          <w:bCs/>
          <w:color w:val="auto"/>
          <w:sz w:val="28"/>
          <w:szCs w:val="28"/>
          <w:lang w:eastAsia="zh-CN"/>
        </w:rPr>
        <w:t>附表</w:t>
      </w:r>
      <w:r w:rsidRPr="00A81BCB">
        <w:rPr>
          <w:rFonts w:ascii="宋体" w:eastAsia="宋体" w:hAnsi="宋体" w:cs="宋体" w:hint="eastAsia"/>
          <w:b/>
          <w:bCs/>
          <w:color w:val="auto"/>
          <w:sz w:val="28"/>
          <w:szCs w:val="28"/>
          <w:lang w:eastAsia="zh-CN"/>
        </w:rPr>
        <w:t>1</w:t>
      </w:r>
      <w:r w:rsidRPr="00A81BCB">
        <w:rPr>
          <w:rFonts w:ascii="宋体" w:eastAsia="宋体" w:hAnsi="宋体" w:cs="宋体"/>
          <w:b/>
          <w:bCs/>
          <w:color w:val="auto"/>
          <w:sz w:val="28"/>
          <w:szCs w:val="28"/>
          <w:lang w:eastAsia="zh-CN"/>
        </w:rPr>
        <w:t>：省级质量奖（优质工程）</w:t>
      </w:r>
      <w:bookmarkEnd w:id="250"/>
      <w:bookmarkEnd w:id="251"/>
      <w:r w:rsidRPr="00A81BCB">
        <w:rPr>
          <w:rFonts w:ascii="宋体" w:eastAsia="宋体" w:hAnsi="宋体" w:cs="宋体"/>
          <w:b/>
          <w:bCs/>
          <w:color w:val="auto"/>
          <w:sz w:val="28"/>
          <w:szCs w:val="28"/>
          <w:lang w:eastAsia="zh-CN"/>
        </w:rPr>
        <w:t>名录</w:t>
      </w:r>
    </w:p>
    <w:p w14:paraId="722DF096" w14:textId="77777777" w:rsidR="00C53E01" w:rsidRPr="00A81BCB" w:rsidRDefault="00000000">
      <w:pPr>
        <w:widowControl w:val="0"/>
        <w:kinsoku/>
        <w:wordWrap w:val="0"/>
        <w:topLinePunct/>
        <w:autoSpaceDE/>
        <w:autoSpaceDN/>
        <w:spacing w:line="560" w:lineRule="exact"/>
        <w:jc w:val="center"/>
        <w:rPr>
          <w:rFonts w:ascii="宋体" w:hAnsi="宋体"/>
          <w:b/>
          <w:bCs/>
          <w:color w:val="auto"/>
          <w:sz w:val="28"/>
          <w:szCs w:val="28"/>
          <w:lang w:eastAsia="zh-CN"/>
        </w:rPr>
      </w:pPr>
      <w:r w:rsidRPr="00A81BCB">
        <w:rPr>
          <w:rFonts w:ascii="宋体" w:hAnsi="宋体" w:hint="eastAsia"/>
          <w:b/>
          <w:bCs/>
          <w:color w:val="auto"/>
          <w:sz w:val="28"/>
          <w:szCs w:val="28"/>
          <w:lang w:eastAsia="zh-CN"/>
        </w:rPr>
        <w:t>省级质量奖（优质工程）名录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2"/>
        <w:gridCol w:w="1275"/>
        <w:gridCol w:w="2154"/>
        <w:gridCol w:w="965"/>
        <w:gridCol w:w="1134"/>
        <w:gridCol w:w="2302"/>
      </w:tblGrid>
      <w:tr w:rsidR="00C53E01" w:rsidRPr="00A81BCB" w14:paraId="103D4B9B" w14:textId="77777777">
        <w:trPr>
          <w:trHeight w:val="454"/>
          <w:jc w:val="center"/>
        </w:trPr>
        <w:tc>
          <w:tcPr>
            <w:tcW w:w="972" w:type="dxa"/>
            <w:vAlign w:val="center"/>
          </w:tcPr>
          <w:p w14:paraId="67739111"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序号</w:t>
            </w:r>
          </w:p>
        </w:tc>
        <w:tc>
          <w:tcPr>
            <w:tcW w:w="1275" w:type="dxa"/>
            <w:vAlign w:val="center"/>
          </w:tcPr>
          <w:p w14:paraId="57912CA4"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地区</w:t>
            </w:r>
          </w:p>
        </w:tc>
        <w:tc>
          <w:tcPr>
            <w:tcW w:w="2154" w:type="dxa"/>
            <w:vAlign w:val="center"/>
          </w:tcPr>
          <w:p w14:paraId="776A65E4"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优质工程奖</w:t>
            </w:r>
          </w:p>
        </w:tc>
        <w:tc>
          <w:tcPr>
            <w:tcW w:w="965" w:type="dxa"/>
            <w:vAlign w:val="center"/>
          </w:tcPr>
          <w:p w14:paraId="47D3E59F"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序号</w:t>
            </w:r>
          </w:p>
        </w:tc>
        <w:tc>
          <w:tcPr>
            <w:tcW w:w="1134" w:type="dxa"/>
            <w:vAlign w:val="center"/>
          </w:tcPr>
          <w:p w14:paraId="271CE01A"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地区</w:t>
            </w:r>
          </w:p>
        </w:tc>
        <w:tc>
          <w:tcPr>
            <w:tcW w:w="2302" w:type="dxa"/>
            <w:vAlign w:val="center"/>
          </w:tcPr>
          <w:p w14:paraId="19CE0909"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优质工程奖</w:t>
            </w:r>
          </w:p>
        </w:tc>
      </w:tr>
      <w:tr w:rsidR="00C53E01" w:rsidRPr="00A81BCB" w14:paraId="06AC6F62" w14:textId="77777777">
        <w:trPr>
          <w:trHeight w:val="454"/>
          <w:jc w:val="center"/>
        </w:trPr>
        <w:tc>
          <w:tcPr>
            <w:tcW w:w="972" w:type="dxa"/>
            <w:vAlign w:val="center"/>
          </w:tcPr>
          <w:p w14:paraId="1A8A28AA"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1</w:t>
            </w:r>
          </w:p>
        </w:tc>
        <w:tc>
          <w:tcPr>
            <w:tcW w:w="1275" w:type="dxa"/>
            <w:vAlign w:val="center"/>
          </w:tcPr>
          <w:p w14:paraId="4146D3CE"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北京</w:t>
            </w:r>
          </w:p>
        </w:tc>
        <w:tc>
          <w:tcPr>
            <w:tcW w:w="2154" w:type="dxa"/>
            <w:vAlign w:val="center"/>
          </w:tcPr>
          <w:p w14:paraId="55385BB4"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长城杯</w:t>
            </w:r>
          </w:p>
        </w:tc>
        <w:tc>
          <w:tcPr>
            <w:tcW w:w="965" w:type="dxa"/>
            <w:vAlign w:val="center"/>
          </w:tcPr>
          <w:p w14:paraId="6E22E85F"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17</w:t>
            </w:r>
          </w:p>
        </w:tc>
        <w:tc>
          <w:tcPr>
            <w:tcW w:w="1134" w:type="dxa"/>
            <w:vAlign w:val="center"/>
          </w:tcPr>
          <w:p w14:paraId="4C397880"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河南</w:t>
            </w:r>
          </w:p>
        </w:tc>
        <w:tc>
          <w:tcPr>
            <w:tcW w:w="2302" w:type="dxa"/>
            <w:vAlign w:val="center"/>
          </w:tcPr>
          <w:p w14:paraId="53D0A73B"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中州杯</w:t>
            </w:r>
          </w:p>
        </w:tc>
      </w:tr>
      <w:tr w:rsidR="00C53E01" w:rsidRPr="00A81BCB" w14:paraId="342A988A" w14:textId="77777777">
        <w:trPr>
          <w:trHeight w:val="454"/>
          <w:jc w:val="center"/>
        </w:trPr>
        <w:tc>
          <w:tcPr>
            <w:tcW w:w="972" w:type="dxa"/>
            <w:vAlign w:val="center"/>
          </w:tcPr>
          <w:p w14:paraId="2039BA20"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2</w:t>
            </w:r>
          </w:p>
        </w:tc>
        <w:tc>
          <w:tcPr>
            <w:tcW w:w="1275" w:type="dxa"/>
            <w:vAlign w:val="center"/>
          </w:tcPr>
          <w:p w14:paraId="61A627F4"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上海</w:t>
            </w:r>
          </w:p>
        </w:tc>
        <w:tc>
          <w:tcPr>
            <w:tcW w:w="2154" w:type="dxa"/>
            <w:vAlign w:val="center"/>
          </w:tcPr>
          <w:p w14:paraId="3E579CAC"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白玉兰奖</w:t>
            </w:r>
          </w:p>
        </w:tc>
        <w:tc>
          <w:tcPr>
            <w:tcW w:w="965" w:type="dxa"/>
            <w:vAlign w:val="center"/>
          </w:tcPr>
          <w:p w14:paraId="422254F1"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18</w:t>
            </w:r>
          </w:p>
        </w:tc>
        <w:tc>
          <w:tcPr>
            <w:tcW w:w="1134" w:type="dxa"/>
            <w:vAlign w:val="center"/>
          </w:tcPr>
          <w:p w14:paraId="3A216EF4"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江苏</w:t>
            </w:r>
          </w:p>
        </w:tc>
        <w:tc>
          <w:tcPr>
            <w:tcW w:w="2302" w:type="dxa"/>
            <w:vAlign w:val="center"/>
          </w:tcPr>
          <w:p w14:paraId="2FAA5278"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扬子杯</w:t>
            </w:r>
          </w:p>
        </w:tc>
      </w:tr>
      <w:tr w:rsidR="00C53E01" w:rsidRPr="00A81BCB" w14:paraId="4D805DA9" w14:textId="77777777">
        <w:trPr>
          <w:trHeight w:val="454"/>
          <w:jc w:val="center"/>
        </w:trPr>
        <w:tc>
          <w:tcPr>
            <w:tcW w:w="972" w:type="dxa"/>
            <w:vAlign w:val="center"/>
          </w:tcPr>
          <w:p w14:paraId="612AC2E4"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3</w:t>
            </w:r>
          </w:p>
        </w:tc>
        <w:tc>
          <w:tcPr>
            <w:tcW w:w="1275" w:type="dxa"/>
            <w:vAlign w:val="center"/>
          </w:tcPr>
          <w:p w14:paraId="4083A016"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天津</w:t>
            </w:r>
          </w:p>
        </w:tc>
        <w:tc>
          <w:tcPr>
            <w:tcW w:w="2154" w:type="dxa"/>
            <w:vAlign w:val="center"/>
          </w:tcPr>
          <w:p w14:paraId="14A13E1E"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海河杯</w:t>
            </w:r>
          </w:p>
        </w:tc>
        <w:tc>
          <w:tcPr>
            <w:tcW w:w="965" w:type="dxa"/>
            <w:vAlign w:val="center"/>
          </w:tcPr>
          <w:p w14:paraId="08D8BB60"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19</w:t>
            </w:r>
          </w:p>
        </w:tc>
        <w:tc>
          <w:tcPr>
            <w:tcW w:w="1134" w:type="dxa"/>
            <w:vAlign w:val="center"/>
          </w:tcPr>
          <w:p w14:paraId="7D99075F"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安徽</w:t>
            </w:r>
          </w:p>
        </w:tc>
        <w:tc>
          <w:tcPr>
            <w:tcW w:w="2302" w:type="dxa"/>
            <w:vAlign w:val="center"/>
          </w:tcPr>
          <w:p w14:paraId="72BCBBDF"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黄山杯</w:t>
            </w:r>
          </w:p>
        </w:tc>
      </w:tr>
      <w:tr w:rsidR="00C53E01" w:rsidRPr="00A81BCB" w14:paraId="33B45F89" w14:textId="77777777">
        <w:trPr>
          <w:trHeight w:val="454"/>
          <w:jc w:val="center"/>
        </w:trPr>
        <w:tc>
          <w:tcPr>
            <w:tcW w:w="972" w:type="dxa"/>
            <w:vAlign w:val="center"/>
          </w:tcPr>
          <w:p w14:paraId="5095FBC7"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4</w:t>
            </w:r>
          </w:p>
        </w:tc>
        <w:tc>
          <w:tcPr>
            <w:tcW w:w="1275" w:type="dxa"/>
            <w:vAlign w:val="center"/>
          </w:tcPr>
          <w:p w14:paraId="24E8E3E7"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重庆</w:t>
            </w:r>
          </w:p>
        </w:tc>
        <w:tc>
          <w:tcPr>
            <w:tcW w:w="2154" w:type="dxa"/>
            <w:vAlign w:val="center"/>
          </w:tcPr>
          <w:p w14:paraId="157BC9E5"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巴渝杯</w:t>
            </w:r>
          </w:p>
        </w:tc>
        <w:tc>
          <w:tcPr>
            <w:tcW w:w="965" w:type="dxa"/>
            <w:vAlign w:val="center"/>
          </w:tcPr>
          <w:p w14:paraId="48FD19C7"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20</w:t>
            </w:r>
          </w:p>
        </w:tc>
        <w:tc>
          <w:tcPr>
            <w:tcW w:w="1134" w:type="dxa"/>
            <w:vAlign w:val="center"/>
          </w:tcPr>
          <w:p w14:paraId="30D2BAFD"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浙江</w:t>
            </w:r>
          </w:p>
        </w:tc>
        <w:tc>
          <w:tcPr>
            <w:tcW w:w="2302" w:type="dxa"/>
            <w:vAlign w:val="center"/>
          </w:tcPr>
          <w:p w14:paraId="1F5C51A1"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钱江杯</w:t>
            </w:r>
          </w:p>
        </w:tc>
      </w:tr>
      <w:tr w:rsidR="00C53E01" w:rsidRPr="00A81BCB" w14:paraId="6341534B" w14:textId="77777777">
        <w:trPr>
          <w:trHeight w:val="454"/>
          <w:jc w:val="center"/>
        </w:trPr>
        <w:tc>
          <w:tcPr>
            <w:tcW w:w="972" w:type="dxa"/>
            <w:vAlign w:val="center"/>
          </w:tcPr>
          <w:p w14:paraId="29C1E0A4"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5</w:t>
            </w:r>
          </w:p>
        </w:tc>
        <w:tc>
          <w:tcPr>
            <w:tcW w:w="1275" w:type="dxa"/>
            <w:vAlign w:val="center"/>
          </w:tcPr>
          <w:p w14:paraId="0DD3AD34"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黑龙江</w:t>
            </w:r>
          </w:p>
        </w:tc>
        <w:tc>
          <w:tcPr>
            <w:tcW w:w="2154" w:type="dxa"/>
            <w:vAlign w:val="center"/>
          </w:tcPr>
          <w:p w14:paraId="0CA84B28"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龙江杯</w:t>
            </w:r>
          </w:p>
        </w:tc>
        <w:tc>
          <w:tcPr>
            <w:tcW w:w="965" w:type="dxa"/>
            <w:vAlign w:val="center"/>
          </w:tcPr>
          <w:p w14:paraId="2F57F7E7"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21</w:t>
            </w:r>
          </w:p>
        </w:tc>
        <w:tc>
          <w:tcPr>
            <w:tcW w:w="1134" w:type="dxa"/>
            <w:vAlign w:val="center"/>
          </w:tcPr>
          <w:p w14:paraId="5CCE1F80"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江西</w:t>
            </w:r>
          </w:p>
        </w:tc>
        <w:tc>
          <w:tcPr>
            <w:tcW w:w="2302" w:type="dxa"/>
            <w:vAlign w:val="center"/>
          </w:tcPr>
          <w:p w14:paraId="6A9B4F62"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杜鹃花奖</w:t>
            </w:r>
          </w:p>
        </w:tc>
      </w:tr>
      <w:tr w:rsidR="00C53E01" w:rsidRPr="00A81BCB" w14:paraId="5F1E0738" w14:textId="77777777">
        <w:trPr>
          <w:trHeight w:val="454"/>
          <w:jc w:val="center"/>
        </w:trPr>
        <w:tc>
          <w:tcPr>
            <w:tcW w:w="972" w:type="dxa"/>
            <w:vAlign w:val="center"/>
          </w:tcPr>
          <w:p w14:paraId="5C254547"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6</w:t>
            </w:r>
          </w:p>
        </w:tc>
        <w:tc>
          <w:tcPr>
            <w:tcW w:w="1275" w:type="dxa"/>
            <w:vAlign w:val="center"/>
          </w:tcPr>
          <w:p w14:paraId="1CDF9740"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吉林</w:t>
            </w:r>
          </w:p>
        </w:tc>
        <w:tc>
          <w:tcPr>
            <w:tcW w:w="2154" w:type="dxa"/>
            <w:vAlign w:val="center"/>
          </w:tcPr>
          <w:p w14:paraId="48BA3FA7"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长白山杯</w:t>
            </w:r>
          </w:p>
        </w:tc>
        <w:tc>
          <w:tcPr>
            <w:tcW w:w="965" w:type="dxa"/>
            <w:vAlign w:val="center"/>
          </w:tcPr>
          <w:p w14:paraId="2C28B57F"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22</w:t>
            </w:r>
          </w:p>
        </w:tc>
        <w:tc>
          <w:tcPr>
            <w:tcW w:w="1134" w:type="dxa"/>
            <w:vAlign w:val="center"/>
          </w:tcPr>
          <w:p w14:paraId="30C79C15"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湖北</w:t>
            </w:r>
          </w:p>
        </w:tc>
        <w:tc>
          <w:tcPr>
            <w:tcW w:w="2302" w:type="dxa"/>
            <w:vAlign w:val="center"/>
          </w:tcPr>
          <w:p w14:paraId="74BBAE63"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楚天杯</w:t>
            </w:r>
          </w:p>
        </w:tc>
      </w:tr>
      <w:tr w:rsidR="00C53E01" w:rsidRPr="00A81BCB" w14:paraId="06B29D2B" w14:textId="77777777">
        <w:trPr>
          <w:trHeight w:val="454"/>
          <w:jc w:val="center"/>
        </w:trPr>
        <w:tc>
          <w:tcPr>
            <w:tcW w:w="972" w:type="dxa"/>
            <w:vAlign w:val="center"/>
          </w:tcPr>
          <w:p w14:paraId="1E07E7E8"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7</w:t>
            </w:r>
          </w:p>
        </w:tc>
        <w:tc>
          <w:tcPr>
            <w:tcW w:w="1275" w:type="dxa"/>
            <w:vAlign w:val="center"/>
          </w:tcPr>
          <w:p w14:paraId="30586CB9"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辽宁</w:t>
            </w:r>
          </w:p>
        </w:tc>
        <w:tc>
          <w:tcPr>
            <w:tcW w:w="2154" w:type="dxa"/>
            <w:vAlign w:val="center"/>
          </w:tcPr>
          <w:p w14:paraId="4B4FCCF3"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世纪杯</w:t>
            </w:r>
          </w:p>
        </w:tc>
        <w:tc>
          <w:tcPr>
            <w:tcW w:w="965" w:type="dxa"/>
            <w:vAlign w:val="center"/>
          </w:tcPr>
          <w:p w14:paraId="4F7654A7"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23</w:t>
            </w:r>
          </w:p>
        </w:tc>
        <w:tc>
          <w:tcPr>
            <w:tcW w:w="1134" w:type="dxa"/>
            <w:vAlign w:val="center"/>
          </w:tcPr>
          <w:p w14:paraId="099A645C"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湖南</w:t>
            </w:r>
          </w:p>
        </w:tc>
        <w:tc>
          <w:tcPr>
            <w:tcW w:w="2302" w:type="dxa"/>
            <w:vAlign w:val="center"/>
          </w:tcPr>
          <w:p w14:paraId="0308E129"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芙蓉奖</w:t>
            </w:r>
          </w:p>
        </w:tc>
      </w:tr>
      <w:tr w:rsidR="00C53E01" w:rsidRPr="00A81BCB" w14:paraId="67C80B68" w14:textId="77777777">
        <w:trPr>
          <w:trHeight w:val="454"/>
          <w:jc w:val="center"/>
        </w:trPr>
        <w:tc>
          <w:tcPr>
            <w:tcW w:w="972" w:type="dxa"/>
            <w:vAlign w:val="center"/>
          </w:tcPr>
          <w:p w14:paraId="0D4421BD"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8</w:t>
            </w:r>
          </w:p>
        </w:tc>
        <w:tc>
          <w:tcPr>
            <w:tcW w:w="1275" w:type="dxa"/>
            <w:vAlign w:val="center"/>
          </w:tcPr>
          <w:p w14:paraId="09CF1317"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内蒙古</w:t>
            </w:r>
          </w:p>
        </w:tc>
        <w:tc>
          <w:tcPr>
            <w:tcW w:w="2154" w:type="dxa"/>
            <w:vAlign w:val="center"/>
          </w:tcPr>
          <w:p w14:paraId="681C0FDB"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草原杯</w:t>
            </w:r>
          </w:p>
        </w:tc>
        <w:tc>
          <w:tcPr>
            <w:tcW w:w="965" w:type="dxa"/>
            <w:vAlign w:val="center"/>
          </w:tcPr>
          <w:p w14:paraId="179927D5"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24</w:t>
            </w:r>
          </w:p>
        </w:tc>
        <w:tc>
          <w:tcPr>
            <w:tcW w:w="1134" w:type="dxa"/>
            <w:vAlign w:val="center"/>
          </w:tcPr>
          <w:p w14:paraId="6999D46B"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四川</w:t>
            </w:r>
          </w:p>
        </w:tc>
        <w:tc>
          <w:tcPr>
            <w:tcW w:w="2302" w:type="dxa"/>
            <w:vAlign w:val="center"/>
          </w:tcPr>
          <w:p w14:paraId="4D76F5FF"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天府杯</w:t>
            </w:r>
          </w:p>
        </w:tc>
      </w:tr>
      <w:tr w:rsidR="00C53E01" w:rsidRPr="00A81BCB" w14:paraId="24E76DD3" w14:textId="77777777">
        <w:trPr>
          <w:trHeight w:val="454"/>
          <w:jc w:val="center"/>
        </w:trPr>
        <w:tc>
          <w:tcPr>
            <w:tcW w:w="972" w:type="dxa"/>
            <w:vAlign w:val="center"/>
          </w:tcPr>
          <w:p w14:paraId="006A7179"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9</w:t>
            </w:r>
          </w:p>
        </w:tc>
        <w:tc>
          <w:tcPr>
            <w:tcW w:w="1275" w:type="dxa"/>
            <w:vAlign w:val="center"/>
          </w:tcPr>
          <w:p w14:paraId="0E8FD686"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山西</w:t>
            </w:r>
          </w:p>
        </w:tc>
        <w:tc>
          <w:tcPr>
            <w:tcW w:w="2154" w:type="dxa"/>
            <w:vAlign w:val="center"/>
          </w:tcPr>
          <w:p w14:paraId="3F25828F"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汾水杯</w:t>
            </w:r>
          </w:p>
        </w:tc>
        <w:tc>
          <w:tcPr>
            <w:tcW w:w="965" w:type="dxa"/>
            <w:vAlign w:val="center"/>
          </w:tcPr>
          <w:p w14:paraId="1D0E8FEA"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25</w:t>
            </w:r>
          </w:p>
        </w:tc>
        <w:tc>
          <w:tcPr>
            <w:tcW w:w="1134" w:type="dxa"/>
            <w:vAlign w:val="center"/>
          </w:tcPr>
          <w:p w14:paraId="52B3CBA3"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贵州</w:t>
            </w:r>
          </w:p>
        </w:tc>
        <w:tc>
          <w:tcPr>
            <w:tcW w:w="2302" w:type="dxa"/>
            <w:vAlign w:val="center"/>
          </w:tcPr>
          <w:p w14:paraId="56981EEE"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黄果树杯</w:t>
            </w:r>
          </w:p>
        </w:tc>
      </w:tr>
      <w:tr w:rsidR="00C53E01" w:rsidRPr="00A81BCB" w14:paraId="0E1A681D" w14:textId="77777777">
        <w:trPr>
          <w:trHeight w:val="454"/>
          <w:jc w:val="center"/>
        </w:trPr>
        <w:tc>
          <w:tcPr>
            <w:tcW w:w="972" w:type="dxa"/>
            <w:vAlign w:val="center"/>
          </w:tcPr>
          <w:p w14:paraId="5D6CF791"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10</w:t>
            </w:r>
          </w:p>
        </w:tc>
        <w:tc>
          <w:tcPr>
            <w:tcW w:w="1275" w:type="dxa"/>
            <w:vAlign w:val="center"/>
          </w:tcPr>
          <w:p w14:paraId="38624D31"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山东</w:t>
            </w:r>
          </w:p>
        </w:tc>
        <w:tc>
          <w:tcPr>
            <w:tcW w:w="2154" w:type="dxa"/>
            <w:vAlign w:val="center"/>
          </w:tcPr>
          <w:p w14:paraId="2E3830A3"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泰山杯</w:t>
            </w:r>
          </w:p>
        </w:tc>
        <w:tc>
          <w:tcPr>
            <w:tcW w:w="965" w:type="dxa"/>
            <w:vAlign w:val="center"/>
          </w:tcPr>
          <w:p w14:paraId="3CAE9CE8"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26</w:t>
            </w:r>
          </w:p>
        </w:tc>
        <w:tc>
          <w:tcPr>
            <w:tcW w:w="1134" w:type="dxa"/>
            <w:vAlign w:val="center"/>
          </w:tcPr>
          <w:p w14:paraId="11C632E5"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福建</w:t>
            </w:r>
          </w:p>
        </w:tc>
        <w:tc>
          <w:tcPr>
            <w:tcW w:w="2302" w:type="dxa"/>
            <w:vAlign w:val="center"/>
          </w:tcPr>
          <w:p w14:paraId="7B9B4105"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闽江杯</w:t>
            </w:r>
          </w:p>
        </w:tc>
      </w:tr>
      <w:tr w:rsidR="00C53E01" w:rsidRPr="00A81BCB" w14:paraId="54731297" w14:textId="77777777">
        <w:trPr>
          <w:trHeight w:val="454"/>
          <w:jc w:val="center"/>
        </w:trPr>
        <w:tc>
          <w:tcPr>
            <w:tcW w:w="972" w:type="dxa"/>
            <w:vAlign w:val="center"/>
          </w:tcPr>
          <w:p w14:paraId="2618C76D"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11</w:t>
            </w:r>
          </w:p>
        </w:tc>
        <w:tc>
          <w:tcPr>
            <w:tcW w:w="1275" w:type="dxa"/>
            <w:vAlign w:val="center"/>
          </w:tcPr>
          <w:p w14:paraId="1FA75E7E"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陕西</w:t>
            </w:r>
          </w:p>
        </w:tc>
        <w:tc>
          <w:tcPr>
            <w:tcW w:w="2154" w:type="dxa"/>
            <w:vAlign w:val="center"/>
          </w:tcPr>
          <w:p w14:paraId="72E0BC98"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长安杯</w:t>
            </w:r>
          </w:p>
        </w:tc>
        <w:tc>
          <w:tcPr>
            <w:tcW w:w="965" w:type="dxa"/>
            <w:vAlign w:val="center"/>
          </w:tcPr>
          <w:p w14:paraId="32B01598"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27</w:t>
            </w:r>
          </w:p>
        </w:tc>
        <w:tc>
          <w:tcPr>
            <w:tcW w:w="1134" w:type="dxa"/>
            <w:vAlign w:val="center"/>
          </w:tcPr>
          <w:p w14:paraId="28394428"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广东</w:t>
            </w:r>
          </w:p>
        </w:tc>
        <w:tc>
          <w:tcPr>
            <w:tcW w:w="2302" w:type="dxa"/>
            <w:vAlign w:val="center"/>
          </w:tcPr>
          <w:p w14:paraId="37F88780"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金匠奖</w:t>
            </w:r>
          </w:p>
        </w:tc>
      </w:tr>
      <w:tr w:rsidR="00C53E01" w:rsidRPr="00A81BCB" w14:paraId="7CD47BCA" w14:textId="77777777">
        <w:trPr>
          <w:trHeight w:val="454"/>
          <w:jc w:val="center"/>
        </w:trPr>
        <w:tc>
          <w:tcPr>
            <w:tcW w:w="972" w:type="dxa"/>
            <w:vAlign w:val="center"/>
          </w:tcPr>
          <w:p w14:paraId="5D9D0392"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12</w:t>
            </w:r>
          </w:p>
        </w:tc>
        <w:tc>
          <w:tcPr>
            <w:tcW w:w="1275" w:type="dxa"/>
            <w:vAlign w:val="center"/>
          </w:tcPr>
          <w:p w14:paraId="6B9ED446"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宁夏</w:t>
            </w:r>
          </w:p>
        </w:tc>
        <w:tc>
          <w:tcPr>
            <w:tcW w:w="2154" w:type="dxa"/>
            <w:vAlign w:val="center"/>
          </w:tcPr>
          <w:p w14:paraId="47427246"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西夏杯</w:t>
            </w:r>
          </w:p>
        </w:tc>
        <w:tc>
          <w:tcPr>
            <w:tcW w:w="965" w:type="dxa"/>
            <w:vAlign w:val="center"/>
          </w:tcPr>
          <w:p w14:paraId="5B26B02F"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28</w:t>
            </w:r>
          </w:p>
        </w:tc>
        <w:tc>
          <w:tcPr>
            <w:tcW w:w="1134" w:type="dxa"/>
            <w:vAlign w:val="center"/>
          </w:tcPr>
          <w:p w14:paraId="7641E339"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广西</w:t>
            </w:r>
          </w:p>
        </w:tc>
        <w:tc>
          <w:tcPr>
            <w:tcW w:w="2302" w:type="dxa"/>
            <w:vAlign w:val="center"/>
          </w:tcPr>
          <w:p w14:paraId="58B6EDFA"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广西优质工程</w:t>
            </w:r>
          </w:p>
        </w:tc>
      </w:tr>
      <w:tr w:rsidR="00C53E01" w:rsidRPr="00A81BCB" w14:paraId="04EA4E08" w14:textId="77777777">
        <w:trPr>
          <w:trHeight w:val="454"/>
          <w:jc w:val="center"/>
        </w:trPr>
        <w:tc>
          <w:tcPr>
            <w:tcW w:w="972" w:type="dxa"/>
            <w:vAlign w:val="center"/>
          </w:tcPr>
          <w:p w14:paraId="7E9DEAC4"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13</w:t>
            </w:r>
          </w:p>
        </w:tc>
        <w:tc>
          <w:tcPr>
            <w:tcW w:w="1275" w:type="dxa"/>
            <w:vAlign w:val="center"/>
          </w:tcPr>
          <w:p w14:paraId="0B44611C"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青海</w:t>
            </w:r>
          </w:p>
        </w:tc>
        <w:tc>
          <w:tcPr>
            <w:tcW w:w="2154" w:type="dxa"/>
            <w:vAlign w:val="center"/>
          </w:tcPr>
          <w:p w14:paraId="594E250B"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江河源杯</w:t>
            </w:r>
          </w:p>
        </w:tc>
        <w:tc>
          <w:tcPr>
            <w:tcW w:w="965" w:type="dxa"/>
            <w:vAlign w:val="center"/>
          </w:tcPr>
          <w:p w14:paraId="25F007D7"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29</w:t>
            </w:r>
          </w:p>
        </w:tc>
        <w:tc>
          <w:tcPr>
            <w:tcW w:w="1134" w:type="dxa"/>
            <w:vAlign w:val="center"/>
          </w:tcPr>
          <w:p w14:paraId="04698BB7"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云南</w:t>
            </w:r>
          </w:p>
        </w:tc>
        <w:tc>
          <w:tcPr>
            <w:tcW w:w="2302" w:type="dxa"/>
            <w:vAlign w:val="center"/>
          </w:tcPr>
          <w:p w14:paraId="60219F54"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云南省优质工程</w:t>
            </w:r>
          </w:p>
        </w:tc>
      </w:tr>
      <w:tr w:rsidR="00C53E01" w:rsidRPr="00A81BCB" w14:paraId="294BF17F" w14:textId="77777777">
        <w:trPr>
          <w:trHeight w:val="454"/>
          <w:jc w:val="center"/>
        </w:trPr>
        <w:tc>
          <w:tcPr>
            <w:tcW w:w="972" w:type="dxa"/>
            <w:vAlign w:val="center"/>
          </w:tcPr>
          <w:p w14:paraId="2BC04DB1"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14</w:t>
            </w:r>
          </w:p>
        </w:tc>
        <w:tc>
          <w:tcPr>
            <w:tcW w:w="1275" w:type="dxa"/>
            <w:vAlign w:val="center"/>
          </w:tcPr>
          <w:p w14:paraId="0B714F67"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新疆</w:t>
            </w:r>
          </w:p>
        </w:tc>
        <w:tc>
          <w:tcPr>
            <w:tcW w:w="2154" w:type="dxa"/>
            <w:vAlign w:val="center"/>
          </w:tcPr>
          <w:p w14:paraId="14FFDC91"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天山奖</w:t>
            </w:r>
          </w:p>
        </w:tc>
        <w:tc>
          <w:tcPr>
            <w:tcW w:w="965" w:type="dxa"/>
            <w:vAlign w:val="center"/>
          </w:tcPr>
          <w:p w14:paraId="36BD585B"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30</w:t>
            </w:r>
          </w:p>
        </w:tc>
        <w:tc>
          <w:tcPr>
            <w:tcW w:w="1134" w:type="dxa"/>
            <w:vAlign w:val="center"/>
          </w:tcPr>
          <w:p w14:paraId="18F35EF2"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海南</w:t>
            </w:r>
          </w:p>
        </w:tc>
        <w:tc>
          <w:tcPr>
            <w:tcW w:w="2302" w:type="dxa"/>
            <w:vAlign w:val="center"/>
          </w:tcPr>
          <w:p w14:paraId="4B8E331E"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绿岛杯</w:t>
            </w:r>
          </w:p>
        </w:tc>
      </w:tr>
      <w:tr w:rsidR="00C53E01" w:rsidRPr="00A81BCB" w14:paraId="4B8441E3" w14:textId="77777777">
        <w:trPr>
          <w:trHeight w:val="454"/>
          <w:jc w:val="center"/>
        </w:trPr>
        <w:tc>
          <w:tcPr>
            <w:tcW w:w="972" w:type="dxa"/>
            <w:vAlign w:val="center"/>
          </w:tcPr>
          <w:p w14:paraId="617C68AE"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15</w:t>
            </w:r>
          </w:p>
        </w:tc>
        <w:tc>
          <w:tcPr>
            <w:tcW w:w="1275" w:type="dxa"/>
            <w:vAlign w:val="center"/>
          </w:tcPr>
          <w:p w14:paraId="7CC8C95A"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西藏</w:t>
            </w:r>
          </w:p>
        </w:tc>
        <w:tc>
          <w:tcPr>
            <w:tcW w:w="2154" w:type="dxa"/>
            <w:vAlign w:val="center"/>
          </w:tcPr>
          <w:p w14:paraId="3DE18259"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雪莲杯</w:t>
            </w:r>
          </w:p>
        </w:tc>
        <w:tc>
          <w:tcPr>
            <w:tcW w:w="965" w:type="dxa"/>
            <w:vAlign w:val="center"/>
          </w:tcPr>
          <w:p w14:paraId="0F526587"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31</w:t>
            </w:r>
          </w:p>
        </w:tc>
        <w:tc>
          <w:tcPr>
            <w:tcW w:w="1134" w:type="dxa"/>
            <w:vAlign w:val="center"/>
          </w:tcPr>
          <w:p w14:paraId="670DB3AC"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甘肃</w:t>
            </w:r>
          </w:p>
        </w:tc>
        <w:tc>
          <w:tcPr>
            <w:tcW w:w="2302" w:type="dxa"/>
            <w:vAlign w:val="center"/>
          </w:tcPr>
          <w:p w14:paraId="13B2C034"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飞天杯</w:t>
            </w:r>
          </w:p>
        </w:tc>
      </w:tr>
      <w:tr w:rsidR="00C53E01" w:rsidRPr="00A81BCB" w14:paraId="5FEBEC72" w14:textId="77777777">
        <w:trPr>
          <w:trHeight w:val="454"/>
          <w:jc w:val="center"/>
        </w:trPr>
        <w:tc>
          <w:tcPr>
            <w:tcW w:w="972" w:type="dxa"/>
            <w:vAlign w:val="center"/>
          </w:tcPr>
          <w:p w14:paraId="2BE087BE"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lastRenderedPageBreak/>
              <w:t>16</w:t>
            </w:r>
          </w:p>
        </w:tc>
        <w:tc>
          <w:tcPr>
            <w:tcW w:w="1275" w:type="dxa"/>
            <w:vAlign w:val="center"/>
          </w:tcPr>
          <w:p w14:paraId="5FC45B8A"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河北</w:t>
            </w:r>
          </w:p>
        </w:tc>
        <w:tc>
          <w:tcPr>
            <w:tcW w:w="2154" w:type="dxa"/>
            <w:vAlign w:val="center"/>
          </w:tcPr>
          <w:p w14:paraId="0AF89CF8" w14:textId="77777777" w:rsidR="00C53E01" w:rsidRPr="00A81BCB" w:rsidRDefault="00000000">
            <w:pPr>
              <w:widowControl w:val="0"/>
              <w:kinsoku/>
              <w:wordWrap w:val="0"/>
              <w:topLinePunct/>
              <w:autoSpaceDE/>
              <w:autoSpaceDN/>
              <w:jc w:val="center"/>
              <w:rPr>
                <w:rFonts w:ascii="宋体" w:hAnsi="宋体" w:cs="宋体"/>
                <w:color w:val="auto"/>
                <w:sz w:val="24"/>
              </w:rPr>
            </w:pPr>
            <w:r w:rsidRPr="00A81BCB">
              <w:rPr>
                <w:rFonts w:ascii="宋体" w:hAnsi="宋体" w:cs="宋体" w:hint="eastAsia"/>
                <w:color w:val="auto"/>
                <w:sz w:val="24"/>
              </w:rPr>
              <w:t>安济杯</w:t>
            </w:r>
          </w:p>
        </w:tc>
        <w:tc>
          <w:tcPr>
            <w:tcW w:w="965" w:type="dxa"/>
            <w:vAlign w:val="center"/>
          </w:tcPr>
          <w:p w14:paraId="7EAA95C8" w14:textId="77777777" w:rsidR="00C53E01" w:rsidRPr="00A81BCB" w:rsidRDefault="00C53E01">
            <w:pPr>
              <w:widowControl w:val="0"/>
              <w:kinsoku/>
              <w:wordWrap w:val="0"/>
              <w:topLinePunct/>
              <w:autoSpaceDE/>
              <w:autoSpaceDN/>
              <w:jc w:val="center"/>
              <w:rPr>
                <w:rFonts w:ascii="宋体" w:hAnsi="宋体" w:cs="宋体"/>
                <w:color w:val="auto"/>
                <w:sz w:val="24"/>
              </w:rPr>
            </w:pPr>
          </w:p>
        </w:tc>
        <w:tc>
          <w:tcPr>
            <w:tcW w:w="1134" w:type="dxa"/>
            <w:vAlign w:val="center"/>
          </w:tcPr>
          <w:p w14:paraId="714102A1" w14:textId="77777777" w:rsidR="00C53E01" w:rsidRPr="00A81BCB" w:rsidRDefault="00C53E01">
            <w:pPr>
              <w:widowControl w:val="0"/>
              <w:kinsoku/>
              <w:wordWrap w:val="0"/>
              <w:topLinePunct/>
              <w:autoSpaceDE/>
              <w:autoSpaceDN/>
              <w:jc w:val="center"/>
              <w:rPr>
                <w:rFonts w:ascii="宋体" w:hAnsi="宋体" w:cs="宋体"/>
                <w:color w:val="auto"/>
                <w:sz w:val="24"/>
              </w:rPr>
            </w:pPr>
          </w:p>
        </w:tc>
        <w:tc>
          <w:tcPr>
            <w:tcW w:w="2302" w:type="dxa"/>
            <w:vAlign w:val="center"/>
          </w:tcPr>
          <w:p w14:paraId="660EC6C2" w14:textId="77777777" w:rsidR="00C53E01" w:rsidRPr="00A81BCB" w:rsidRDefault="00C53E01">
            <w:pPr>
              <w:widowControl w:val="0"/>
              <w:kinsoku/>
              <w:wordWrap w:val="0"/>
              <w:topLinePunct/>
              <w:autoSpaceDE/>
              <w:autoSpaceDN/>
              <w:jc w:val="center"/>
              <w:rPr>
                <w:rFonts w:ascii="宋体" w:hAnsi="宋体" w:cs="宋体"/>
                <w:color w:val="auto"/>
                <w:sz w:val="24"/>
              </w:rPr>
            </w:pPr>
          </w:p>
        </w:tc>
      </w:tr>
    </w:tbl>
    <w:p w14:paraId="78DAC7CC" w14:textId="77777777" w:rsidR="00C53E01" w:rsidRPr="00A81BCB" w:rsidRDefault="00000000">
      <w:pPr>
        <w:widowControl w:val="0"/>
        <w:kinsoku/>
        <w:wordWrap w:val="0"/>
        <w:topLinePunct/>
        <w:autoSpaceDE/>
        <w:autoSpaceDN/>
        <w:spacing w:line="560" w:lineRule="exact"/>
        <w:rPr>
          <w:rFonts w:ascii="宋体" w:eastAsia="宋体" w:hAnsi="宋体" w:cs="宋体" w:hint="eastAsia"/>
          <w:color w:val="auto"/>
          <w:sz w:val="24"/>
          <w:szCs w:val="24"/>
          <w:lang w:eastAsia="zh-CN"/>
        </w:rPr>
      </w:pPr>
      <w:r w:rsidRPr="00A81BCB">
        <w:rPr>
          <w:rFonts w:hint="eastAsia"/>
          <w:b/>
          <w:bCs/>
          <w:color w:val="auto"/>
          <w:sz w:val="24"/>
          <w:szCs w:val="24"/>
          <w:lang w:eastAsia="zh-CN"/>
        </w:rPr>
        <w:t>注</w:t>
      </w:r>
      <w:r w:rsidRPr="00A81BCB">
        <w:rPr>
          <w:b/>
          <w:bCs/>
          <w:color w:val="auto"/>
          <w:sz w:val="24"/>
          <w:szCs w:val="24"/>
          <w:lang w:eastAsia="zh-CN"/>
        </w:rPr>
        <w:t>：所列各省奖项发生变化时，</w:t>
      </w:r>
      <w:r w:rsidRPr="00A81BCB">
        <w:rPr>
          <w:rFonts w:eastAsia="宋体" w:hint="eastAsia"/>
          <w:b/>
          <w:bCs/>
          <w:color w:val="auto"/>
          <w:sz w:val="24"/>
          <w:szCs w:val="24"/>
          <w:lang w:eastAsia="zh-CN"/>
        </w:rPr>
        <w:t>以最新名称为准</w:t>
      </w:r>
      <w:r w:rsidRPr="00A81BCB">
        <w:rPr>
          <w:b/>
          <w:bCs/>
          <w:color w:val="auto"/>
          <w:sz w:val="24"/>
          <w:szCs w:val="24"/>
          <w:lang w:eastAsia="zh-CN"/>
        </w:rPr>
        <w:t>。</w:t>
      </w:r>
    </w:p>
    <w:p w14:paraId="7C2FDD02" w14:textId="77777777" w:rsidR="00C53E01" w:rsidRPr="00A81BCB" w:rsidRDefault="00000000">
      <w:pPr>
        <w:widowControl w:val="0"/>
        <w:kinsoku/>
        <w:topLinePunct/>
        <w:autoSpaceDE/>
        <w:autoSpaceDN/>
        <w:spacing w:line="560" w:lineRule="exact"/>
        <w:jc w:val="both"/>
        <w:outlineLvl w:val="3"/>
        <w:rPr>
          <w:rFonts w:ascii="宋体" w:eastAsia="宋体" w:hAnsi="宋体" w:cs="宋体" w:hint="eastAsia"/>
          <w:color w:val="auto"/>
          <w:sz w:val="28"/>
          <w:szCs w:val="28"/>
          <w:lang w:eastAsia="zh-CN"/>
        </w:rPr>
      </w:pPr>
      <w:bookmarkStart w:id="252" w:name="bookmark117"/>
      <w:bookmarkEnd w:id="252"/>
      <w:r w:rsidRPr="00A81BCB">
        <w:rPr>
          <w:rFonts w:ascii="宋体" w:eastAsia="宋体" w:hAnsi="宋体" w:cs="宋体"/>
          <w:b/>
          <w:bCs/>
          <w:color w:val="auto"/>
          <w:sz w:val="28"/>
          <w:szCs w:val="28"/>
          <w:lang w:eastAsia="zh-CN"/>
        </w:rPr>
        <w:t>4.5</w:t>
      </w:r>
      <w:r w:rsidRPr="00A81BCB">
        <w:rPr>
          <w:rFonts w:ascii="宋体" w:eastAsia="宋体" w:hAnsi="宋体" w:cs="宋体" w:hint="eastAsia"/>
          <w:color w:val="auto"/>
          <w:sz w:val="28"/>
          <w:szCs w:val="28"/>
          <w:lang w:eastAsia="zh-CN"/>
        </w:rPr>
        <w:t xml:space="preserve"> </w:t>
      </w:r>
      <w:r w:rsidRPr="00A81BCB">
        <w:rPr>
          <w:rFonts w:ascii="宋体" w:eastAsia="宋体" w:hAnsi="宋体" w:cs="宋体"/>
          <w:b/>
          <w:bCs/>
          <w:color w:val="auto"/>
          <w:sz w:val="28"/>
          <w:szCs w:val="28"/>
          <w:lang w:eastAsia="zh-CN"/>
        </w:rPr>
        <w:t>投标文件的商务符合性审查</w:t>
      </w:r>
    </w:p>
    <w:p w14:paraId="533E9853" w14:textId="77777777" w:rsidR="00C53E01" w:rsidRPr="00A81BCB" w:rsidRDefault="00000000">
      <w:pPr>
        <w:widowControl w:val="0"/>
        <w:kinsoku/>
        <w:topLinePunct/>
        <w:autoSpaceDE/>
        <w:autoSpaceDN/>
        <w:spacing w:line="560" w:lineRule="exact"/>
        <w:ind w:firstLine="479"/>
        <w:jc w:val="both"/>
        <w:rPr>
          <w:rFonts w:ascii="宋体" w:eastAsia="宋体" w:hAnsi="宋体" w:cs="宋体" w:hint="eastAsia"/>
          <w:color w:val="auto"/>
          <w:sz w:val="24"/>
          <w:szCs w:val="24"/>
          <w:lang w:eastAsia="zh-CN"/>
        </w:rPr>
      </w:pPr>
      <w:r w:rsidRPr="00A81BCB">
        <w:rPr>
          <w:rFonts w:ascii="宋体" w:eastAsia="宋体" w:hAnsi="宋体" w:cs="宋体"/>
          <w:b/>
          <w:bCs/>
          <w:color w:val="auto"/>
          <w:sz w:val="24"/>
          <w:szCs w:val="24"/>
          <w:lang w:eastAsia="zh-CN"/>
        </w:rPr>
        <w:t>4.5.1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评标委员会应依照招标文件的要求和规定，对通过技术和资信评审的投标文件进行商务符合性审查。商务符合性审查未通过的投标文件不再进入后续评审。</w:t>
      </w:r>
    </w:p>
    <w:p w14:paraId="23669912" w14:textId="77777777" w:rsidR="00C53E01" w:rsidRPr="00A81BCB" w:rsidRDefault="00000000">
      <w:pPr>
        <w:widowControl w:val="0"/>
        <w:kinsoku/>
        <w:topLinePunct/>
        <w:autoSpaceDE/>
        <w:autoSpaceDN/>
        <w:spacing w:line="560" w:lineRule="exact"/>
        <w:ind w:firstLine="480"/>
        <w:jc w:val="both"/>
        <w:rPr>
          <w:rFonts w:ascii="宋体" w:eastAsia="宋体" w:hAnsi="宋体" w:cs="宋体" w:hint="eastAsia"/>
          <w:color w:val="auto"/>
          <w:sz w:val="24"/>
          <w:szCs w:val="24"/>
          <w:lang w:eastAsia="zh-CN"/>
        </w:rPr>
      </w:pPr>
      <w:r w:rsidRPr="00A81BCB">
        <w:rPr>
          <w:rFonts w:ascii="宋体" w:eastAsia="宋体" w:hAnsi="宋体" w:cs="宋体"/>
          <w:b/>
          <w:bCs/>
          <w:color w:val="auto"/>
          <w:sz w:val="24"/>
          <w:szCs w:val="24"/>
          <w:lang w:eastAsia="zh-CN"/>
        </w:rPr>
        <w:t>4.5.2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投标文件如存在投标人须知前附表</w:t>
      </w:r>
      <w:r w:rsidRPr="00A81BCB">
        <w:rPr>
          <w:rFonts w:ascii="Times New Roman" w:eastAsia="Times New Roman" w:hAnsi="Times New Roman" w:cs="Times New Roman"/>
          <w:color w:val="auto"/>
          <w:sz w:val="24"/>
          <w:szCs w:val="24"/>
          <w:lang w:eastAsia="zh-CN"/>
        </w:rPr>
        <w:t>10.8</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4.</w:t>
      </w:r>
      <w:r w:rsidRPr="00A81BCB">
        <w:rPr>
          <w:rFonts w:ascii="宋体" w:eastAsia="宋体" w:hAnsi="宋体" w:cs="宋体"/>
          <w:color w:val="auto"/>
          <w:sz w:val="24"/>
          <w:szCs w:val="24"/>
          <w:lang w:eastAsia="zh-CN"/>
        </w:rPr>
        <w:t>商务符合性审查”以下情况之一的，由评标委员会全体成员按照少数服从多数的原则记名投票（不得弃权）认定，作为商务符合性审查未通过予以否决其投标，不再进行后续评审。</w:t>
      </w:r>
    </w:p>
    <w:p w14:paraId="320B171D" w14:textId="77777777" w:rsidR="00C53E01" w:rsidRPr="00A81BCB" w:rsidRDefault="00000000">
      <w:pPr>
        <w:widowControl w:val="0"/>
        <w:kinsoku/>
        <w:topLinePunct/>
        <w:autoSpaceDE/>
        <w:autoSpaceDN/>
        <w:spacing w:line="560" w:lineRule="exact"/>
        <w:jc w:val="both"/>
        <w:outlineLvl w:val="3"/>
        <w:rPr>
          <w:rFonts w:ascii="宋体" w:eastAsia="宋体" w:hAnsi="宋体" w:cs="宋体" w:hint="eastAsia"/>
          <w:color w:val="auto"/>
          <w:sz w:val="28"/>
          <w:szCs w:val="28"/>
          <w:lang w:eastAsia="zh-CN"/>
        </w:rPr>
      </w:pPr>
      <w:bookmarkStart w:id="253" w:name="bookmark118"/>
      <w:bookmarkEnd w:id="253"/>
      <w:r w:rsidRPr="00A81BCB">
        <w:rPr>
          <w:rFonts w:ascii="宋体" w:eastAsia="宋体" w:hAnsi="宋体" w:cs="宋体"/>
          <w:b/>
          <w:bCs/>
          <w:color w:val="auto"/>
          <w:sz w:val="28"/>
          <w:szCs w:val="28"/>
          <w:lang w:eastAsia="zh-CN"/>
        </w:rPr>
        <w:t>4.6</w:t>
      </w:r>
      <w:r w:rsidRPr="00A81BCB">
        <w:rPr>
          <w:rFonts w:ascii="宋体" w:eastAsia="宋体" w:hAnsi="宋体" w:cs="宋体" w:hint="eastAsia"/>
          <w:color w:val="auto"/>
          <w:sz w:val="28"/>
          <w:szCs w:val="28"/>
          <w:lang w:eastAsia="zh-CN"/>
        </w:rPr>
        <w:t xml:space="preserve"> </w:t>
      </w:r>
      <w:r w:rsidRPr="00A81BCB">
        <w:rPr>
          <w:rFonts w:ascii="宋体" w:eastAsia="宋体" w:hAnsi="宋体" w:cs="宋体"/>
          <w:b/>
          <w:bCs/>
          <w:color w:val="auto"/>
          <w:sz w:val="28"/>
          <w:szCs w:val="28"/>
          <w:lang w:eastAsia="zh-CN"/>
        </w:rPr>
        <w:t>投标文件的商务评审</w:t>
      </w:r>
    </w:p>
    <w:p w14:paraId="6E8289A0" w14:textId="77777777" w:rsidR="00C53E01" w:rsidRPr="00A81BCB" w:rsidRDefault="00000000">
      <w:pPr>
        <w:widowControl w:val="0"/>
        <w:kinsoku/>
        <w:topLinePunct/>
        <w:autoSpaceDE/>
        <w:autoSpaceDN/>
        <w:spacing w:line="560" w:lineRule="exact"/>
        <w:ind w:firstLine="479"/>
        <w:jc w:val="both"/>
        <w:rPr>
          <w:rFonts w:ascii="宋体" w:eastAsia="宋体" w:hAnsi="宋体" w:cs="宋体" w:hint="eastAsia"/>
          <w:color w:val="auto"/>
          <w:sz w:val="24"/>
          <w:szCs w:val="24"/>
          <w:lang w:eastAsia="zh-CN"/>
        </w:rPr>
      </w:pPr>
      <w:r w:rsidRPr="00A81BCB">
        <w:rPr>
          <w:rFonts w:ascii="宋体" w:eastAsia="宋体" w:hAnsi="宋体" w:cs="宋体"/>
          <w:b/>
          <w:bCs/>
          <w:color w:val="auto"/>
          <w:sz w:val="24"/>
          <w:szCs w:val="24"/>
          <w:lang w:eastAsia="zh-CN"/>
        </w:rPr>
        <w:t>4.6.1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评标委员会应依照招标文件的要求和规定，对通过商务符合性审查的投标文件进行商务评审。评标委员会应对商务报价的范围、数量、单价、费用组成和总价等进行全面审阅和对比分析，找出报价差异的原因及存在的问题。</w:t>
      </w:r>
    </w:p>
    <w:p w14:paraId="20E6B404" w14:textId="77777777" w:rsidR="00C53E01" w:rsidRPr="00A81BCB" w:rsidRDefault="00000000">
      <w:pPr>
        <w:widowControl w:val="0"/>
        <w:kinsoku/>
        <w:topLinePunct/>
        <w:autoSpaceDE/>
        <w:autoSpaceDN/>
        <w:spacing w:line="560" w:lineRule="exact"/>
        <w:ind w:firstLine="479"/>
        <w:jc w:val="both"/>
        <w:rPr>
          <w:rFonts w:ascii="宋体" w:eastAsia="宋体" w:hAnsi="宋体" w:cs="宋体" w:hint="eastAsia"/>
          <w:color w:val="auto"/>
          <w:sz w:val="24"/>
          <w:szCs w:val="24"/>
          <w:lang w:eastAsia="zh-CN"/>
        </w:rPr>
      </w:pPr>
      <w:r w:rsidRPr="00A81BCB">
        <w:rPr>
          <w:rFonts w:ascii="宋体" w:eastAsia="宋体" w:hAnsi="宋体" w:cs="宋体"/>
          <w:b/>
          <w:bCs/>
          <w:color w:val="auto"/>
          <w:sz w:val="24"/>
          <w:szCs w:val="24"/>
          <w:lang w:eastAsia="zh-CN"/>
        </w:rPr>
        <w:t>4.6.2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商务评审应以报价口径范围一致的投标评标价为依据。投标评标价应在最终报价的基础上，按照招标文件约定的因素和方法进行计算。凡属招标文件的原因造成报价口径范围不一致的，应调整投标报价。其中算术错误的调整原则为：</w:t>
      </w:r>
    </w:p>
    <w:p w14:paraId="4D94BEB7" w14:textId="77777777" w:rsidR="00C53E01" w:rsidRPr="00A81BCB" w:rsidRDefault="00000000">
      <w:pPr>
        <w:widowControl w:val="0"/>
        <w:kinsoku/>
        <w:topLinePunct/>
        <w:autoSpaceDE/>
        <w:autoSpaceDN/>
        <w:spacing w:line="560" w:lineRule="exact"/>
        <w:ind w:firstLine="479"/>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1</w:t>
      </w:r>
      <w:r w:rsidRPr="00A81BCB">
        <w:rPr>
          <w:rFonts w:ascii="宋体" w:eastAsia="宋体" w:hAnsi="宋体" w:cs="宋体"/>
          <w:color w:val="auto"/>
          <w:sz w:val="24"/>
          <w:szCs w:val="24"/>
          <w:lang w:eastAsia="zh-CN"/>
        </w:rPr>
        <w:t>）用数字表示的金额与文字表示的数额不一致时，以文字数额为准。</w:t>
      </w:r>
    </w:p>
    <w:p w14:paraId="5E655456" w14:textId="77777777" w:rsidR="00C53E01" w:rsidRPr="00A81BCB" w:rsidRDefault="00000000">
      <w:pPr>
        <w:widowControl w:val="0"/>
        <w:kinsoku/>
        <w:topLinePunct/>
        <w:autoSpaceDE/>
        <w:autoSpaceDN/>
        <w:spacing w:line="560" w:lineRule="exact"/>
        <w:ind w:firstLine="485"/>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2</w:t>
      </w:r>
      <w:r w:rsidRPr="00A81BCB">
        <w:rPr>
          <w:rFonts w:ascii="宋体" w:eastAsia="宋体" w:hAnsi="宋体" w:cs="宋体"/>
          <w:color w:val="auto"/>
          <w:sz w:val="24"/>
          <w:szCs w:val="24"/>
          <w:lang w:eastAsia="zh-CN"/>
        </w:rPr>
        <w:t>）凡属投标人自身失误造成多算、少算、漏算的，不调整投标报价。若有算术性差错，均在投标报价不变的前提下按招标人要求调整单价及有关费用，调整后的单价及有关费用对投标人起约束作用，如果投标人不接受修正后的单价及有关费用，则按商务评审不合格处理。</w:t>
      </w:r>
    </w:p>
    <w:p w14:paraId="7061499F" w14:textId="77777777" w:rsidR="00C53E01" w:rsidRPr="00A81BCB" w:rsidRDefault="00000000">
      <w:pPr>
        <w:widowControl w:val="0"/>
        <w:kinsoku/>
        <w:topLinePunct/>
        <w:autoSpaceDE/>
        <w:autoSpaceDN/>
        <w:spacing w:line="560" w:lineRule="exact"/>
        <w:ind w:firstLine="480"/>
        <w:jc w:val="both"/>
        <w:rPr>
          <w:rFonts w:ascii="宋体" w:eastAsia="宋体" w:hAnsi="宋体" w:cs="宋体" w:hint="eastAsia"/>
          <w:color w:val="auto"/>
          <w:sz w:val="24"/>
          <w:szCs w:val="24"/>
          <w:lang w:eastAsia="zh-CN"/>
        </w:rPr>
      </w:pPr>
      <w:r w:rsidRPr="00A81BCB">
        <w:rPr>
          <w:rFonts w:ascii="宋体" w:eastAsia="宋体" w:hAnsi="宋体" w:cs="宋体"/>
          <w:b/>
          <w:bCs/>
          <w:color w:val="auto"/>
          <w:sz w:val="24"/>
          <w:szCs w:val="24"/>
          <w:lang w:eastAsia="zh-CN"/>
        </w:rPr>
        <w:t>4.6.3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投标报价中，如有存在投标人须知前附表</w:t>
      </w:r>
      <w:r w:rsidRPr="00A81BCB">
        <w:rPr>
          <w:rFonts w:ascii="Times New Roman" w:eastAsia="Times New Roman" w:hAnsi="Times New Roman" w:cs="Times New Roman"/>
          <w:color w:val="auto"/>
          <w:sz w:val="24"/>
          <w:szCs w:val="24"/>
          <w:lang w:eastAsia="zh-CN"/>
        </w:rPr>
        <w:t>10.8</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5.</w:t>
      </w:r>
      <w:r w:rsidRPr="00A81BCB">
        <w:rPr>
          <w:rFonts w:ascii="宋体" w:eastAsia="宋体" w:hAnsi="宋体" w:cs="宋体"/>
          <w:color w:val="auto"/>
          <w:sz w:val="24"/>
          <w:szCs w:val="24"/>
          <w:lang w:eastAsia="zh-CN"/>
        </w:rPr>
        <w:t>商务评审”以下情况之一的，由评标委员会全体成员按照少数服从多数的原则记名投票（不得弃权）认定，作为按商务评审不合格处理予以否决其投标，不再进行后续评审。</w:t>
      </w:r>
    </w:p>
    <w:p w14:paraId="5F52458E" w14:textId="77777777" w:rsidR="00C53E01" w:rsidRPr="00A81BCB" w:rsidRDefault="00000000">
      <w:pPr>
        <w:widowControl w:val="0"/>
        <w:kinsoku/>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b/>
          <w:bCs/>
          <w:color w:val="auto"/>
          <w:sz w:val="24"/>
          <w:szCs w:val="24"/>
          <w:lang w:eastAsia="zh-CN"/>
        </w:rPr>
        <w:t>4.6.4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商务评审不通过的投标文件不再进入后续评分。</w:t>
      </w:r>
    </w:p>
    <w:p w14:paraId="72434EE5" w14:textId="77777777" w:rsidR="00C53E01" w:rsidRPr="00A81BCB" w:rsidRDefault="00000000">
      <w:pPr>
        <w:widowControl w:val="0"/>
        <w:kinsoku/>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b/>
          <w:bCs/>
          <w:color w:val="auto"/>
          <w:sz w:val="24"/>
          <w:szCs w:val="24"/>
          <w:lang w:eastAsia="zh-CN"/>
        </w:rPr>
        <w:t>4.6.5</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商务评分计算办法：</w:t>
      </w:r>
    </w:p>
    <w:p w14:paraId="1B36A021" w14:textId="77777777" w:rsidR="00C53E01" w:rsidRPr="00A81BCB" w:rsidRDefault="00000000">
      <w:pPr>
        <w:widowControl w:val="0"/>
        <w:kinsoku/>
        <w:topLinePunct/>
        <w:autoSpaceDE/>
        <w:autoSpaceDN/>
        <w:spacing w:line="560" w:lineRule="exact"/>
        <w:ind w:firstLine="49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除计算差错外，确认后的评分基准价在本次招标期间保持不变。计算差错，仅限于以下两种情况：（</w:t>
      </w:r>
      <w:r w:rsidRPr="00A81BCB">
        <w:rPr>
          <w:rFonts w:ascii="Times New Roman" w:eastAsia="Times New Roman" w:hAnsi="Times New Roman" w:cs="Times New Roman"/>
          <w:color w:val="auto"/>
          <w:sz w:val="24"/>
          <w:szCs w:val="24"/>
          <w:lang w:eastAsia="zh-CN"/>
        </w:rPr>
        <w:t>1</w:t>
      </w:r>
      <w:r w:rsidRPr="00A81BCB">
        <w:rPr>
          <w:rFonts w:ascii="宋体" w:eastAsia="宋体" w:hAnsi="宋体" w:cs="宋体"/>
          <w:color w:val="auto"/>
          <w:sz w:val="24"/>
          <w:szCs w:val="24"/>
          <w:lang w:eastAsia="zh-CN"/>
        </w:rPr>
        <w:t>）纯算术性四则运算差错；（</w:t>
      </w:r>
      <w:r w:rsidRPr="00A81BCB">
        <w:rPr>
          <w:rFonts w:ascii="Times New Roman" w:eastAsia="Times New Roman" w:hAnsi="Times New Roman" w:cs="Times New Roman"/>
          <w:color w:val="auto"/>
          <w:sz w:val="24"/>
          <w:szCs w:val="24"/>
          <w:lang w:eastAsia="zh-CN"/>
        </w:rPr>
        <w:t>2</w:t>
      </w:r>
      <w:r w:rsidRPr="00A81BCB">
        <w:rPr>
          <w:rFonts w:ascii="宋体" w:eastAsia="宋体" w:hAnsi="宋体" w:cs="宋体"/>
          <w:color w:val="auto"/>
          <w:sz w:val="24"/>
          <w:szCs w:val="24"/>
          <w:lang w:eastAsia="zh-CN"/>
        </w:rPr>
        <w:t>）未按约定的计算方法，多计或者少计投标人报价的。由于评标差错导致否决投标错误，重新评标纠正等情况，不属于计算差错。</w:t>
      </w:r>
    </w:p>
    <w:p w14:paraId="19A9CC0F" w14:textId="77777777" w:rsidR="00C53E01" w:rsidRPr="00A81BCB" w:rsidRDefault="00000000">
      <w:pPr>
        <w:widowControl w:val="0"/>
        <w:kinsoku/>
        <w:topLinePunct/>
        <w:autoSpaceDE/>
        <w:autoSpaceDN/>
        <w:spacing w:line="560" w:lineRule="exact"/>
        <w:ind w:firstLine="49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平均报价值、</w:t>
      </w:r>
      <w:r w:rsidRPr="00A81BCB">
        <w:rPr>
          <w:rFonts w:ascii="Times New Roman" w:eastAsia="Times New Roman" w:hAnsi="Times New Roman" w:cs="Times New Roman"/>
          <w:color w:val="auto"/>
          <w:sz w:val="24"/>
          <w:szCs w:val="24"/>
          <w:lang w:eastAsia="zh-CN"/>
        </w:rPr>
        <w:t>B</w:t>
      </w:r>
      <w:r w:rsidRPr="00A81BCB">
        <w:rPr>
          <w:rFonts w:ascii="宋体" w:eastAsia="宋体" w:hAnsi="宋体" w:cs="宋体"/>
          <w:color w:val="auto"/>
          <w:sz w:val="24"/>
          <w:szCs w:val="24"/>
          <w:lang w:eastAsia="zh-CN"/>
        </w:rPr>
        <w:t>值、评分基准价取整数，小数位四舍五入。</w:t>
      </w:r>
    </w:p>
    <w:p w14:paraId="22062C86" w14:textId="77777777" w:rsidR="00C53E01" w:rsidRPr="00A81BCB" w:rsidRDefault="00000000">
      <w:pPr>
        <w:widowControl w:val="0"/>
        <w:kinsoku/>
        <w:topLinePunct/>
        <w:autoSpaceDE/>
        <w:autoSpaceDN/>
        <w:spacing w:line="560" w:lineRule="exact"/>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1.</w:t>
      </w:r>
      <w:r w:rsidRPr="00A81BCB">
        <w:rPr>
          <w:rFonts w:ascii="宋体" w:eastAsia="宋体" w:hAnsi="宋体" w:cs="宋体"/>
          <w:color w:val="auto"/>
          <w:sz w:val="24"/>
          <w:szCs w:val="24"/>
          <w:lang w:eastAsia="zh-CN"/>
        </w:rPr>
        <w:t>评分基准价的确定</w:t>
      </w:r>
    </w:p>
    <w:p w14:paraId="61E6D8AF" w14:textId="77777777" w:rsidR="00C53E01" w:rsidRPr="00A81BCB" w:rsidRDefault="00000000">
      <w:pPr>
        <w:widowControl w:val="0"/>
        <w:kinsoku/>
        <w:topLinePunct/>
        <w:autoSpaceDE/>
        <w:autoSpaceDN/>
        <w:spacing w:line="560" w:lineRule="exact"/>
        <w:jc w:val="both"/>
        <w:rPr>
          <w:rFonts w:ascii="Times New Roman" w:eastAsia="Times New Roman" w:hAnsi="Times New Roman" w:cs="Times New Roman"/>
          <w:b/>
          <w:bCs/>
          <w:color w:val="auto"/>
          <w:sz w:val="24"/>
          <w:szCs w:val="24"/>
          <w:lang w:eastAsia="zh-CN"/>
        </w:rPr>
      </w:pPr>
      <w:r w:rsidRPr="00A81BCB">
        <w:rPr>
          <w:rFonts w:ascii="宋体" w:eastAsia="宋体" w:hAnsi="宋体" w:cs="宋体"/>
          <w:b/>
          <w:bCs/>
          <w:color w:val="auto"/>
          <w:sz w:val="24"/>
          <w:szCs w:val="24"/>
          <w:lang w:eastAsia="zh-CN"/>
        </w:rPr>
        <w:t>□方法</w:t>
      </w:r>
      <w:r w:rsidRPr="00A81BCB">
        <w:rPr>
          <w:rFonts w:ascii="Times New Roman" w:eastAsia="Times New Roman" w:hAnsi="Times New Roman" w:cs="Times New Roman"/>
          <w:b/>
          <w:bCs/>
          <w:color w:val="auto"/>
          <w:sz w:val="24"/>
          <w:szCs w:val="24"/>
          <w:lang w:eastAsia="zh-CN"/>
        </w:rPr>
        <w:t>1</w:t>
      </w:r>
    </w:p>
    <w:p w14:paraId="7013A0C4" w14:textId="77777777" w:rsidR="00C53E01" w:rsidRPr="00A81BCB" w:rsidRDefault="00000000">
      <w:pPr>
        <w:widowControl w:val="0"/>
        <w:kinsoku/>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1</w:t>
      </w:r>
      <w:r w:rsidRPr="00A81BCB">
        <w:rPr>
          <w:rFonts w:ascii="宋体" w:eastAsia="宋体" w:hAnsi="宋体" w:cs="宋体"/>
          <w:color w:val="auto"/>
          <w:sz w:val="24"/>
          <w:szCs w:val="24"/>
          <w:lang w:eastAsia="zh-CN"/>
        </w:rPr>
        <w:t>）平均报价值计算范围的确定：</w:t>
      </w:r>
    </w:p>
    <w:p w14:paraId="3C0B6E53" w14:textId="77777777" w:rsidR="00C53E01" w:rsidRPr="00A81BCB" w:rsidRDefault="00000000">
      <w:pPr>
        <w:widowControl w:val="0"/>
        <w:kinsoku/>
        <w:topLinePunct/>
        <w:autoSpaceDE/>
        <w:autoSpaceDN/>
        <w:spacing w:line="560" w:lineRule="exact"/>
        <w:ind w:firstLine="503"/>
        <w:jc w:val="both"/>
        <w:rPr>
          <w:rFonts w:ascii="Times New Roman" w:eastAsia="Times New Roman" w:hAnsi="Times New Roman" w:cs="Times New Roman"/>
          <w:color w:val="auto"/>
          <w:sz w:val="24"/>
          <w:szCs w:val="24"/>
          <w:lang w:eastAsia="zh-CN"/>
        </w:rPr>
      </w:pPr>
      <w:r w:rsidRPr="00A81BCB">
        <w:rPr>
          <w:rFonts w:ascii="宋体" w:eastAsia="宋体" w:hAnsi="宋体" w:cs="宋体"/>
          <w:color w:val="auto"/>
          <w:sz w:val="24"/>
          <w:szCs w:val="24"/>
          <w:lang w:eastAsia="zh-CN"/>
        </w:rPr>
        <w:t>□低于</w:t>
      </w:r>
      <w:r w:rsidRPr="00A81BCB">
        <w:rPr>
          <w:rFonts w:ascii="Times New Roman" w:eastAsia="Times New Roman" w:hAnsi="Times New Roman" w:cs="Times New Roman"/>
          <w:color w:val="auto"/>
          <w:sz w:val="24"/>
          <w:szCs w:val="24"/>
          <w:lang w:eastAsia="zh-CN"/>
        </w:rPr>
        <w:t>B</w:t>
      </w:r>
      <w:r w:rsidRPr="00A81BCB">
        <w:rPr>
          <w:rFonts w:ascii="宋体" w:eastAsia="宋体" w:hAnsi="宋体" w:cs="宋体"/>
          <w:color w:val="auto"/>
          <w:sz w:val="24"/>
          <w:szCs w:val="24"/>
          <w:lang w:eastAsia="zh-CN"/>
        </w:rPr>
        <w:t>值的投标评标价，不计入平均报价值的计算范围。</w:t>
      </w:r>
      <w:r w:rsidRPr="00A81BCB">
        <w:rPr>
          <w:rFonts w:ascii="Times New Roman" w:eastAsia="Times New Roman" w:hAnsi="Times New Roman" w:cs="Times New Roman"/>
          <w:color w:val="auto"/>
          <w:sz w:val="24"/>
          <w:szCs w:val="24"/>
          <w:lang w:eastAsia="zh-CN"/>
        </w:rPr>
        <w:t>B=</w:t>
      </w:r>
      <w:r w:rsidRPr="00A81BCB">
        <w:rPr>
          <w:rFonts w:ascii="宋体" w:eastAsia="宋体" w:hAnsi="宋体" w:cs="宋体"/>
          <w:color w:val="auto"/>
          <w:sz w:val="24"/>
          <w:szCs w:val="24"/>
          <w:lang w:eastAsia="zh-CN"/>
        </w:rPr>
        <w:t>招标人最高投标限价×</w:t>
      </w:r>
      <w:r w:rsidRPr="00A81BCB">
        <w:rPr>
          <w:rFonts w:ascii="宋体" w:eastAsia="宋体" w:hAnsi="宋体" w:cs="宋体" w:hint="eastAsia"/>
          <w:color w:val="auto"/>
          <w:sz w:val="25"/>
          <w:szCs w:val="25"/>
          <w:u w:val="single"/>
          <w:lang w:eastAsia="zh-CN"/>
        </w:rPr>
        <w:t xml:space="preserve">　</w:t>
      </w:r>
      <w:r w:rsidRPr="00A81BCB">
        <w:rPr>
          <w:rFonts w:ascii="宋体" w:eastAsia="宋体" w:hAnsi="宋体" w:cs="宋体"/>
          <w:i/>
          <w:iCs/>
          <w:color w:val="auto"/>
          <w:sz w:val="25"/>
          <w:szCs w:val="25"/>
          <w:u w:val="single"/>
          <w:lang w:eastAsia="zh-CN"/>
        </w:rPr>
        <w:t>（</w:t>
      </w:r>
      <w:r w:rsidRPr="00A81BCB">
        <w:rPr>
          <w:rFonts w:ascii="Times New Roman" w:eastAsia="Times New Roman" w:hAnsi="Times New Roman" w:cs="Times New Roman"/>
          <w:i/>
          <w:iCs/>
          <w:color w:val="auto"/>
          <w:sz w:val="24"/>
          <w:szCs w:val="24"/>
          <w:u w:val="single"/>
          <w:lang w:eastAsia="zh-CN"/>
        </w:rPr>
        <w:t>80</w:t>
      </w:r>
      <w:r w:rsidRPr="00A81BCB">
        <w:rPr>
          <w:rFonts w:ascii="Times New Roman" w:eastAsia="宋体" w:hAnsi="Times New Roman" w:cs="Times New Roman" w:hint="eastAsia"/>
          <w:i/>
          <w:iCs/>
          <w:color w:val="auto"/>
          <w:sz w:val="24"/>
          <w:szCs w:val="24"/>
          <w:u w:val="single"/>
          <w:lang w:eastAsia="zh-CN"/>
        </w:rPr>
        <w:t>～</w:t>
      </w:r>
      <w:r w:rsidRPr="00A81BCB">
        <w:rPr>
          <w:rFonts w:ascii="Times New Roman" w:eastAsia="Times New Roman" w:hAnsi="Times New Roman" w:cs="Times New Roman"/>
          <w:i/>
          <w:iCs/>
          <w:color w:val="auto"/>
          <w:sz w:val="24"/>
          <w:szCs w:val="24"/>
          <w:u w:val="single"/>
          <w:lang w:eastAsia="zh-CN"/>
        </w:rPr>
        <w:t>90</w:t>
      </w:r>
      <w:r w:rsidRPr="00A81BCB">
        <w:rPr>
          <w:rFonts w:ascii="宋体" w:eastAsia="宋体" w:hAnsi="宋体" w:cs="宋体"/>
          <w:i/>
          <w:iCs/>
          <w:color w:val="auto"/>
          <w:sz w:val="25"/>
          <w:szCs w:val="25"/>
          <w:u w:val="single"/>
          <w:lang w:eastAsia="zh-CN"/>
        </w:rPr>
        <w:t>，由招标人自主确定）</w:t>
      </w:r>
      <w:r w:rsidRPr="00A81BCB">
        <w:rPr>
          <w:rFonts w:ascii="宋体" w:eastAsia="宋体" w:hAnsi="宋体" w:cs="宋体" w:hint="eastAsia"/>
          <w:color w:val="auto"/>
          <w:sz w:val="25"/>
          <w:szCs w:val="25"/>
          <w:u w:val="single"/>
          <w:lang w:eastAsia="zh-CN"/>
        </w:rPr>
        <w:t xml:space="preserve">　</w:t>
      </w:r>
      <w:r w:rsidRPr="00A81BCB">
        <w:rPr>
          <w:rFonts w:ascii="Times New Roman" w:eastAsia="Times New Roman" w:hAnsi="Times New Roman" w:cs="Times New Roman"/>
          <w:color w:val="auto"/>
          <w:sz w:val="24"/>
          <w:szCs w:val="24"/>
          <w:lang w:eastAsia="zh-CN"/>
        </w:rPr>
        <w:t>%</w:t>
      </w:r>
    </w:p>
    <w:p w14:paraId="1D942804" w14:textId="77777777" w:rsidR="00C53E01" w:rsidRPr="00A81BCB" w:rsidRDefault="00000000">
      <w:pPr>
        <w:widowControl w:val="0"/>
        <w:kinsoku/>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除以上情形外，通过商务评审的投标评标价均计入平均报价值计算范围。</w:t>
      </w:r>
    </w:p>
    <w:p w14:paraId="57CFEE54" w14:textId="77777777" w:rsidR="00C53E01" w:rsidRPr="00A81BCB" w:rsidRDefault="00000000">
      <w:pPr>
        <w:widowControl w:val="0"/>
        <w:numPr>
          <w:ilvl w:val="0"/>
          <w:numId w:val="1"/>
        </w:numPr>
        <w:kinsoku/>
        <w:topLinePunct/>
        <w:autoSpaceDE/>
        <w:autoSpaceDN/>
        <w:spacing w:line="560" w:lineRule="exact"/>
        <w:ind w:firstLine="49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平均报价值的确定：若计入平均报价值计算范围的投标人为</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家时，按报价由低到高的顺序去掉</w:t>
      </w:r>
      <w:r w:rsidRPr="00A81BCB">
        <w:rPr>
          <w:rFonts w:ascii="Times New Roman" w:eastAsia="Times New Roman" w:hAnsi="Times New Roman" w:cs="Times New Roman"/>
          <w:color w:val="auto"/>
          <w:sz w:val="24"/>
          <w:szCs w:val="24"/>
          <w:lang w:eastAsia="zh-CN"/>
        </w:rPr>
        <w:t>P</w:t>
      </w:r>
      <w:r w:rsidRPr="00A81BCB">
        <w:rPr>
          <w:rFonts w:ascii="宋体" w:eastAsia="宋体" w:hAnsi="宋体" w:cs="宋体"/>
          <w:color w:val="auto"/>
          <w:sz w:val="24"/>
          <w:szCs w:val="24"/>
          <w:lang w:eastAsia="zh-CN"/>
        </w:rPr>
        <w:t>家报价、同时按报价由高到低的顺序去掉</w:t>
      </w:r>
      <w:r w:rsidRPr="00A81BCB">
        <w:rPr>
          <w:rFonts w:ascii="Times New Roman" w:eastAsia="Times New Roman" w:hAnsi="Times New Roman" w:cs="Times New Roman"/>
          <w:color w:val="auto"/>
          <w:sz w:val="24"/>
          <w:szCs w:val="24"/>
          <w:lang w:eastAsia="zh-CN"/>
        </w:rPr>
        <w:t>P</w:t>
      </w:r>
      <w:r w:rsidRPr="00A81BCB">
        <w:rPr>
          <w:rFonts w:ascii="宋体" w:eastAsia="宋体" w:hAnsi="宋体" w:cs="宋体"/>
          <w:color w:val="auto"/>
          <w:sz w:val="24"/>
          <w:szCs w:val="24"/>
          <w:lang w:eastAsia="zh-CN"/>
        </w:rPr>
        <w:t>家报价（若</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20</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P=4</w:t>
      </w:r>
      <w:r w:rsidRPr="00A81BCB">
        <w:rPr>
          <w:rFonts w:ascii="宋体" w:eastAsia="宋体" w:hAnsi="宋体" w:cs="宋体"/>
          <w:color w:val="auto"/>
          <w:sz w:val="24"/>
          <w:szCs w:val="24"/>
          <w:lang w:eastAsia="zh-CN"/>
        </w:rPr>
        <w:t>；若</w:t>
      </w:r>
      <w:r w:rsidRPr="00A81BCB">
        <w:rPr>
          <w:rFonts w:ascii="Times New Roman" w:eastAsia="Times New Roman" w:hAnsi="Times New Roman" w:cs="Times New Roman"/>
          <w:color w:val="auto"/>
          <w:sz w:val="24"/>
          <w:szCs w:val="24"/>
          <w:lang w:eastAsia="zh-CN"/>
        </w:rPr>
        <w:t>10</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20</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P=2</w:t>
      </w:r>
      <w:r w:rsidRPr="00A81BCB">
        <w:rPr>
          <w:rFonts w:ascii="宋体" w:eastAsia="宋体" w:hAnsi="宋体" w:cs="宋体"/>
          <w:color w:val="auto"/>
          <w:sz w:val="24"/>
          <w:szCs w:val="24"/>
          <w:lang w:eastAsia="zh-CN"/>
        </w:rPr>
        <w:t>；若</w:t>
      </w:r>
      <w:r w:rsidRPr="00A81BCB">
        <w:rPr>
          <w:rFonts w:ascii="Times New Roman" w:eastAsia="Times New Roman" w:hAnsi="Times New Roman" w:cs="Times New Roman"/>
          <w:color w:val="auto"/>
          <w:sz w:val="24"/>
          <w:szCs w:val="24"/>
          <w:lang w:eastAsia="zh-CN"/>
        </w:rPr>
        <w:t>5</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10</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P=1</w:t>
      </w:r>
      <w:r w:rsidRPr="00A81BCB">
        <w:rPr>
          <w:rFonts w:ascii="宋体" w:eastAsia="宋体" w:hAnsi="宋体" w:cs="宋体"/>
          <w:color w:val="auto"/>
          <w:sz w:val="24"/>
          <w:szCs w:val="24"/>
          <w:lang w:eastAsia="zh-CN"/>
        </w:rPr>
        <w:t>；若</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5</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P=0</w:t>
      </w:r>
      <w:r w:rsidRPr="00A81BCB">
        <w:rPr>
          <w:rFonts w:ascii="宋体" w:eastAsia="宋体" w:hAnsi="宋体" w:cs="宋体"/>
          <w:color w:val="auto"/>
          <w:sz w:val="24"/>
          <w:szCs w:val="24"/>
          <w:lang w:eastAsia="zh-CN"/>
        </w:rPr>
        <w:t>）。剩余投标人的投标报价算术平均值作为平均报价值。</w:t>
      </w:r>
    </w:p>
    <w:p w14:paraId="5EF6F44A" w14:textId="77777777" w:rsidR="00C53E01" w:rsidRPr="00A81BCB" w:rsidRDefault="00000000">
      <w:pPr>
        <w:widowControl w:val="0"/>
        <w:numPr>
          <w:ilvl w:val="0"/>
          <w:numId w:val="1"/>
        </w:numPr>
        <w:kinsoku/>
        <w:topLinePunct/>
        <w:autoSpaceDE/>
        <w:autoSpaceDN/>
        <w:spacing w:line="560" w:lineRule="exact"/>
        <w:ind w:firstLine="490"/>
        <w:jc w:val="both"/>
        <w:rPr>
          <w:rFonts w:ascii="宋体" w:eastAsia="宋体" w:hAnsi="宋体" w:cs="宋体" w:hint="eastAsia"/>
          <w:color w:val="auto"/>
          <w:sz w:val="24"/>
          <w:szCs w:val="24"/>
        </w:rPr>
      </w:pPr>
      <w:r w:rsidRPr="00A81BCB">
        <w:rPr>
          <w:rFonts w:ascii="宋体" w:eastAsia="宋体" w:hAnsi="宋体" w:cs="宋体"/>
          <w:color w:val="auto"/>
          <w:sz w:val="24"/>
          <w:szCs w:val="24"/>
        </w:rPr>
        <w:t>评分基准价的确定</w:t>
      </w:r>
    </w:p>
    <w:p w14:paraId="4306AAAD" w14:textId="77777777" w:rsidR="00C53E01" w:rsidRPr="00A81BCB" w:rsidRDefault="00000000">
      <w:pPr>
        <w:widowControl w:val="0"/>
        <w:kinsoku/>
        <w:topLinePunct/>
        <w:autoSpaceDE/>
        <w:autoSpaceDN/>
        <w:spacing w:line="560" w:lineRule="exact"/>
        <w:jc w:val="both"/>
        <w:rPr>
          <w:rFonts w:ascii="Times New Roman" w:eastAsia="Times New Roman" w:hAnsi="Times New Roman" w:cs="Times New Roman"/>
          <w:color w:val="auto"/>
          <w:sz w:val="24"/>
          <w:szCs w:val="24"/>
          <w:lang w:eastAsia="zh-CN"/>
        </w:rPr>
      </w:pPr>
      <w:r w:rsidRPr="00A81BCB">
        <w:rPr>
          <w:rFonts w:ascii="宋体" w:eastAsia="宋体" w:hAnsi="宋体" w:cs="宋体"/>
          <w:color w:val="auto"/>
          <w:sz w:val="24"/>
          <w:szCs w:val="24"/>
          <w:lang w:eastAsia="zh-CN"/>
        </w:rPr>
        <w:t>评分基准价</w:t>
      </w:r>
      <w:r w:rsidRPr="00A81BCB">
        <w:rPr>
          <w:rFonts w:ascii="Times New Roman" w:eastAsia="Times New Roman" w:hAnsi="Times New Roman" w:cs="Times New Roman"/>
          <w:color w:val="auto"/>
          <w:sz w:val="24"/>
          <w:szCs w:val="24"/>
          <w:lang w:eastAsia="zh-CN"/>
        </w:rPr>
        <w:t>=</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Q</w:t>
      </w:r>
      <w:r w:rsidRPr="00A81BCB">
        <w:rPr>
          <w:rFonts w:ascii="宋体" w:eastAsia="宋体" w:hAnsi="宋体" w:cs="宋体"/>
          <w:color w:val="auto"/>
          <w:sz w:val="24"/>
          <w:szCs w:val="24"/>
          <w:lang w:eastAsia="zh-CN"/>
        </w:rPr>
        <w:t>×最高投标限价</w:t>
      </w:r>
      <w:r w:rsidRPr="00A81BCB">
        <w:rPr>
          <w:rFonts w:ascii="Times New Roman" w:eastAsia="Times New Roman" w:hAnsi="Times New Roman" w:cs="Times New Roman"/>
          <w:color w:val="auto"/>
          <w:sz w:val="24"/>
          <w:szCs w:val="24"/>
          <w:lang w:eastAsia="zh-CN"/>
        </w:rPr>
        <w:t>+</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1</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Q</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w:t>
      </w:r>
      <w:r w:rsidRPr="00A81BCB">
        <w:rPr>
          <w:rFonts w:ascii="宋体" w:eastAsia="宋体" w:hAnsi="宋体" w:cs="宋体"/>
          <w:color w:val="auto"/>
          <w:sz w:val="24"/>
          <w:szCs w:val="24"/>
          <w:lang w:eastAsia="zh-CN"/>
        </w:rPr>
        <w:t>平均报价值）×</w:t>
      </w:r>
      <w:r w:rsidRPr="00A81BCB">
        <w:rPr>
          <w:rFonts w:ascii="Times New Roman" w:eastAsia="Times New Roman" w:hAnsi="Times New Roman" w:cs="Times New Roman"/>
          <w:color w:val="auto"/>
          <w:sz w:val="24"/>
          <w:szCs w:val="24"/>
          <w:lang w:eastAsia="zh-CN"/>
        </w:rPr>
        <w:t>(1</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X%)</w:t>
      </w:r>
    </w:p>
    <w:p w14:paraId="71CE88FC" w14:textId="77777777" w:rsidR="00C53E01" w:rsidRPr="00A81BCB" w:rsidRDefault="00000000">
      <w:pPr>
        <w:widowControl w:val="0"/>
        <w:tabs>
          <w:tab w:val="left" w:pos="106"/>
        </w:tabs>
        <w:kinsoku/>
        <w:topLinePunct/>
        <w:autoSpaceDE/>
        <w:autoSpaceDN/>
        <w:spacing w:line="560" w:lineRule="exact"/>
        <w:ind w:firstLine="49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最高投标限价权重</w:t>
      </w:r>
      <w:r w:rsidRPr="00A81BCB">
        <w:rPr>
          <w:rFonts w:ascii="Times New Roman" w:eastAsia="Times New Roman" w:hAnsi="Times New Roman" w:cs="Times New Roman"/>
          <w:color w:val="auto"/>
          <w:sz w:val="24"/>
          <w:szCs w:val="24"/>
          <w:lang w:eastAsia="zh-CN"/>
        </w:rPr>
        <w:t>Q</w:t>
      </w:r>
      <w:r w:rsidRPr="00A81BCB">
        <w:rPr>
          <w:rFonts w:ascii="宋体" w:eastAsia="宋体" w:hAnsi="宋体" w:cs="宋体"/>
          <w:color w:val="auto"/>
          <w:sz w:val="24"/>
          <w:szCs w:val="24"/>
          <w:lang w:eastAsia="zh-CN"/>
        </w:rPr>
        <w:t>值为</w:t>
      </w:r>
      <w:r w:rsidRPr="00A81BCB">
        <w:rPr>
          <w:rFonts w:ascii="宋体" w:eastAsia="宋体" w:hAnsi="宋体" w:cs="宋体"/>
          <w:i/>
          <w:iCs/>
          <w:color w:val="auto"/>
          <w:sz w:val="25"/>
          <w:szCs w:val="25"/>
          <w:u w:val="single"/>
          <w:lang w:eastAsia="zh-CN"/>
        </w:rPr>
        <w:t>（</w:t>
      </w:r>
      <w:r w:rsidRPr="00A81BCB">
        <w:rPr>
          <w:rFonts w:ascii="Times New Roman" w:eastAsia="Times New Roman" w:hAnsi="Times New Roman" w:cs="Times New Roman"/>
          <w:i/>
          <w:iCs/>
          <w:color w:val="auto"/>
          <w:sz w:val="24"/>
          <w:szCs w:val="24"/>
          <w:u w:val="single"/>
          <w:lang w:eastAsia="zh-CN"/>
        </w:rPr>
        <w:t>0.30</w:t>
      </w:r>
      <w:r w:rsidRPr="00A81BCB">
        <w:rPr>
          <w:rFonts w:ascii="宋体" w:eastAsia="宋体" w:hAnsi="宋体" w:cs="宋体"/>
          <w:i/>
          <w:iCs/>
          <w:color w:val="auto"/>
          <w:sz w:val="25"/>
          <w:szCs w:val="25"/>
          <w:u w:val="single"/>
          <w:lang w:eastAsia="zh-CN"/>
        </w:rPr>
        <w:t>或</w:t>
      </w:r>
      <w:r w:rsidRPr="00A81BCB">
        <w:rPr>
          <w:rFonts w:ascii="Times New Roman" w:eastAsia="Times New Roman" w:hAnsi="Times New Roman" w:cs="Times New Roman"/>
          <w:i/>
          <w:iCs/>
          <w:color w:val="auto"/>
          <w:sz w:val="24"/>
          <w:szCs w:val="24"/>
          <w:u w:val="single"/>
          <w:lang w:eastAsia="zh-CN"/>
        </w:rPr>
        <w:t>0.35</w:t>
      </w:r>
      <w:r w:rsidRPr="00A81BCB">
        <w:rPr>
          <w:rFonts w:ascii="宋体" w:eastAsia="宋体" w:hAnsi="宋体" w:cs="宋体"/>
          <w:i/>
          <w:iCs/>
          <w:color w:val="auto"/>
          <w:sz w:val="25"/>
          <w:szCs w:val="25"/>
          <w:u w:val="single"/>
          <w:lang w:eastAsia="zh-CN"/>
        </w:rPr>
        <w:t>或</w:t>
      </w:r>
      <w:r w:rsidRPr="00A81BCB">
        <w:rPr>
          <w:rFonts w:ascii="Times New Roman" w:eastAsia="Times New Roman" w:hAnsi="Times New Roman" w:cs="Times New Roman"/>
          <w:i/>
          <w:iCs/>
          <w:color w:val="auto"/>
          <w:sz w:val="24"/>
          <w:szCs w:val="24"/>
          <w:u w:val="single"/>
          <w:lang w:eastAsia="zh-CN"/>
        </w:rPr>
        <w:t>0.40</w:t>
      </w:r>
      <w:r w:rsidRPr="00A81BCB">
        <w:rPr>
          <w:rFonts w:ascii="宋体" w:eastAsia="宋体" w:hAnsi="宋体" w:cs="宋体"/>
          <w:i/>
          <w:iCs/>
          <w:color w:val="auto"/>
          <w:sz w:val="25"/>
          <w:szCs w:val="25"/>
          <w:u w:val="single"/>
          <w:lang w:eastAsia="zh-CN"/>
        </w:rPr>
        <w:t>，由招标人自主确定）</w:t>
      </w:r>
      <w:r w:rsidRPr="00A81BCB">
        <w:rPr>
          <w:rFonts w:ascii="宋体" w:eastAsia="宋体" w:hAnsi="宋体" w:cs="宋体"/>
          <w:i/>
          <w:iCs/>
          <w:color w:val="auto"/>
          <w:sz w:val="25"/>
          <w:szCs w:val="25"/>
          <w:lang w:eastAsia="zh-CN"/>
        </w:rPr>
        <w:t>。</w:t>
      </w:r>
      <w:r w:rsidRPr="00A81BCB">
        <w:rPr>
          <w:rFonts w:ascii="宋体" w:eastAsia="宋体" w:hAnsi="宋体" w:cs="宋体"/>
          <w:color w:val="auto"/>
          <w:sz w:val="24"/>
          <w:szCs w:val="24"/>
          <w:lang w:eastAsia="zh-CN"/>
        </w:rPr>
        <w:t>下浮值</w:t>
      </w:r>
      <w:r w:rsidRPr="00A81BCB">
        <w:rPr>
          <w:rFonts w:ascii="Times New Roman" w:eastAsia="Times New Roman" w:hAnsi="Times New Roman" w:cs="Times New Roman"/>
          <w:color w:val="auto"/>
          <w:sz w:val="24"/>
          <w:szCs w:val="24"/>
          <w:lang w:eastAsia="zh-CN"/>
        </w:rPr>
        <w:t>X</w:t>
      </w:r>
      <w:r w:rsidRPr="00A81BCB">
        <w:rPr>
          <w:rFonts w:ascii="宋体" w:eastAsia="宋体" w:hAnsi="宋体" w:cs="宋体"/>
          <w:color w:val="auto"/>
          <w:sz w:val="24"/>
          <w:szCs w:val="24"/>
          <w:lang w:eastAsia="zh-CN"/>
        </w:rPr>
        <w:t>值在开标时由招标人在开标现场从（</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i/>
          <w:iCs/>
          <w:color w:val="auto"/>
          <w:sz w:val="25"/>
          <w:szCs w:val="25"/>
          <w:u w:val="single"/>
          <w:lang w:eastAsia="zh-CN"/>
        </w:rPr>
        <w:t>由招标人在</w:t>
      </w:r>
      <w:r w:rsidRPr="00A81BCB">
        <w:rPr>
          <w:rFonts w:ascii="Times New Roman" w:eastAsia="Times New Roman" w:hAnsi="Times New Roman" w:cs="Times New Roman"/>
          <w:i/>
          <w:iCs/>
          <w:color w:val="auto"/>
          <w:sz w:val="24"/>
          <w:szCs w:val="24"/>
          <w:u w:val="single"/>
          <w:lang w:eastAsia="zh-CN"/>
        </w:rPr>
        <w:t>0</w:t>
      </w:r>
      <w:r w:rsidRPr="00A81BCB">
        <w:rPr>
          <w:rFonts w:ascii="宋体" w:eastAsia="宋体" w:hAnsi="宋体" w:cs="宋体"/>
          <w:i/>
          <w:iCs/>
          <w:color w:val="auto"/>
          <w:sz w:val="25"/>
          <w:szCs w:val="25"/>
          <w:u w:val="single"/>
          <w:lang w:eastAsia="zh-CN"/>
        </w:rPr>
        <w:t>～</w:t>
      </w:r>
      <w:r w:rsidRPr="00A81BCB">
        <w:rPr>
          <w:rFonts w:ascii="Times New Roman" w:eastAsia="Times New Roman" w:hAnsi="Times New Roman" w:cs="Times New Roman"/>
          <w:i/>
          <w:iCs/>
          <w:color w:val="auto"/>
          <w:sz w:val="24"/>
          <w:szCs w:val="24"/>
          <w:u w:val="single"/>
          <w:lang w:eastAsia="zh-CN"/>
        </w:rPr>
        <w:t>2</w:t>
      </w:r>
      <w:r w:rsidRPr="00A81BCB">
        <w:rPr>
          <w:rFonts w:ascii="宋体" w:eastAsia="宋体" w:hAnsi="宋体" w:cs="宋体"/>
          <w:i/>
          <w:iCs/>
          <w:color w:val="auto"/>
          <w:sz w:val="25"/>
          <w:szCs w:val="25"/>
          <w:u w:val="single"/>
          <w:lang w:eastAsia="zh-CN"/>
        </w:rPr>
        <w:t>之间自行确定，但应为</w:t>
      </w:r>
      <w:r w:rsidRPr="00A81BCB">
        <w:rPr>
          <w:rFonts w:ascii="Times New Roman" w:eastAsia="Times New Roman" w:hAnsi="Times New Roman" w:cs="Times New Roman"/>
          <w:i/>
          <w:iCs/>
          <w:color w:val="auto"/>
          <w:sz w:val="24"/>
          <w:szCs w:val="24"/>
          <w:u w:val="single"/>
          <w:lang w:eastAsia="zh-CN"/>
        </w:rPr>
        <w:t>3</w:t>
      </w:r>
      <w:r w:rsidRPr="00A81BCB">
        <w:rPr>
          <w:rFonts w:ascii="宋体" w:eastAsia="宋体" w:hAnsi="宋体" w:cs="宋体"/>
          <w:i/>
          <w:iCs/>
          <w:color w:val="auto"/>
          <w:sz w:val="25"/>
          <w:szCs w:val="25"/>
          <w:u w:val="single"/>
          <w:lang w:eastAsia="zh-CN"/>
        </w:rPr>
        <w:t>～</w:t>
      </w:r>
      <w:r w:rsidRPr="00A81BCB">
        <w:rPr>
          <w:rFonts w:ascii="Times New Roman" w:eastAsia="Times New Roman" w:hAnsi="Times New Roman" w:cs="Times New Roman"/>
          <w:i/>
          <w:iCs/>
          <w:color w:val="auto"/>
          <w:sz w:val="24"/>
          <w:szCs w:val="24"/>
          <w:u w:val="single"/>
          <w:lang w:eastAsia="zh-CN"/>
        </w:rPr>
        <w:t>5</w:t>
      </w:r>
      <w:r w:rsidRPr="00A81BCB">
        <w:rPr>
          <w:rFonts w:ascii="宋体" w:eastAsia="宋体" w:hAnsi="宋体" w:cs="宋体"/>
          <w:i/>
          <w:iCs/>
          <w:color w:val="auto"/>
          <w:sz w:val="25"/>
          <w:szCs w:val="25"/>
          <w:u w:val="single"/>
          <w:lang w:eastAsia="zh-CN"/>
        </w:rPr>
        <w:t>个数组成的等差递增数列，最小公差大于等于</w:t>
      </w:r>
      <w:r w:rsidRPr="00A81BCB">
        <w:rPr>
          <w:rFonts w:ascii="Times New Roman" w:eastAsia="Times New Roman" w:hAnsi="Times New Roman" w:cs="Times New Roman"/>
          <w:i/>
          <w:iCs/>
          <w:color w:val="auto"/>
          <w:sz w:val="24"/>
          <w:szCs w:val="24"/>
          <w:u w:val="single"/>
          <w:lang w:eastAsia="zh-CN"/>
        </w:rPr>
        <w:t>0.5</w:t>
      </w:r>
      <w:r w:rsidRPr="00A81BCB">
        <w:rPr>
          <w:rFonts w:ascii="宋体" w:eastAsia="宋体" w:hAnsi="宋体" w:cs="宋体"/>
          <w:i/>
          <w:iCs/>
          <w:color w:val="auto"/>
          <w:sz w:val="25"/>
          <w:szCs w:val="25"/>
          <w:u w:val="single"/>
          <w:lang w:eastAsia="zh-CN"/>
        </w:rPr>
        <w:t>）</w:t>
      </w:r>
      <w:r w:rsidRPr="00A81BCB">
        <w:rPr>
          <w:rFonts w:ascii="宋体" w:eastAsia="宋体" w:hAnsi="宋体" w:cs="宋体"/>
          <w:color w:val="auto"/>
          <w:sz w:val="24"/>
          <w:szCs w:val="24"/>
          <w:lang w:eastAsia="zh-CN"/>
        </w:rPr>
        <w:t>之中随机抽取。</w:t>
      </w:r>
    </w:p>
    <w:p w14:paraId="1B6A1918" w14:textId="77777777" w:rsidR="00C53E01" w:rsidRPr="00A81BCB" w:rsidRDefault="00000000">
      <w:pPr>
        <w:widowControl w:val="0"/>
        <w:kinsoku/>
        <w:topLinePunct/>
        <w:autoSpaceDE/>
        <w:autoSpaceDN/>
        <w:spacing w:line="560" w:lineRule="exact"/>
        <w:jc w:val="both"/>
        <w:outlineLvl w:val="4"/>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w:t>
      </w:r>
      <w:r w:rsidRPr="00A81BCB">
        <w:rPr>
          <w:rFonts w:ascii="宋体" w:eastAsia="宋体" w:hAnsi="宋体" w:cs="宋体"/>
          <w:color w:val="auto"/>
          <w:sz w:val="24"/>
          <w:szCs w:val="24"/>
          <w:lang w:eastAsia="zh-CN"/>
        </w:rPr>
        <w:t>方法</w:t>
      </w:r>
      <w:r w:rsidRPr="00A81BCB">
        <w:rPr>
          <w:rFonts w:ascii="Times New Roman" w:eastAsia="Times New Roman" w:hAnsi="Times New Roman" w:cs="Times New Roman"/>
          <w:color w:val="auto"/>
          <w:sz w:val="24"/>
          <w:szCs w:val="24"/>
          <w:lang w:eastAsia="zh-CN"/>
        </w:rPr>
        <w:t>2</w:t>
      </w:r>
      <w:r w:rsidRPr="00A81BCB">
        <w:rPr>
          <w:rFonts w:ascii="宋体" w:eastAsia="宋体" w:hAnsi="宋体" w:cs="宋体"/>
          <w:color w:val="auto"/>
          <w:sz w:val="24"/>
          <w:szCs w:val="24"/>
          <w:lang w:eastAsia="zh-CN"/>
        </w:rPr>
        <w:t>：</w:t>
      </w:r>
    </w:p>
    <w:p w14:paraId="505176C6" w14:textId="77777777" w:rsidR="00C53E01" w:rsidRPr="00A81BCB" w:rsidRDefault="00000000">
      <w:pPr>
        <w:widowControl w:val="0"/>
        <w:kinsoku/>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1</w:t>
      </w:r>
      <w:r w:rsidRPr="00A81BCB">
        <w:rPr>
          <w:rFonts w:ascii="宋体" w:eastAsia="宋体" w:hAnsi="宋体" w:cs="宋体"/>
          <w:color w:val="auto"/>
          <w:sz w:val="24"/>
          <w:szCs w:val="24"/>
          <w:lang w:eastAsia="zh-CN"/>
        </w:rPr>
        <w:t>）平均报价值计算范围的确定：</w:t>
      </w:r>
    </w:p>
    <w:p w14:paraId="60466797" w14:textId="31E501D8" w:rsidR="00C53E01" w:rsidRPr="00A81BCB" w:rsidRDefault="00000000">
      <w:pPr>
        <w:widowControl w:val="0"/>
        <w:kinsoku/>
        <w:topLinePunct/>
        <w:autoSpaceDE/>
        <w:autoSpaceDN/>
        <w:spacing w:line="560" w:lineRule="exact"/>
        <w:ind w:firstLine="503"/>
        <w:jc w:val="both"/>
        <w:rPr>
          <w:rFonts w:ascii="Times New Roman" w:eastAsia="Times New Roman" w:hAnsi="Times New Roman" w:cs="Times New Roman"/>
          <w:color w:val="auto"/>
          <w:sz w:val="24"/>
          <w:szCs w:val="24"/>
          <w:lang w:eastAsia="zh-CN"/>
        </w:rPr>
      </w:pPr>
      <w:r w:rsidRPr="00A81BCB">
        <w:rPr>
          <w:rFonts w:ascii="宋体" w:eastAsia="宋体" w:hAnsi="宋体" w:cs="宋体" w:hint="eastAsia"/>
          <w:color w:val="auto"/>
          <w:sz w:val="24"/>
          <w:szCs w:val="24"/>
          <w:lang w:eastAsia="zh-CN"/>
        </w:rPr>
        <w:t>☑</w:t>
      </w:r>
      <w:r w:rsidRPr="00A81BCB">
        <w:rPr>
          <w:rFonts w:ascii="宋体" w:eastAsia="宋体" w:hAnsi="宋体" w:cs="宋体"/>
          <w:color w:val="auto"/>
          <w:sz w:val="24"/>
          <w:szCs w:val="24"/>
          <w:lang w:eastAsia="zh-CN"/>
        </w:rPr>
        <w:t>低于</w:t>
      </w:r>
      <w:r w:rsidRPr="00A81BCB">
        <w:rPr>
          <w:rFonts w:ascii="Times New Roman" w:eastAsia="Times New Roman" w:hAnsi="Times New Roman" w:cs="Times New Roman"/>
          <w:color w:val="auto"/>
          <w:sz w:val="24"/>
          <w:szCs w:val="24"/>
          <w:lang w:eastAsia="zh-CN"/>
        </w:rPr>
        <w:t>B</w:t>
      </w:r>
      <w:r w:rsidRPr="00A81BCB">
        <w:rPr>
          <w:rFonts w:ascii="宋体" w:eastAsia="宋体" w:hAnsi="宋体" w:cs="宋体"/>
          <w:color w:val="auto"/>
          <w:sz w:val="24"/>
          <w:szCs w:val="24"/>
          <w:lang w:eastAsia="zh-CN"/>
        </w:rPr>
        <w:t>值的投标评标价，不计入平均报价值的计算范围。</w:t>
      </w:r>
      <w:r w:rsidRPr="00A81BCB">
        <w:rPr>
          <w:rFonts w:ascii="Times New Roman" w:eastAsia="Times New Roman" w:hAnsi="Times New Roman" w:cs="Times New Roman"/>
          <w:color w:val="auto"/>
          <w:sz w:val="24"/>
          <w:szCs w:val="24"/>
          <w:lang w:eastAsia="zh-CN"/>
        </w:rPr>
        <w:t>B=</w:t>
      </w:r>
      <w:r w:rsidRPr="00A81BCB">
        <w:rPr>
          <w:rFonts w:ascii="宋体" w:eastAsia="宋体" w:hAnsi="宋体" w:cs="宋体"/>
          <w:color w:val="auto"/>
          <w:sz w:val="24"/>
          <w:szCs w:val="24"/>
          <w:lang w:eastAsia="zh-CN"/>
        </w:rPr>
        <w:t>招标人最高投标限价×</w:t>
      </w:r>
      <w:r w:rsidRPr="00A81BCB">
        <w:rPr>
          <w:rFonts w:ascii="宋体" w:eastAsia="宋体" w:hAnsi="宋体" w:cs="宋体" w:hint="eastAsia"/>
          <w:b/>
          <w:bCs/>
          <w:color w:val="auto"/>
          <w:sz w:val="25"/>
          <w:szCs w:val="25"/>
          <w:u w:val="single"/>
          <w:lang w:eastAsia="zh-CN"/>
        </w:rPr>
        <w:t>88</w:t>
      </w:r>
      <w:r w:rsidRPr="00A81BCB">
        <w:rPr>
          <w:rFonts w:ascii="宋体" w:eastAsia="宋体" w:hAnsi="宋体" w:cs="宋体" w:hint="eastAsia"/>
          <w:i/>
          <w:iCs/>
          <w:color w:val="auto"/>
          <w:sz w:val="25"/>
          <w:szCs w:val="25"/>
          <w:u w:val="single"/>
          <w:lang w:eastAsia="zh-CN"/>
        </w:rPr>
        <w:t>（</w:t>
      </w:r>
      <w:r w:rsidRPr="00A81BCB">
        <w:rPr>
          <w:rFonts w:ascii="宋体" w:eastAsia="宋体" w:hAnsi="宋体" w:cs="宋体"/>
          <w:i/>
          <w:iCs/>
          <w:color w:val="auto"/>
          <w:sz w:val="25"/>
          <w:szCs w:val="25"/>
          <w:u w:val="single"/>
          <w:lang w:eastAsia="zh-CN"/>
        </w:rPr>
        <w:t>80</w:t>
      </w:r>
      <w:r w:rsidR="00E37BA0" w:rsidRPr="00A81BCB">
        <w:rPr>
          <w:rFonts w:ascii="Times New Roman" w:eastAsia="宋体" w:hAnsi="Times New Roman" w:cs="Times New Roman" w:hint="eastAsia"/>
          <w:i/>
          <w:iCs/>
          <w:color w:val="auto"/>
          <w:sz w:val="24"/>
          <w:szCs w:val="24"/>
          <w:u w:val="single"/>
          <w:lang w:eastAsia="zh-CN"/>
        </w:rPr>
        <w:t>～</w:t>
      </w:r>
      <w:r w:rsidRPr="00A81BCB">
        <w:rPr>
          <w:rFonts w:ascii="宋体" w:eastAsia="宋体" w:hAnsi="宋体" w:cs="宋体"/>
          <w:i/>
          <w:iCs/>
          <w:color w:val="auto"/>
          <w:sz w:val="25"/>
          <w:szCs w:val="25"/>
          <w:u w:val="single"/>
          <w:lang w:eastAsia="zh-CN"/>
        </w:rPr>
        <w:t>90</w:t>
      </w:r>
      <w:r w:rsidRPr="00A81BCB">
        <w:rPr>
          <w:rFonts w:ascii="宋体" w:eastAsia="宋体" w:hAnsi="宋体" w:cs="宋体" w:hint="eastAsia"/>
          <w:i/>
          <w:iCs/>
          <w:color w:val="auto"/>
          <w:sz w:val="25"/>
          <w:szCs w:val="25"/>
          <w:u w:val="single"/>
          <w:lang w:eastAsia="zh-CN"/>
        </w:rPr>
        <w:t>，由招标人自主确定）</w:t>
      </w:r>
      <w:r w:rsidRPr="00A81BCB">
        <w:rPr>
          <w:rFonts w:ascii="Times New Roman" w:eastAsia="Times New Roman" w:hAnsi="Times New Roman" w:cs="Times New Roman"/>
          <w:b/>
          <w:bCs/>
          <w:color w:val="auto"/>
          <w:sz w:val="24"/>
          <w:szCs w:val="24"/>
          <w:u w:val="single"/>
          <w:lang w:eastAsia="zh-CN"/>
        </w:rPr>
        <w:t>%</w:t>
      </w:r>
    </w:p>
    <w:p w14:paraId="0800E7A5" w14:textId="77777777" w:rsidR="00C53E01" w:rsidRPr="00A81BCB" w:rsidRDefault="00000000">
      <w:pPr>
        <w:widowControl w:val="0"/>
        <w:kinsoku/>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除以上情形外，通过商务评审的投标评标价均计入平均报价值计算范围。</w:t>
      </w:r>
    </w:p>
    <w:p w14:paraId="25C36BFA" w14:textId="77777777" w:rsidR="00C53E01" w:rsidRPr="00A81BCB" w:rsidRDefault="00000000">
      <w:pPr>
        <w:widowControl w:val="0"/>
        <w:numPr>
          <w:ilvl w:val="0"/>
          <w:numId w:val="2"/>
        </w:numPr>
        <w:kinsoku/>
        <w:topLinePunct/>
        <w:autoSpaceDE/>
        <w:autoSpaceDN/>
        <w:spacing w:line="560" w:lineRule="exact"/>
        <w:ind w:firstLine="49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平均报价值的确定：若计入平均报价值计算范围的投标人为</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家时，按报价由低到高的顺序去掉</w:t>
      </w:r>
      <w:r w:rsidRPr="00A81BCB">
        <w:rPr>
          <w:rFonts w:ascii="Times New Roman" w:eastAsia="Times New Roman" w:hAnsi="Times New Roman" w:cs="Times New Roman"/>
          <w:color w:val="auto"/>
          <w:sz w:val="24"/>
          <w:szCs w:val="24"/>
          <w:lang w:eastAsia="zh-CN"/>
        </w:rPr>
        <w:t>P</w:t>
      </w:r>
      <w:r w:rsidRPr="00A81BCB">
        <w:rPr>
          <w:rFonts w:ascii="宋体" w:eastAsia="宋体" w:hAnsi="宋体" w:cs="宋体"/>
          <w:color w:val="auto"/>
          <w:sz w:val="24"/>
          <w:szCs w:val="24"/>
          <w:lang w:eastAsia="zh-CN"/>
        </w:rPr>
        <w:t>家报价、同时按报价由高到低的顺序去掉</w:t>
      </w:r>
      <w:r w:rsidRPr="00A81BCB">
        <w:rPr>
          <w:rFonts w:ascii="Times New Roman" w:eastAsia="Times New Roman" w:hAnsi="Times New Roman" w:cs="Times New Roman"/>
          <w:color w:val="auto"/>
          <w:sz w:val="24"/>
          <w:szCs w:val="24"/>
          <w:lang w:eastAsia="zh-CN"/>
        </w:rPr>
        <w:t>P</w:t>
      </w:r>
      <w:r w:rsidRPr="00A81BCB">
        <w:rPr>
          <w:rFonts w:ascii="宋体" w:eastAsia="宋体" w:hAnsi="宋体" w:cs="宋体"/>
          <w:color w:val="auto"/>
          <w:sz w:val="24"/>
          <w:szCs w:val="24"/>
          <w:lang w:eastAsia="zh-CN"/>
        </w:rPr>
        <w:t>家报价（若</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20</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P=4</w:t>
      </w:r>
      <w:r w:rsidRPr="00A81BCB">
        <w:rPr>
          <w:rFonts w:ascii="宋体" w:eastAsia="宋体" w:hAnsi="宋体" w:cs="宋体"/>
          <w:color w:val="auto"/>
          <w:sz w:val="24"/>
          <w:szCs w:val="24"/>
          <w:lang w:eastAsia="zh-CN"/>
        </w:rPr>
        <w:t>；若</w:t>
      </w:r>
      <w:r w:rsidRPr="00A81BCB">
        <w:rPr>
          <w:rFonts w:ascii="Times New Roman" w:eastAsia="Times New Roman" w:hAnsi="Times New Roman" w:cs="Times New Roman"/>
          <w:color w:val="auto"/>
          <w:sz w:val="24"/>
          <w:szCs w:val="24"/>
          <w:lang w:eastAsia="zh-CN"/>
        </w:rPr>
        <w:t>10</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20</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P=2</w:t>
      </w:r>
      <w:r w:rsidRPr="00A81BCB">
        <w:rPr>
          <w:rFonts w:ascii="宋体" w:eastAsia="宋体" w:hAnsi="宋体" w:cs="宋体"/>
          <w:color w:val="auto"/>
          <w:sz w:val="24"/>
          <w:szCs w:val="24"/>
          <w:lang w:eastAsia="zh-CN"/>
        </w:rPr>
        <w:t>；若</w:t>
      </w:r>
      <w:r w:rsidRPr="00A81BCB">
        <w:rPr>
          <w:rFonts w:ascii="Times New Roman" w:eastAsia="Times New Roman" w:hAnsi="Times New Roman" w:cs="Times New Roman"/>
          <w:color w:val="auto"/>
          <w:sz w:val="24"/>
          <w:szCs w:val="24"/>
          <w:lang w:eastAsia="zh-CN"/>
        </w:rPr>
        <w:t>5</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10</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P=1</w:t>
      </w:r>
      <w:r w:rsidRPr="00A81BCB">
        <w:rPr>
          <w:rFonts w:ascii="宋体" w:eastAsia="宋体" w:hAnsi="宋体" w:cs="宋体"/>
          <w:color w:val="auto"/>
          <w:sz w:val="24"/>
          <w:szCs w:val="24"/>
          <w:lang w:eastAsia="zh-CN"/>
        </w:rPr>
        <w:t>；若</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5</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P=0</w:t>
      </w:r>
      <w:r w:rsidRPr="00A81BCB">
        <w:rPr>
          <w:rFonts w:ascii="宋体" w:eastAsia="宋体" w:hAnsi="宋体" w:cs="宋体"/>
          <w:color w:val="auto"/>
          <w:sz w:val="24"/>
          <w:szCs w:val="24"/>
          <w:lang w:eastAsia="zh-CN"/>
        </w:rPr>
        <w:t>）。剩余投标人的投标报价算术平均值作为平均报价值。</w:t>
      </w:r>
    </w:p>
    <w:p w14:paraId="551210CA" w14:textId="77777777" w:rsidR="00C53E01" w:rsidRPr="00A81BCB" w:rsidRDefault="00000000">
      <w:pPr>
        <w:widowControl w:val="0"/>
        <w:numPr>
          <w:ilvl w:val="0"/>
          <w:numId w:val="2"/>
        </w:numPr>
        <w:kinsoku/>
        <w:topLinePunct/>
        <w:autoSpaceDE/>
        <w:autoSpaceDN/>
        <w:spacing w:line="560" w:lineRule="exact"/>
        <w:ind w:firstLine="490"/>
        <w:jc w:val="both"/>
        <w:rPr>
          <w:rFonts w:ascii="宋体" w:eastAsia="宋体" w:hAnsi="宋体" w:cs="宋体" w:hint="eastAsia"/>
          <w:color w:val="auto"/>
          <w:sz w:val="24"/>
          <w:szCs w:val="24"/>
        </w:rPr>
      </w:pPr>
      <w:r w:rsidRPr="00A81BCB">
        <w:rPr>
          <w:rFonts w:ascii="宋体" w:eastAsia="宋体" w:hAnsi="宋体" w:cs="宋体"/>
          <w:color w:val="auto"/>
          <w:sz w:val="24"/>
          <w:szCs w:val="24"/>
        </w:rPr>
        <w:t>评分基准价的确定</w:t>
      </w:r>
    </w:p>
    <w:p w14:paraId="311AED5A" w14:textId="77777777" w:rsidR="00C53E01" w:rsidRPr="00A81BCB" w:rsidRDefault="00000000">
      <w:pPr>
        <w:widowControl w:val="0"/>
        <w:kinsoku/>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评分基准价</w:t>
      </w:r>
      <w:r w:rsidRPr="00A81BCB">
        <w:rPr>
          <w:rFonts w:ascii="Times New Roman" w:eastAsia="Times New Roman" w:hAnsi="Times New Roman" w:cs="Times New Roman"/>
          <w:color w:val="auto"/>
          <w:sz w:val="24"/>
          <w:szCs w:val="24"/>
          <w:lang w:eastAsia="zh-CN"/>
        </w:rPr>
        <w:t>=</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Q</w:t>
      </w:r>
      <w:r w:rsidRPr="00A81BCB">
        <w:rPr>
          <w:rFonts w:ascii="宋体" w:eastAsia="宋体" w:hAnsi="宋体" w:cs="宋体"/>
          <w:color w:val="auto"/>
          <w:sz w:val="24"/>
          <w:szCs w:val="24"/>
          <w:lang w:eastAsia="zh-CN"/>
        </w:rPr>
        <w:t>×最高投标限价</w:t>
      </w:r>
      <w:r w:rsidRPr="00A81BCB">
        <w:rPr>
          <w:rFonts w:ascii="Times New Roman" w:eastAsia="Times New Roman" w:hAnsi="Times New Roman" w:cs="Times New Roman"/>
          <w:color w:val="auto"/>
          <w:sz w:val="24"/>
          <w:szCs w:val="24"/>
          <w:lang w:eastAsia="zh-CN"/>
        </w:rPr>
        <w:t>+</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1</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Q</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w:t>
      </w:r>
      <w:r w:rsidRPr="00A81BCB">
        <w:rPr>
          <w:rFonts w:ascii="宋体" w:eastAsia="宋体" w:hAnsi="宋体" w:cs="宋体"/>
          <w:color w:val="auto"/>
          <w:sz w:val="24"/>
          <w:szCs w:val="24"/>
          <w:lang w:eastAsia="zh-CN"/>
        </w:rPr>
        <w:t>平均报价值）</w:t>
      </w:r>
    </w:p>
    <w:p w14:paraId="7110529C" w14:textId="77777777" w:rsidR="00C53E01" w:rsidRPr="00A81BCB" w:rsidRDefault="00000000">
      <w:pPr>
        <w:widowControl w:val="0"/>
        <w:kinsoku/>
        <w:topLinePunct/>
        <w:autoSpaceDE/>
        <w:autoSpaceDN/>
        <w:spacing w:line="560" w:lineRule="exact"/>
        <w:jc w:val="both"/>
        <w:rPr>
          <w:rFonts w:ascii="宋体" w:eastAsia="宋体" w:hAnsi="宋体" w:cs="宋体" w:hint="eastAsia"/>
          <w:color w:val="auto"/>
          <w:sz w:val="25"/>
          <w:szCs w:val="25"/>
          <w:lang w:eastAsia="zh-CN"/>
        </w:rPr>
      </w:pPr>
      <w:r w:rsidRPr="00A81BCB">
        <w:rPr>
          <w:rFonts w:ascii="宋体" w:eastAsia="宋体" w:hAnsi="宋体" w:cs="宋体"/>
          <w:color w:val="auto"/>
          <w:sz w:val="24"/>
          <w:szCs w:val="24"/>
          <w:lang w:eastAsia="zh-CN"/>
        </w:rPr>
        <w:t>最高投标限价权重</w:t>
      </w:r>
      <w:r w:rsidRPr="00A81BCB">
        <w:rPr>
          <w:rFonts w:ascii="Times New Roman" w:eastAsia="Times New Roman" w:hAnsi="Times New Roman" w:cs="Times New Roman"/>
          <w:color w:val="auto"/>
          <w:sz w:val="24"/>
          <w:szCs w:val="24"/>
          <w:lang w:eastAsia="zh-CN"/>
        </w:rPr>
        <w:t>Q</w:t>
      </w:r>
      <w:r w:rsidRPr="00A81BCB">
        <w:rPr>
          <w:rFonts w:ascii="宋体" w:eastAsia="宋体" w:hAnsi="宋体" w:cs="宋体"/>
          <w:color w:val="auto"/>
          <w:sz w:val="24"/>
          <w:szCs w:val="24"/>
          <w:lang w:eastAsia="zh-CN"/>
        </w:rPr>
        <w:t>值为</w:t>
      </w:r>
      <w:r w:rsidRPr="00A81BCB">
        <w:rPr>
          <w:rFonts w:ascii="宋体" w:eastAsia="宋体" w:hAnsi="宋体" w:cs="宋体"/>
          <w:b/>
          <w:bCs/>
          <w:color w:val="auto"/>
          <w:sz w:val="25"/>
          <w:szCs w:val="25"/>
          <w:u w:val="single"/>
          <w:lang w:eastAsia="zh-CN"/>
        </w:rPr>
        <w:t>0.</w:t>
      </w:r>
      <w:r w:rsidRPr="00A81BCB">
        <w:rPr>
          <w:rFonts w:ascii="宋体" w:eastAsia="宋体" w:hAnsi="宋体" w:cs="宋体" w:hint="eastAsia"/>
          <w:b/>
          <w:bCs/>
          <w:color w:val="auto"/>
          <w:sz w:val="25"/>
          <w:szCs w:val="25"/>
          <w:u w:val="single"/>
          <w:lang w:eastAsia="zh-CN"/>
        </w:rPr>
        <w:t>40</w:t>
      </w:r>
      <w:r w:rsidRPr="00A81BCB">
        <w:rPr>
          <w:rFonts w:ascii="宋体" w:eastAsia="宋体" w:hAnsi="宋体" w:cs="宋体" w:hint="eastAsia"/>
          <w:i/>
          <w:iCs/>
          <w:color w:val="auto"/>
          <w:sz w:val="25"/>
          <w:szCs w:val="25"/>
          <w:u w:val="single"/>
          <w:lang w:eastAsia="zh-CN"/>
        </w:rPr>
        <w:t>（</w:t>
      </w:r>
      <w:r w:rsidRPr="00A81BCB">
        <w:rPr>
          <w:rFonts w:ascii="宋体" w:eastAsia="宋体" w:hAnsi="宋体" w:cs="宋体"/>
          <w:i/>
          <w:iCs/>
          <w:color w:val="auto"/>
          <w:sz w:val="25"/>
          <w:szCs w:val="25"/>
          <w:u w:val="single"/>
          <w:lang w:eastAsia="zh-CN"/>
        </w:rPr>
        <w:t>0.30</w:t>
      </w:r>
      <w:r w:rsidRPr="00A81BCB">
        <w:rPr>
          <w:rFonts w:ascii="宋体" w:eastAsia="宋体" w:hAnsi="宋体" w:cs="宋体" w:hint="eastAsia"/>
          <w:i/>
          <w:iCs/>
          <w:color w:val="auto"/>
          <w:sz w:val="25"/>
          <w:szCs w:val="25"/>
          <w:u w:val="single"/>
          <w:lang w:eastAsia="zh-CN"/>
        </w:rPr>
        <w:t>或</w:t>
      </w:r>
      <w:r w:rsidRPr="00A81BCB">
        <w:rPr>
          <w:rFonts w:ascii="宋体" w:eastAsia="宋体" w:hAnsi="宋体" w:cs="宋体"/>
          <w:i/>
          <w:iCs/>
          <w:color w:val="auto"/>
          <w:sz w:val="25"/>
          <w:szCs w:val="25"/>
          <w:u w:val="single"/>
          <w:lang w:eastAsia="zh-CN"/>
        </w:rPr>
        <w:t>0.35</w:t>
      </w:r>
      <w:r w:rsidRPr="00A81BCB">
        <w:rPr>
          <w:rFonts w:ascii="宋体" w:eastAsia="宋体" w:hAnsi="宋体" w:cs="宋体" w:hint="eastAsia"/>
          <w:i/>
          <w:iCs/>
          <w:color w:val="auto"/>
          <w:sz w:val="25"/>
          <w:szCs w:val="25"/>
          <w:u w:val="single"/>
          <w:lang w:eastAsia="zh-CN"/>
        </w:rPr>
        <w:t>或</w:t>
      </w:r>
      <w:r w:rsidRPr="00A81BCB">
        <w:rPr>
          <w:rFonts w:ascii="宋体" w:eastAsia="宋体" w:hAnsi="宋体" w:cs="宋体"/>
          <w:i/>
          <w:iCs/>
          <w:color w:val="auto"/>
          <w:sz w:val="25"/>
          <w:szCs w:val="25"/>
          <w:u w:val="single"/>
          <w:lang w:eastAsia="zh-CN"/>
        </w:rPr>
        <w:t>0.40</w:t>
      </w:r>
      <w:r w:rsidRPr="00A81BCB">
        <w:rPr>
          <w:rFonts w:ascii="宋体" w:eastAsia="宋体" w:hAnsi="宋体" w:cs="宋体" w:hint="eastAsia"/>
          <w:i/>
          <w:iCs/>
          <w:color w:val="auto"/>
          <w:sz w:val="25"/>
          <w:szCs w:val="25"/>
          <w:u w:val="single"/>
          <w:lang w:eastAsia="zh-CN"/>
        </w:rPr>
        <w:t>，由招标人自主确定）</w:t>
      </w:r>
      <w:r w:rsidRPr="00A81BCB">
        <w:rPr>
          <w:rFonts w:ascii="宋体" w:eastAsia="宋体" w:hAnsi="宋体" w:cs="宋体" w:hint="eastAsia"/>
          <w:b/>
          <w:bCs/>
          <w:color w:val="auto"/>
          <w:sz w:val="25"/>
          <w:szCs w:val="25"/>
          <w:u w:val="single"/>
          <w:lang w:eastAsia="zh-CN"/>
        </w:rPr>
        <w:t>。</w:t>
      </w:r>
    </w:p>
    <w:p w14:paraId="1A3E1E5D" w14:textId="77777777" w:rsidR="00C53E01" w:rsidRPr="00A81BCB" w:rsidRDefault="00000000">
      <w:pPr>
        <w:widowControl w:val="0"/>
        <w:kinsoku/>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w:t>
      </w:r>
      <w:r w:rsidRPr="00A81BCB">
        <w:rPr>
          <w:rFonts w:ascii="宋体" w:eastAsia="宋体" w:hAnsi="宋体" w:cs="宋体"/>
          <w:color w:val="auto"/>
          <w:sz w:val="24"/>
          <w:szCs w:val="24"/>
          <w:lang w:eastAsia="zh-CN"/>
        </w:rPr>
        <w:t>方法</w:t>
      </w:r>
      <w:r w:rsidRPr="00A81BCB">
        <w:rPr>
          <w:rFonts w:ascii="Times New Roman" w:eastAsia="Times New Roman" w:hAnsi="Times New Roman" w:cs="Times New Roman"/>
          <w:color w:val="auto"/>
          <w:sz w:val="24"/>
          <w:szCs w:val="24"/>
          <w:lang w:eastAsia="zh-CN"/>
        </w:rPr>
        <w:t>3</w:t>
      </w:r>
      <w:r w:rsidRPr="00A81BCB">
        <w:rPr>
          <w:rFonts w:ascii="宋体" w:eastAsia="宋体" w:hAnsi="宋体" w:cs="宋体"/>
          <w:color w:val="auto"/>
          <w:sz w:val="24"/>
          <w:szCs w:val="24"/>
          <w:lang w:eastAsia="zh-CN"/>
        </w:rPr>
        <w:t>：</w:t>
      </w:r>
    </w:p>
    <w:p w14:paraId="5C1F9AA5" w14:textId="77777777" w:rsidR="00C53E01" w:rsidRPr="00A81BCB" w:rsidRDefault="00000000">
      <w:pPr>
        <w:widowControl w:val="0"/>
        <w:kinsoku/>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1</w:t>
      </w:r>
      <w:r w:rsidRPr="00A81BCB">
        <w:rPr>
          <w:rFonts w:ascii="宋体" w:eastAsia="宋体" w:hAnsi="宋体" w:cs="宋体"/>
          <w:color w:val="auto"/>
          <w:sz w:val="24"/>
          <w:szCs w:val="24"/>
          <w:lang w:eastAsia="zh-CN"/>
        </w:rPr>
        <w:t>）平均报价值计算范围的确定：</w:t>
      </w:r>
    </w:p>
    <w:p w14:paraId="437C8302" w14:textId="77777777" w:rsidR="00C53E01" w:rsidRPr="00A81BCB" w:rsidRDefault="00000000">
      <w:pPr>
        <w:widowControl w:val="0"/>
        <w:kinsoku/>
        <w:topLinePunct/>
        <w:autoSpaceDE/>
        <w:autoSpaceDN/>
        <w:spacing w:line="560" w:lineRule="exact"/>
        <w:ind w:firstLine="503"/>
        <w:jc w:val="both"/>
        <w:rPr>
          <w:rFonts w:ascii="Times New Roman" w:eastAsia="Times New Roman" w:hAnsi="Times New Roman" w:cs="Times New Roman"/>
          <w:color w:val="auto"/>
          <w:sz w:val="24"/>
          <w:szCs w:val="24"/>
          <w:lang w:eastAsia="zh-CN"/>
        </w:rPr>
      </w:pPr>
      <w:r w:rsidRPr="00A81BCB">
        <w:rPr>
          <w:rFonts w:ascii="宋体" w:eastAsia="宋体" w:hAnsi="宋体" w:cs="宋体"/>
          <w:color w:val="auto"/>
          <w:sz w:val="24"/>
          <w:szCs w:val="24"/>
          <w:lang w:eastAsia="zh-CN"/>
        </w:rPr>
        <w:t>□低于</w:t>
      </w:r>
      <w:r w:rsidRPr="00A81BCB">
        <w:rPr>
          <w:rFonts w:ascii="Times New Roman" w:eastAsia="Times New Roman" w:hAnsi="Times New Roman" w:cs="Times New Roman"/>
          <w:color w:val="auto"/>
          <w:sz w:val="24"/>
          <w:szCs w:val="24"/>
          <w:lang w:eastAsia="zh-CN"/>
        </w:rPr>
        <w:t>B</w:t>
      </w:r>
      <w:r w:rsidRPr="00A81BCB">
        <w:rPr>
          <w:rFonts w:ascii="宋体" w:eastAsia="宋体" w:hAnsi="宋体" w:cs="宋体"/>
          <w:color w:val="auto"/>
          <w:sz w:val="24"/>
          <w:szCs w:val="24"/>
          <w:lang w:eastAsia="zh-CN"/>
        </w:rPr>
        <w:t>值的投标评标价，不计入平均报价值的计算范围。</w:t>
      </w:r>
      <w:r w:rsidRPr="00A81BCB">
        <w:rPr>
          <w:rFonts w:ascii="Times New Roman" w:eastAsia="Times New Roman" w:hAnsi="Times New Roman" w:cs="Times New Roman"/>
          <w:color w:val="auto"/>
          <w:sz w:val="24"/>
          <w:szCs w:val="24"/>
          <w:lang w:eastAsia="zh-CN"/>
        </w:rPr>
        <w:t>B=</w:t>
      </w:r>
      <w:r w:rsidRPr="00A81BCB">
        <w:rPr>
          <w:rFonts w:ascii="宋体" w:eastAsia="宋体" w:hAnsi="宋体" w:cs="宋体"/>
          <w:color w:val="auto"/>
          <w:sz w:val="24"/>
          <w:szCs w:val="24"/>
          <w:lang w:eastAsia="zh-CN"/>
        </w:rPr>
        <w:t>招标人最高投标限价×</w:t>
      </w:r>
      <w:r w:rsidRPr="00A81BCB">
        <w:rPr>
          <w:rFonts w:ascii="宋体" w:eastAsia="宋体" w:hAnsi="宋体" w:cs="宋体" w:hint="eastAsia"/>
          <w:color w:val="auto"/>
          <w:sz w:val="25"/>
          <w:szCs w:val="25"/>
          <w:u w:val="single"/>
          <w:lang w:eastAsia="zh-CN"/>
        </w:rPr>
        <w:t xml:space="preserve">　</w:t>
      </w:r>
      <w:r w:rsidRPr="00A81BCB">
        <w:rPr>
          <w:rFonts w:ascii="宋体" w:eastAsia="宋体" w:hAnsi="宋体" w:cs="宋体"/>
          <w:i/>
          <w:iCs/>
          <w:color w:val="auto"/>
          <w:sz w:val="25"/>
          <w:szCs w:val="25"/>
          <w:u w:val="single"/>
          <w:lang w:eastAsia="zh-CN"/>
        </w:rPr>
        <w:t>（</w:t>
      </w:r>
      <w:r w:rsidRPr="00A81BCB">
        <w:rPr>
          <w:rFonts w:ascii="Times New Roman" w:eastAsia="Times New Roman" w:hAnsi="Times New Roman" w:cs="Times New Roman"/>
          <w:i/>
          <w:iCs/>
          <w:color w:val="auto"/>
          <w:sz w:val="24"/>
          <w:szCs w:val="24"/>
          <w:u w:val="single"/>
          <w:lang w:eastAsia="zh-CN"/>
        </w:rPr>
        <w:t>80</w:t>
      </w:r>
      <w:r w:rsidRPr="00A81BCB">
        <w:rPr>
          <w:rFonts w:ascii="Times New Roman" w:eastAsia="宋体" w:hAnsi="Times New Roman" w:cs="Times New Roman" w:hint="eastAsia"/>
          <w:i/>
          <w:iCs/>
          <w:color w:val="auto"/>
          <w:sz w:val="24"/>
          <w:szCs w:val="24"/>
          <w:u w:val="single"/>
          <w:lang w:eastAsia="zh-CN"/>
        </w:rPr>
        <w:t>～</w:t>
      </w:r>
      <w:r w:rsidRPr="00A81BCB">
        <w:rPr>
          <w:rFonts w:ascii="Times New Roman" w:eastAsia="Times New Roman" w:hAnsi="Times New Roman" w:cs="Times New Roman"/>
          <w:i/>
          <w:iCs/>
          <w:color w:val="auto"/>
          <w:sz w:val="24"/>
          <w:szCs w:val="24"/>
          <w:u w:val="single"/>
          <w:lang w:eastAsia="zh-CN"/>
        </w:rPr>
        <w:t>90</w:t>
      </w:r>
      <w:r w:rsidRPr="00A81BCB">
        <w:rPr>
          <w:rFonts w:ascii="宋体" w:eastAsia="宋体" w:hAnsi="宋体" w:cs="宋体"/>
          <w:i/>
          <w:iCs/>
          <w:color w:val="auto"/>
          <w:sz w:val="25"/>
          <w:szCs w:val="25"/>
          <w:u w:val="single"/>
          <w:lang w:eastAsia="zh-CN"/>
        </w:rPr>
        <w:t>，由招标人自主确定）</w:t>
      </w:r>
      <w:r w:rsidRPr="00A81BCB">
        <w:rPr>
          <w:rFonts w:ascii="宋体" w:eastAsia="宋体" w:hAnsi="宋体" w:cs="宋体" w:hint="eastAsia"/>
          <w:color w:val="auto"/>
          <w:sz w:val="25"/>
          <w:szCs w:val="25"/>
          <w:u w:val="single"/>
          <w:lang w:eastAsia="zh-CN"/>
        </w:rPr>
        <w:t xml:space="preserve">　</w:t>
      </w:r>
      <w:r w:rsidRPr="00A81BCB">
        <w:rPr>
          <w:rFonts w:ascii="Times New Roman" w:eastAsia="Times New Roman" w:hAnsi="Times New Roman" w:cs="Times New Roman"/>
          <w:color w:val="auto"/>
          <w:sz w:val="24"/>
          <w:szCs w:val="24"/>
          <w:lang w:eastAsia="zh-CN"/>
        </w:rPr>
        <w:t>%</w:t>
      </w:r>
    </w:p>
    <w:p w14:paraId="1ABAC01E" w14:textId="77777777" w:rsidR="00C53E01" w:rsidRPr="00A81BCB" w:rsidRDefault="00000000">
      <w:pPr>
        <w:widowControl w:val="0"/>
        <w:kinsoku/>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除以上情形外，通过商务评审的投标评标价均计入平均报价值计算范围。</w:t>
      </w:r>
    </w:p>
    <w:p w14:paraId="0968F0F4" w14:textId="77777777" w:rsidR="00C53E01" w:rsidRPr="00A81BCB" w:rsidRDefault="00000000">
      <w:pPr>
        <w:widowControl w:val="0"/>
        <w:numPr>
          <w:ilvl w:val="0"/>
          <w:numId w:val="3"/>
        </w:numPr>
        <w:kinsoku/>
        <w:topLinePunct/>
        <w:autoSpaceDE/>
        <w:autoSpaceDN/>
        <w:spacing w:line="560" w:lineRule="exact"/>
        <w:ind w:firstLine="49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平均报价值的确定：若计入平均报价值计算范围的投标人为</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家时，按报价由低到高的顺序去掉</w:t>
      </w:r>
      <w:r w:rsidRPr="00A81BCB">
        <w:rPr>
          <w:rFonts w:ascii="Times New Roman" w:eastAsia="Times New Roman" w:hAnsi="Times New Roman" w:cs="Times New Roman"/>
          <w:color w:val="auto"/>
          <w:sz w:val="24"/>
          <w:szCs w:val="24"/>
          <w:lang w:eastAsia="zh-CN"/>
        </w:rPr>
        <w:t>P</w:t>
      </w:r>
      <w:r w:rsidRPr="00A81BCB">
        <w:rPr>
          <w:rFonts w:ascii="宋体" w:eastAsia="宋体" w:hAnsi="宋体" w:cs="宋体"/>
          <w:color w:val="auto"/>
          <w:sz w:val="24"/>
          <w:szCs w:val="24"/>
          <w:lang w:eastAsia="zh-CN"/>
        </w:rPr>
        <w:t>家报价、同时按报价由高到低的顺序去掉</w:t>
      </w:r>
      <w:r w:rsidRPr="00A81BCB">
        <w:rPr>
          <w:rFonts w:ascii="Times New Roman" w:eastAsia="Times New Roman" w:hAnsi="Times New Roman" w:cs="Times New Roman"/>
          <w:color w:val="auto"/>
          <w:sz w:val="24"/>
          <w:szCs w:val="24"/>
          <w:lang w:eastAsia="zh-CN"/>
        </w:rPr>
        <w:t>P</w:t>
      </w:r>
      <w:r w:rsidRPr="00A81BCB">
        <w:rPr>
          <w:rFonts w:ascii="宋体" w:eastAsia="宋体" w:hAnsi="宋体" w:cs="宋体"/>
          <w:color w:val="auto"/>
          <w:sz w:val="24"/>
          <w:szCs w:val="24"/>
          <w:lang w:eastAsia="zh-CN"/>
        </w:rPr>
        <w:t>家报价（若</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20</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P=4</w:t>
      </w:r>
      <w:r w:rsidRPr="00A81BCB">
        <w:rPr>
          <w:rFonts w:ascii="宋体" w:eastAsia="宋体" w:hAnsi="宋体" w:cs="宋体"/>
          <w:color w:val="auto"/>
          <w:sz w:val="24"/>
          <w:szCs w:val="24"/>
          <w:lang w:eastAsia="zh-CN"/>
        </w:rPr>
        <w:t>；若</w:t>
      </w:r>
      <w:r w:rsidRPr="00A81BCB">
        <w:rPr>
          <w:rFonts w:ascii="Times New Roman" w:eastAsia="Times New Roman" w:hAnsi="Times New Roman" w:cs="Times New Roman"/>
          <w:color w:val="auto"/>
          <w:sz w:val="24"/>
          <w:szCs w:val="24"/>
          <w:lang w:eastAsia="zh-CN"/>
        </w:rPr>
        <w:t>10</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20</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P=2</w:t>
      </w:r>
      <w:r w:rsidRPr="00A81BCB">
        <w:rPr>
          <w:rFonts w:ascii="宋体" w:eastAsia="宋体" w:hAnsi="宋体" w:cs="宋体"/>
          <w:color w:val="auto"/>
          <w:sz w:val="24"/>
          <w:szCs w:val="24"/>
          <w:lang w:eastAsia="zh-CN"/>
        </w:rPr>
        <w:t>；若</w:t>
      </w:r>
      <w:r w:rsidRPr="00A81BCB">
        <w:rPr>
          <w:rFonts w:ascii="Times New Roman" w:eastAsia="Times New Roman" w:hAnsi="Times New Roman" w:cs="Times New Roman"/>
          <w:color w:val="auto"/>
          <w:sz w:val="24"/>
          <w:szCs w:val="24"/>
          <w:lang w:eastAsia="zh-CN"/>
        </w:rPr>
        <w:t>5</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10</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P=1</w:t>
      </w:r>
      <w:r w:rsidRPr="00A81BCB">
        <w:rPr>
          <w:rFonts w:ascii="宋体" w:eastAsia="宋体" w:hAnsi="宋体" w:cs="宋体"/>
          <w:color w:val="auto"/>
          <w:sz w:val="24"/>
          <w:szCs w:val="24"/>
          <w:lang w:eastAsia="zh-CN"/>
        </w:rPr>
        <w:t>；若</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5</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P=0</w:t>
      </w:r>
      <w:r w:rsidRPr="00A81BCB">
        <w:rPr>
          <w:rFonts w:ascii="宋体" w:eastAsia="宋体" w:hAnsi="宋体" w:cs="宋体"/>
          <w:color w:val="auto"/>
          <w:sz w:val="24"/>
          <w:szCs w:val="24"/>
          <w:lang w:eastAsia="zh-CN"/>
        </w:rPr>
        <w:t>）。剩余投标人的投标报价算术平均值作为平均报价值。</w:t>
      </w:r>
    </w:p>
    <w:p w14:paraId="19F08102" w14:textId="77777777" w:rsidR="00C53E01" w:rsidRPr="00A81BCB" w:rsidRDefault="00000000">
      <w:pPr>
        <w:widowControl w:val="0"/>
        <w:numPr>
          <w:ilvl w:val="0"/>
          <w:numId w:val="3"/>
        </w:numPr>
        <w:kinsoku/>
        <w:topLinePunct/>
        <w:autoSpaceDE/>
        <w:autoSpaceDN/>
        <w:spacing w:line="560" w:lineRule="exact"/>
        <w:ind w:firstLine="49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评分基准价的确定：评分基准价</w:t>
      </w:r>
      <w:r w:rsidRPr="00A81BCB">
        <w:rPr>
          <w:rFonts w:ascii="Times New Roman" w:eastAsia="Times New Roman" w:hAnsi="Times New Roman" w:cs="Times New Roman"/>
          <w:color w:val="auto"/>
          <w:sz w:val="24"/>
          <w:szCs w:val="24"/>
          <w:lang w:eastAsia="zh-CN"/>
        </w:rPr>
        <w:t>=</w:t>
      </w:r>
      <w:r w:rsidRPr="00A81BCB">
        <w:rPr>
          <w:rFonts w:ascii="宋体" w:eastAsia="宋体" w:hAnsi="宋体" w:cs="宋体"/>
          <w:color w:val="auto"/>
          <w:sz w:val="24"/>
          <w:szCs w:val="24"/>
          <w:lang w:eastAsia="zh-CN"/>
        </w:rPr>
        <w:t>平均报价值</w:t>
      </w:r>
    </w:p>
    <w:p w14:paraId="3A91DE54" w14:textId="77777777" w:rsidR="00C53E01" w:rsidRPr="00A81BCB" w:rsidRDefault="00000000">
      <w:pPr>
        <w:widowControl w:val="0"/>
        <w:kinsoku/>
        <w:topLinePunct/>
        <w:autoSpaceDE/>
        <w:autoSpaceDN/>
        <w:spacing w:line="560" w:lineRule="exact"/>
        <w:jc w:val="both"/>
        <w:rPr>
          <w:rFonts w:ascii="宋体" w:eastAsia="宋体" w:hAnsi="宋体" w:cs="宋体" w:hint="eastAsia"/>
          <w:b/>
          <w:bCs/>
          <w:color w:val="auto"/>
          <w:sz w:val="24"/>
          <w:szCs w:val="24"/>
          <w:lang w:eastAsia="zh-CN"/>
        </w:rPr>
      </w:pPr>
      <w:r w:rsidRPr="00A81BCB">
        <w:rPr>
          <w:rFonts w:ascii="宋体" w:eastAsia="宋体" w:hAnsi="宋体" w:cs="宋体" w:hint="eastAsia"/>
          <w:b/>
          <w:bCs/>
          <w:color w:val="auto"/>
          <w:sz w:val="24"/>
          <w:szCs w:val="24"/>
          <w:lang w:eastAsia="zh-CN"/>
        </w:rPr>
        <w:t>□</w:t>
      </w:r>
      <w:r w:rsidRPr="00A81BCB">
        <w:rPr>
          <w:rFonts w:ascii="宋体" w:eastAsia="宋体" w:hAnsi="宋体" w:cs="宋体"/>
          <w:b/>
          <w:bCs/>
          <w:color w:val="auto"/>
          <w:sz w:val="24"/>
          <w:szCs w:val="24"/>
          <w:lang w:eastAsia="zh-CN"/>
        </w:rPr>
        <w:t>方法</w:t>
      </w:r>
      <w:r w:rsidRPr="00A81BCB">
        <w:rPr>
          <w:rFonts w:ascii="Times New Roman" w:eastAsia="Times New Roman" w:hAnsi="Times New Roman" w:cs="Times New Roman"/>
          <w:b/>
          <w:bCs/>
          <w:color w:val="auto"/>
          <w:sz w:val="24"/>
          <w:szCs w:val="24"/>
          <w:lang w:eastAsia="zh-CN"/>
        </w:rPr>
        <w:t>4</w:t>
      </w:r>
      <w:r w:rsidRPr="00A81BCB">
        <w:rPr>
          <w:rFonts w:ascii="宋体" w:eastAsia="宋体" w:hAnsi="宋体" w:cs="宋体"/>
          <w:b/>
          <w:bCs/>
          <w:color w:val="auto"/>
          <w:sz w:val="24"/>
          <w:szCs w:val="24"/>
          <w:lang w:eastAsia="zh-CN"/>
        </w:rPr>
        <w:t>：</w:t>
      </w:r>
    </w:p>
    <w:p w14:paraId="090B03A0" w14:textId="77777777" w:rsidR="00C53E01" w:rsidRPr="00A81BCB" w:rsidRDefault="00000000">
      <w:pPr>
        <w:widowControl w:val="0"/>
        <w:kinsoku/>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1</w:t>
      </w:r>
      <w:r w:rsidRPr="00A81BCB">
        <w:rPr>
          <w:rFonts w:ascii="宋体" w:eastAsia="宋体" w:hAnsi="宋体" w:cs="宋体"/>
          <w:color w:val="auto"/>
          <w:sz w:val="24"/>
          <w:szCs w:val="24"/>
          <w:lang w:eastAsia="zh-CN"/>
        </w:rPr>
        <w:t>）平均报价值计算范围的确定：</w:t>
      </w:r>
    </w:p>
    <w:p w14:paraId="0696D311" w14:textId="77777777" w:rsidR="00C53E01" w:rsidRPr="00A81BCB" w:rsidRDefault="00000000">
      <w:pPr>
        <w:widowControl w:val="0"/>
        <w:kinsoku/>
        <w:topLinePunct/>
        <w:autoSpaceDE/>
        <w:autoSpaceDN/>
        <w:spacing w:line="560" w:lineRule="exact"/>
        <w:ind w:firstLine="503"/>
        <w:jc w:val="both"/>
        <w:rPr>
          <w:rFonts w:ascii="Times New Roman" w:eastAsia="Times New Roman" w:hAnsi="Times New Roman" w:cs="Times New Roman"/>
          <w:color w:val="auto"/>
          <w:sz w:val="24"/>
          <w:szCs w:val="24"/>
          <w:lang w:eastAsia="zh-CN"/>
        </w:rPr>
      </w:pPr>
      <w:r w:rsidRPr="00A81BCB">
        <w:rPr>
          <w:rFonts w:ascii="宋体" w:eastAsia="宋体" w:hAnsi="宋体" w:cs="宋体" w:hint="eastAsia"/>
          <w:color w:val="auto"/>
          <w:sz w:val="24"/>
          <w:szCs w:val="24"/>
          <w:lang w:eastAsia="zh-CN"/>
        </w:rPr>
        <w:t>□</w:t>
      </w:r>
      <w:r w:rsidRPr="00A81BCB">
        <w:rPr>
          <w:rFonts w:ascii="宋体" w:eastAsia="宋体" w:hAnsi="宋体" w:cs="宋体"/>
          <w:color w:val="auto"/>
          <w:sz w:val="24"/>
          <w:szCs w:val="24"/>
          <w:lang w:eastAsia="zh-CN"/>
        </w:rPr>
        <w:t>低于</w:t>
      </w:r>
      <w:r w:rsidRPr="00A81BCB">
        <w:rPr>
          <w:rFonts w:ascii="Times New Roman" w:eastAsia="Times New Roman" w:hAnsi="Times New Roman" w:cs="Times New Roman"/>
          <w:color w:val="auto"/>
          <w:sz w:val="24"/>
          <w:szCs w:val="24"/>
          <w:lang w:eastAsia="zh-CN"/>
        </w:rPr>
        <w:t>B</w:t>
      </w:r>
      <w:r w:rsidRPr="00A81BCB">
        <w:rPr>
          <w:rFonts w:ascii="宋体" w:eastAsia="宋体" w:hAnsi="宋体" w:cs="宋体"/>
          <w:color w:val="auto"/>
          <w:sz w:val="24"/>
          <w:szCs w:val="24"/>
          <w:lang w:eastAsia="zh-CN"/>
        </w:rPr>
        <w:t>值的投标评标价，不计入平均报价值的计算范围。</w:t>
      </w:r>
      <w:r w:rsidRPr="00A81BCB">
        <w:rPr>
          <w:rFonts w:ascii="Times New Roman" w:eastAsia="Times New Roman" w:hAnsi="Times New Roman" w:cs="Times New Roman"/>
          <w:color w:val="auto"/>
          <w:sz w:val="24"/>
          <w:szCs w:val="24"/>
          <w:lang w:eastAsia="zh-CN"/>
        </w:rPr>
        <w:t>B=</w:t>
      </w:r>
      <w:r w:rsidRPr="00A81BCB">
        <w:rPr>
          <w:rFonts w:ascii="宋体" w:eastAsia="宋体" w:hAnsi="宋体" w:cs="宋体"/>
          <w:color w:val="auto"/>
          <w:sz w:val="24"/>
          <w:szCs w:val="24"/>
          <w:lang w:eastAsia="zh-CN"/>
        </w:rPr>
        <w:t>招标人最高投标限价×</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i/>
          <w:iCs/>
          <w:color w:val="auto"/>
          <w:sz w:val="25"/>
          <w:szCs w:val="25"/>
          <w:u w:val="single"/>
          <w:lang w:eastAsia="zh-CN"/>
        </w:rPr>
        <w:t>（</w:t>
      </w:r>
      <w:r w:rsidRPr="00A81BCB">
        <w:rPr>
          <w:rFonts w:ascii="Times New Roman" w:eastAsia="Times New Roman" w:hAnsi="Times New Roman" w:cs="Times New Roman"/>
          <w:i/>
          <w:iCs/>
          <w:color w:val="auto"/>
          <w:sz w:val="24"/>
          <w:szCs w:val="24"/>
          <w:u w:val="single"/>
          <w:lang w:eastAsia="zh-CN"/>
        </w:rPr>
        <w:t>80</w:t>
      </w:r>
      <w:r w:rsidRPr="00A81BCB">
        <w:rPr>
          <w:rFonts w:ascii="Times New Roman" w:eastAsia="宋体" w:hAnsi="Times New Roman" w:cs="Times New Roman" w:hint="eastAsia"/>
          <w:i/>
          <w:iCs/>
          <w:color w:val="auto"/>
          <w:sz w:val="24"/>
          <w:szCs w:val="24"/>
          <w:u w:val="single"/>
          <w:lang w:eastAsia="zh-CN"/>
        </w:rPr>
        <w:t>～</w:t>
      </w:r>
      <w:r w:rsidRPr="00A81BCB">
        <w:rPr>
          <w:rFonts w:ascii="Times New Roman" w:eastAsia="Times New Roman" w:hAnsi="Times New Roman" w:cs="Times New Roman"/>
          <w:i/>
          <w:iCs/>
          <w:color w:val="auto"/>
          <w:sz w:val="24"/>
          <w:szCs w:val="24"/>
          <w:u w:val="single"/>
          <w:lang w:eastAsia="zh-CN"/>
        </w:rPr>
        <w:t>90</w:t>
      </w:r>
      <w:r w:rsidRPr="00A81BCB">
        <w:rPr>
          <w:rFonts w:ascii="宋体" w:eastAsia="宋体" w:hAnsi="宋体" w:cs="宋体"/>
          <w:i/>
          <w:iCs/>
          <w:color w:val="auto"/>
          <w:sz w:val="25"/>
          <w:szCs w:val="25"/>
          <w:u w:val="single"/>
          <w:lang w:eastAsia="zh-CN"/>
        </w:rPr>
        <w:t>，由招标人自主确定）</w:t>
      </w:r>
      <w:r w:rsidRPr="00A81BCB">
        <w:rPr>
          <w:rFonts w:ascii="宋体" w:eastAsia="宋体" w:hAnsi="宋体" w:cs="宋体" w:hint="eastAsia"/>
          <w:color w:val="auto"/>
          <w:sz w:val="25"/>
          <w:szCs w:val="25"/>
          <w:u w:val="single"/>
          <w:lang w:eastAsia="zh-CN"/>
        </w:rPr>
        <w:t xml:space="preserve">　</w:t>
      </w:r>
      <w:r w:rsidRPr="00A81BCB">
        <w:rPr>
          <w:rFonts w:ascii="Times New Roman" w:eastAsia="Times New Roman" w:hAnsi="Times New Roman" w:cs="Times New Roman"/>
          <w:color w:val="auto"/>
          <w:sz w:val="24"/>
          <w:szCs w:val="24"/>
          <w:lang w:eastAsia="zh-CN"/>
        </w:rPr>
        <w:t>%</w:t>
      </w:r>
    </w:p>
    <w:p w14:paraId="632BE0A8" w14:textId="77777777" w:rsidR="00C53E01" w:rsidRPr="00A81BCB" w:rsidRDefault="00000000">
      <w:pPr>
        <w:widowControl w:val="0"/>
        <w:kinsoku/>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除以上情形外，通过商务评审的投标评标价均计入平均报价值计算范围。</w:t>
      </w:r>
    </w:p>
    <w:p w14:paraId="255670B0" w14:textId="77777777" w:rsidR="00C53E01" w:rsidRPr="00A81BCB" w:rsidRDefault="00000000">
      <w:pPr>
        <w:widowControl w:val="0"/>
        <w:kinsoku/>
        <w:topLinePunct/>
        <w:autoSpaceDE/>
        <w:autoSpaceDN/>
        <w:spacing w:line="560" w:lineRule="exact"/>
        <w:ind w:firstLine="49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2</w:t>
      </w:r>
      <w:r w:rsidRPr="00A81BCB">
        <w:rPr>
          <w:rFonts w:ascii="宋体" w:eastAsia="宋体" w:hAnsi="宋体" w:cs="宋体"/>
          <w:color w:val="auto"/>
          <w:sz w:val="24"/>
          <w:szCs w:val="24"/>
          <w:lang w:eastAsia="zh-CN"/>
        </w:rPr>
        <w:t>）平均报价值的确定：若计入平均报价值计算范围的投标人为</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家时，按报价</w:t>
      </w:r>
      <w:r w:rsidRPr="00A81BCB">
        <w:rPr>
          <w:rFonts w:ascii="宋体" w:eastAsia="宋体" w:hAnsi="宋体" w:cs="宋体"/>
          <w:color w:val="auto"/>
          <w:sz w:val="24"/>
          <w:szCs w:val="24"/>
          <w:lang w:eastAsia="zh-CN"/>
        </w:rPr>
        <w:lastRenderedPageBreak/>
        <w:t>由低到高的顺序去掉</w:t>
      </w:r>
      <w:r w:rsidRPr="00A81BCB">
        <w:rPr>
          <w:rFonts w:ascii="Times New Roman" w:eastAsia="Times New Roman" w:hAnsi="Times New Roman" w:cs="Times New Roman"/>
          <w:color w:val="auto"/>
          <w:sz w:val="24"/>
          <w:szCs w:val="24"/>
          <w:lang w:eastAsia="zh-CN"/>
        </w:rPr>
        <w:t>P</w:t>
      </w:r>
      <w:r w:rsidRPr="00A81BCB">
        <w:rPr>
          <w:rFonts w:ascii="宋体" w:eastAsia="宋体" w:hAnsi="宋体" w:cs="宋体"/>
          <w:color w:val="auto"/>
          <w:sz w:val="24"/>
          <w:szCs w:val="24"/>
          <w:lang w:eastAsia="zh-CN"/>
        </w:rPr>
        <w:t>家报价、同时按报价由高到低的顺序去掉</w:t>
      </w:r>
      <w:r w:rsidRPr="00A81BCB">
        <w:rPr>
          <w:rFonts w:ascii="Times New Roman" w:eastAsia="Times New Roman" w:hAnsi="Times New Roman" w:cs="Times New Roman"/>
          <w:color w:val="auto"/>
          <w:sz w:val="24"/>
          <w:szCs w:val="24"/>
          <w:lang w:eastAsia="zh-CN"/>
        </w:rPr>
        <w:t>P</w:t>
      </w:r>
      <w:r w:rsidRPr="00A81BCB">
        <w:rPr>
          <w:rFonts w:ascii="宋体" w:eastAsia="宋体" w:hAnsi="宋体" w:cs="宋体"/>
          <w:color w:val="auto"/>
          <w:sz w:val="24"/>
          <w:szCs w:val="24"/>
          <w:lang w:eastAsia="zh-CN"/>
        </w:rPr>
        <w:t>家报价（若</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20</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P=4</w:t>
      </w:r>
      <w:r w:rsidRPr="00A81BCB">
        <w:rPr>
          <w:rFonts w:ascii="宋体" w:eastAsia="宋体" w:hAnsi="宋体" w:cs="宋体"/>
          <w:color w:val="auto"/>
          <w:sz w:val="24"/>
          <w:szCs w:val="24"/>
          <w:lang w:eastAsia="zh-CN"/>
        </w:rPr>
        <w:t>；若</w:t>
      </w:r>
      <w:r w:rsidRPr="00A81BCB">
        <w:rPr>
          <w:rFonts w:ascii="Times New Roman" w:eastAsia="Times New Roman" w:hAnsi="Times New Roman" w:cs="Times New Roman"/>
          <w:color w:val="auto"/>
          <w:sz w:val="24"/>
          <w:szCs w:val="24"/>
          <w:lang w:eastAsia="zh-CN"/>
        </w:rPr>
        <w:t>10</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20</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P=2</w:t>
      </w:r>
      <w:r w:rsidRPr="00A81BCB">
        <w:rPr>
          <w:rFonts w:ascii="宋体" w:eastAsia="宋体" w:hAnsi="宋体" w:cs="宋体"/>
          <w:color w:val="auto"/>
          <w:sz w:val="24"/>
          <w:szCs w:val="24"/>
          <w:lang w:eastAsia="zh-CN"/>
        </w:rPr>
        <w:t>；若</w:t>
      </w:r>
      <w:r w:rsidRPr="00A81BCB">
        <w:rPr>
          <w:rFonts w:ascii="Times New Roman" w:eastAsia="Times New Roman" w:hAnsi="Times New Roman" w:cs="Times New Roman"/>
          <w:color w:val="auto"/>
          <w:sz w:val="24"/>
          <w:szCs w:val="24"/>
          <w:lang w:eastAsia="zh-CN"/>
        </w:rPr>
        <w:t>5</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10</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P=1</w:t>
      </w:r>
      <w:r w:rsidRPr="00A81BCB">
        <w:rPr>
          <w:rFonts w:ascii="宋体" w:eastAsia="宋体" w:hAnsi="宋体" w:cs="宋体"/>
          <w:color w:val="auto"/>
          <w:sz w:val="24"/>
          <w:szCs w:val="24"/>
          <w:lang w:eastAsia="zh-CN"/>
        </w:rPr>
        <w:t>；若</w:t>
      </w:r>
      <w:r w:rsidRPr="00A81BCB">
        <w:rPr>
          <w:rFonts w:ascii="Times New Roman" w:eastAsia="Times New Roman" w:hAnsi="Times New Roman" w:cs="Times New Roman"/>
          <w:color w:val="auto"/>
          <w:sz w:val="24"/>
          <w:szCs w:val="24"/>
          <w:lang w:eastAsia="zh-CN"/>
        </w:rPr>
        <w:t>A</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5</w:t>
      </w:r>
      <w:r w:rsidRPr="00A81BCB">
        <w:rPr>
          <w:rFonts w:ascii="Times New Roman" w:eastAsia="宋体" w:hAnsi="Times New Roman" w:cs="Times New Roman" w:hint="eastAsia"/>
          <w:color w:val="auto"/>
          <w:sz w:val="24"/>
          <w:szCs w:val="24"/>
          <w:lang w:eastAsia="zh-CN"/>
        </w:rPr>
        <w:t>，</w:t>
      </w:r>
      <w:r w:rsidRPr="00A81BCB">
        <w:rPr>
          <w:rFonts w:ascii="Times New Roman" w:eastAsia="Times New Roman" w:hAnsi="Times New Roman" w:cs="Times New Roman"/>
          <w:color w:val="auto"/>
          <w:sz w:val="24"/>
          <w:szCs w:val="24"/>
          <w:lang w:eastAsia="zh-CN"/>
        </w:rPr>
        <w:t>P=0</w:t>
      </w:r>
      <w:r w:rsidRPr="00A81BCB">
        <w:rPr>
          <w:rFonts w:ascii="宋体" w:eastAsia="宋体" w:hAnsi="宋体" w:cs="宋体"/>
          <w:color w:val="auto"/>
          <w:sz w:val="24"/>
          <w:szCs w:val="24"/>
          <w:lang w:eastAsia="zh-CN"/>
        </w:rPr>
        <w:t>）。剩余投标人的投标报价算术平均值作为平均报价值。</w:t>
      </w:r>
    </w:p>
    <w:p w14:paraId="002DD9BF" w14:textId="77777777" w:rsidR="00C53E01" w:rsidRPr="00A81BCB" w:rsidRDefault="00000000">
      <w:pPr>
        <w:widowControl w:val="0"/>
        <w:kinsoku/>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3</w:t>
      </w:r>
      <w:r w:rsidRPr="00A81BCB">
        <w:rPr>
          <w:rFonts w:ascii="宋体" w:eastAsia="宋体" w:hAnsi="宋体" w:cs="宋体"/>
          <w:color w:val="auto"/>
          <w:sz w:val="24"/>
          <w:szCs w:val="24"/>
          <w:lang w:eastAsia="zh-CN"/>
        </w:rPr>
        <w:t>）评分基准价的确定</w:t>
      </w:r>
    </w:p>
    <w:p w14:paraId="7A0724A3" w14:textId="77777777" w:rsidR="00C53E01" w:rsidRPr="00A81BCB" w:rsidRDefault="00000000">
      <w:pPr>
        <w:widowControl w:val="0"/>
        <w:kinsoku/>
        <w:topLinePunct/>
        <w:autoSpaceDE/>
        <w:autoSpaceDN/>
        <w:spacing w:line="560" w:lineRule="exact"/>
        <w:ind w:firstLine="608"/>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评分基准价：评分基准价</w:t>
      </w:r>
      <w:r w:rsidRPr="00A81BCB">
        <w:rPr>
          <w:rFonts w:ascii="Times New Roman" w:eastAsia="Times New Roman" w:hAnsi="Times New Roman" w:cs="Times New Roman"/>
          <w:color w:val="auto"/>
          <w:sz w:val="24"/>
          <w:szCs w:val="24"/>
          <w:lang w:eastAsia="zh-CN"/>
        </w:rPr>
        <w:t>=</w:t>
      </w:r>
      <w:r w:rsidRPr="00A81BCB">
        <w:rPr>
          <w:rFonts w:ascii="宋体" w:eastAsia="宋体" w:hAnsi="宋体" w:cs="宋体"/>
          <w:color w:val="auto"/>
          <w:sz w:val="24"/>
          <w:szCs w:val="24"/>
          <w:lang w:eastAsia="zh-CN"/>
        </w:rPr>
        <w:t>（平均报价值</w:t>
      </w:r>
      <w:r w:rsidRPr="00A81BCB">
        <w:rPr>
          <w:rFonts w:ascii="Times New Roman" w:eastAsia="Times New Roman" w:hAnsi="Times New Roman" w:cs="Times New Roman"/>
          <w:color w:val="auto"/>
          <w:sz w:val="24"/>
          <w:szCs w:val="24"/>
          <w:lang w:eastAsia="zh-CN"/>
        </w:rPr>
        <w:t>+</w:t>
      </w:r>
      <w:r w:rsidRPr="00A81BCB">
        <w:rPr>
          <w:rFonts w:ascii="宋体" w:eastAsia="宋体" w:hAnsi="宋体" w:cs="宋体"/>
          <w:color w:val="auto"/>
          <w:sz w:val="24"/>
          <w:szCs w:val="24"/>
          <w:lang w:eastAsia="zh-CN"/>
        </w:rPr>
        <w:t>参与计算平均报价的次低投标评标价）</w:t>
      </w:r>
      <w:r w:rsidRPr="00A81BCB">
        <w:rPr>
          <w:rFonts w:ascii="Times New Roman" w:eastAsia="Times New Roman" w:hAnsi="Times New Roman" w:cs="Times New Roman"/>
          <w:color w:val="auto"/>
          <w:sz w:val="24"/>
          <w:szCs w:val="24"/>
          <w:lang w:eastAsia="zh-CN"/>
        </w:rPr>
        <w:t>/2</w:t>
      </w:r>
      <w:r w:rsidRPr="00A81BCB">
        <w:rPr>
          <w:rFonts w:ascii="宋体" w:eastAsia="宋体" w:hAnsi="宋体" w:cs="宋体"/>
          <w:color w:val="auto"/>
          <w:sz w:val="24"/>
          <w:szCs w:val="24"/>
          <w:lang w:eastAsia="zh-CN"/>
        </w:rPr>
        <w:t>。</w:t>
      </w:r>
    </w:p>
    <w:p w14:paraId="7F158084" w14:textId="77777777" w:rsidR="00C53E01" w:rsidRPr="00A81BCB" w:rsidRDefault="00000000">
      <w:pPr>
        <w:widowControl w:val="0"/>
        <w:kinsoku/>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2.商务报价评分的确定：</w:t>
      </w:r>
    </w:p>
    <w:p w14:paraId="76F0478E" w14:textId="77777777" w:rsidR="00C53E01" w:rsidRPr="00A81BCB" w:rsidRDefault="00000000">
      <w:pPr>
        <w:widowControl w:val="0"/>
        <w:kinsoku/>
        <w:topLinePunct/>
        <w:autoSpaceDE/>
        <w:autoSpaceDN/>
        <w:spacing w:line="560" w:lineRule="exact"/>
        <w:ind w:firstLine="50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商务报价评分满分</w:t>
      </w:r>
      <w:r w:rsidRPr="00A81BCB">
        <w:rPr>
          <w:rFonts w:ascii="宋体" w:eastAsia="宋体" w:hAnsi="宋体" w:cs="宋体"/>
          <w:color w:val="auto"/>
          <w:sz w:val="24"/>
          <w:szCs w:val="24"/>
          <w:u w:val="single"/>
          <w:lang w:eastAsia="zh-CN"/>
        </w:rPr>
        <w:t>60</w:t>
      </w:r>
      <w:r w:rsidRPr="00A81BCB">
        <w:rPr>
          <w:rFonts w:ascii="宋体" w:eastAsia="宋体" w:hAnsi="宋体" w:cs="宋体"/>
          <w:color w:val="auto"/>
          <w:sz w:val="24"/>
          <w:szCs w:val="24"/>
          <w:lang w:eastAsia="zh-CN"/>
        </w:rPr>
        <w:t>分</w:t>
      </w:r>
      <w:r w:rsidRPr="00A81BCB">
        <w:rPr>
          <w:rFonts w:ascii="宋体" w:eastAsia="宋体" w:hAnsi="宋体" w:cs="宋体"/>
          <w:i/>
          <w:iCs/>
          <w:color w:val="auto"/>
          <w:sz w:val="25"/>
          <w:szCs w:val="25"/>
          <w:lang w:eastAsia="zh-CN"/>
        </w:rPr>
        <w:t>（总分</w:t>
      </w:r>
      <w:r w:rsidRPr="00A81BCB">
        <w:rPr>
          <w:rFonts w:ascii="Times New Roman" w:eastAsia="Times New Roman" w:hAnsi="Times New Roman" w:cs="Times New Roman"/>
          <w:i/>
          <w:iCs/>
          <w:color w:val="auto"/>
          <w:sz w:val="24"/>
          <w:szCs w:val="24"/>
          <w:lang w:eastAsia="zh-CN"/>
        </w:rPr>
        <w:t>100</w:t>
      </w:r>
      <w:r w:rsidRPr="00A81BCB">
        <w:rPr>
          <w:rFonts w:ascii="宋体" w:eastAsia="宋体" w:hAnsi="宋体" w:cs="宋体"/>
          <w:i/>
          <w:iCs/>
          <w:color w:val="auto"/>
          <w:sz w:val="25"/>
          <w:szCs w:val="25"/>
          <w:lang w:eastAsia="zh-CN"/>
        </w:rPr>
        <w:t>分，商务报价评分为扣除技术评分、资信评分剩余分值</w:t>
      </w:r>
      <w:r w:rsidRPr="00A81BCB">
        <w:rPr>
          <w:rFonts w:ascii="宋体" w:eastAsia="宋体" w:hAnsi="宋体" w:cs="宋体"/>
          <w:color w:val="auto"/>
          <w:sz w:val="24"/>
          <w:szCs w:val="24"/>
          <w:lang w:eastAsia="zh-CN"/>
        </w:rPr>
        <w:t>）</w:t>
      </w:r>
    </w:p>
    <w:p w14:paraId="7AF5F94F" w14:textId="77777777" w:rsidR="00C53E01" w:rsidRPr="00A81BCB" w:rsidRDefault="00000000">
      <w:pPr>
        <w:widowControl w:val="0"/>
        <w:numPr>
          <w:ilvl w:val="0"/>
          <w:numId w:val="4"/>
        </w:numPr>
        <w:kinsoku/>
        <w:topLinePunct/>
        <w:autoSpaceDE/>
        <w:autoSpaceDN/>
        <w:spacing w:line="560" w:lineRule="exact"/>
        <w:ind w:firstLine="49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投标报价的偏差率</w:t>
      </w:r>
      <w:r w:rsidRPr="00A81BCB">
        <w:rPr>
          <w:rFonts w:ascii="Times New Roman" w:eastAsia="Times New Roman" w:hAnsi="Times New Roman" w:cs="Times New Roman"/>
          <w:color w:val="auto"/>
          <w:sz w:val="24"/>
          <w:szCs w:val="24"/>
          <w:lang w:eastAsia="zh-CN"/>
        </w:rPr>
        <w:t>=</w:t>
      </w:r>
      <w:r w:rsidRPr="00A81BCB">
        <w:rPr>
          <w:rFonts w:ascii="宋体" w:eastAsia="宋体" w:hAnsi="宋体" w:cs="宋体"/>
          <w:color w:val="auto"/>
          <w:sz w:val="24"/>
          <w:szCs w:val="24"/>
          <w:lang w:eastAsia="zh-CN"/>
        </w:rPr>
        <w:t>（投标评标价—评分基准价）</w:t>
      </w:r>
      <w:r w:rsidRPr="00A81BCB">
        <w:rPr>
          <w:rFonts w:ascii="Times New Roman" w:eastAsia="Times New Roman" w:hAnsi="Times New Roman" w:cs="Times New Roman"/>
          <w:color w:val="auto"/>
          <w:sz w:val="24"/>
          <w:szCs w:val="24"/>
          <w:lang w:eastAsia="zh-CN"/>
        </w:rPr>
        <w:t>/</w:t>
      </w:r>
      <w:r w:rsidRPr="00A81BCB">
        <w:rPr>
          <w:rFonts w:ascii="宋体" w:eastAsia="宋体" w:hAnsi="宋体" w:cs="宋体"/>
          <w:color w:val="auto"/>
          <w:sz w:val="24"/>
          <w:szCs w:val="24"/>
          <w:lang w:eastAsia="zh-CN"/>
        </w:rPr>
        <w:t>评分基准价</w:t>
      </w:r>
      <w:r w:rsidRPr="00A81BCB">
        <w:rPr>
          <w:rFonts w:ascii="Times New Roman" w:eastAsia="Times New Roman" w:hAnsi="Times New Roman" w:cs="Times New Roman"/>
          <w:color w:val="auto"/>
          <w:sz w:val="24"/>
          <w:szCs w:val="24"/>
          <w:lang w:eastAsia="zh-CN"/>
        </w:rPr>
        <w:t>×100%</w:t>
      </w:r>
      <w:r w:rsidRPr="00A81BCB">
        <w:rPr>
          <w:rFonts w:ascii="宋体" w:eastAsia="宋体" w:hAnsi="宋体" w:cs="宋体"/>
          <w:color w:val="auto"/>
          <w:sz w:val="24"/>
          <w:szCs w:val="24"/>
          <w:lang w:eastAsia="zh-CN"/>
        </w:rPr>
        <w:t>（保留</w:t>
      </w:r>
      <w:r w:rsidRPr="00A81BCB">
        <w:rPr>
          <w:rFonts w:ascii="Times New Roman" w:eastAsia="Times New Roman" w:hAnsi="Times New Roman" w:cs="Times New Roman"/>
          <w:color w:val="auto"/>
          <w:sz w:val="24"/>
          <w:szCs w:val="24"/>
          <w:lang w:eastAsia="zh-CN"/>
        </w:rPr>
        <w:t>2</w:t>
      </w:r>
      <w:r w:rsidRPr="00A81BCB">
        <w:rPr>
          <w:rFonts w:ascii="宋体" w:eastAsia="宋体" w:hAnsi="宋体" w:cs="宋体"/>
          <w:color w:val="auto"/>
          <w:sz w:val="24"/>
          <w:szCs w:val="24"/>
          <w:lang w:eastAsia="zh-CN"/>
        </w:rPr>
        <w:t>位小数，第</w:t>
      </w:r>
      <w:r w:rsidRPr="00A81BCB">
        <w:rPr>
          <w:rFonts w:ascii="Times New Roman" w:eastAsia="Times New Roman" w:hAnsi="Times New Roman" w:cs="Times New Roman"/>
          <w:color w:val="auto"/>
          <w:sz w:val="24"/>
          <w:szCs w:val="24"/>
          <w:lang w:eastAsia="zh-CN"/>
        </w:rPr>
        <w:t>3</w:t>
      </w:r>
      <w:r w:rsidRPr="00A81BCB">
        <w:rPr>
          <w:rFonts w:ascii="宋体" w:eastAsia="宋体" w:hAnsi="宋体" w:cs="宋体"/>
          <w:color w:val="auto"/>
          <w:sz w:val="24"/>
          <w:szCs w:val="24"/>
          <w:lang w:eastAsia="zh-CN"/>
        </w:rPr>
        <w:t>位四舍五入）</w:t>
      </w:r>
    </w:p>
    <w:p w14:paraId="496A4D1A" w14:textId="77777777" w:rsidR="00C53E01" w:rsidRPr="00A81BCB" w:rsidRDefault="00000000">
      <w:pPr>
        <w:widowControl w:val="0"/>
        <w:numPr>
          <w:ilvl w:val="0"/>
          <w:numId w:val="4"/>
        </w:numPr>
        <w:kinsoku/>
        <w:topLinePunct/>
        <w:autoSpaceDE/>
        <w:autoSpaceDN/>
        <w:spacing w:line="560" w:lineRule="exact"/>
        <w:ind w:firstLine="49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商务报价评分（保留</w:t>
      </w:r>
      <w:r w:rsidRPr="00A81BCB">
        <w:rPr>
          <w:rFonts w:ascii="Times New Roman" w:eastAsia="Times New Roman" w:hAnsi="Times New Roman" w:cs="Times New Roman"/>
          <w:color w:val="auto"/>
          <w:sz w:val="24"/>
          <w:szCs w:val="24"/>
          <w:lang w:eastAsia="zh-CN"/>
        </w:rPr>
        <w:t>2</w:t>
      </w:r>
      <w:r w:rsidRPr="00A81BCB">
        <w:rPr>
          <w:rFonts w:ascii="宋体" w:eastAsia="宋体" w:hAnsi="宋体" w:cs="宋体"/>
          <w:color w:val="auto"/>
          <w:sz w:val="24"/>
          <w:szCs w:val="24"/>
          <w:lang w:eastAsia="zh-CN"/>
        </w:rPr>
        <w:t>位小数，第</w:t>
      </w:r>
      <w:r w:rsidRPr="00A81BCB">
        <w:rPr>
          <w:rFonts w:ascii="Times New Roman" w:eastAsia="Times New Roman" w:hAnsi="Times New Roman" w:cs="Times New Roman"/>
          <w:color w:val="auto"/>
          <w:sz w:val="24"/>
          <w:szCs w:val="24"/>
          <w:lang w:eastAsia="zh-CN"/>
        </w:rPr>
        <w:t>3</w:t>
      </w:r>
      <w:r w:rsidRPr="00A81BCB">
        <w:rPr>
          <w:rFonts w:ascii="宋体" w:eastAsia="宋体" w:hAnsi="宋体" w:cs="宋体"/>
          <w:color w:val="auto"/>
          <w:sz w:val="24"/>
          <w:szCs w:val="24"/>
          <w:lang w:eastAsia="zh-CN"/>
        </w:rPr>
        <w:t>位四舍五入）</w:t>
      </w:r>
    </w:p>
    <w:p w14:paraId="0E1CAC99" w14:textId="77777777" w:rsidR="00C53E01" w:rsidRPr="00A81BCB" w:rsidRDefault="00000000">
      <w:pPr>
        <w:widowControl w:val="0"/>
        <w:kinsoku/>
        <w:topLinePunct/>
        <w:autoSpaceDE/>
        <w:autoSpaceDN/>
        <w:spacing w:line="560" w:lineRule="exact"/>
        <w:jc w:val="both"/>
        <w:rPr>
          <w:rFonts w:ascii="宋体" w:eastAsia="宋体" w:hAnsi="宋体" w:cs="宋体" w:hint="eastAsia"/>
          <w:color w:val="auto"/>
          <w:sz w:val="12"/>
          <w:szCs w:val="12"/>
          <w:lang w:eastAsia="zh-CN"/>
        </w:rPr>
      </w:pPr>
      <w:r w:rsidRPr="00A81BCB">
        <w:rPr>
          <w:rFonts w:ascii="宋体" w:eastAsia="宋体" w:hAnsi="宋体" w:cs="宋体"/>
          <w:color w:val="auto"/>
          <w:sz w:val="24"/>
          <w:szCs w:val="24"/>
          <w:lang w:eastAsia="zh-CN"/>
        </w:rPr>
        <w:t>当投标评标价≤评分基准价，商务报价评分＝商务分值＋偏差率×</w:t>
      </w:r>
      <w:r w:rsidRPr="00A81BCB">
        <w:rPr>
          <w:rFonts w:ascii="Times New Roman" w:eastAsia="Times New Roman" w:hAnsi="Times New Roman" w:cs="Times New Roman"/>
          <w:color w:val="auto"/>
          <w:sz w:val="24"/>
          <w:szCs w:val="24"/>
          <w:lang w:eastAsia="zh-CN"/>
        </w:rPr>
        <w:t>100</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F</w:t>
      </w:r>
      <w:r w:rsidRPr="00A81BCB">
        <w:rPr>
          <w:rFonts w:ascii="Times New Roman" w:eastAsia="Times New Roman" w:hAnsi="Times New Roman" w:cs="Times New Roman"/>
          <w:color w:val="auto"/>
          <w:sz w:val="16"/>
          <w:szCs w:val="16"/>
          <w:lang w:eastAsia="zh-CN"/>
        </w:rPr>
        <w:t>1</w:t>
      </w:r>
      <w:r w:rsidRPr="00A81BCB">
        <w:rPr>
          <w:rFonts w:ascii="宋体" w:eastAsia="宋体" w:hAnsi="宋体" w:cs="宋体"/>
          <w:color w:val="auto"/>
          <w:sz w:val="12"/>
          <w:szCs w:val="12"/>
          <w:lang w:eastAsia="zh-CN"/>
        </w:rPr>
        <w:t>；</w:t>
      </w:r>
    </w:p>
    <w:p w14:paraId="7D162E5D" w14:textId="77777777" w:rsidR="00C53E01" w:rsidRPr="00A81BCB" w:rsidRDefault="00000000">
      <w:pPr>
        <w:widowControl w:val="0"/>
        <w:kinsoku/>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当投标评标价＞评分基准价，商务报价评分＝商务分值－偏差率×</w:t>
      </w:r>
      <w:r w:rsidRPr="00A81BCB">
        <w:rPr>
          <w:rFonts w:ascii="Times New Roman" w:eastAsia="Times New Roman" w:hAnsi="Times New Roman" w:cs="Times New Roman"/>
          <w:color w:val="auto"/>
          <w:sz w:val="24"/>
          <w:szCs w:val="24"/>
          <w:lang w:eastAsia="zh-CN"/>
        </w:rPr>
        <w:t>100</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F</w:t>
      </w:r>
      <w:r w:rsidRPr="00A81BCB">
        <w:rPr>
          <w:rFonts w:ascii="Times New Roman" w:eastAsia="Times New Roman" w:hAnsi="Times New Roman" w:cs="Times New Roman"/>
          <w:color w:val="auto"/>
          <w:sz w:val="16"/>
          <w:szCs w:val="16"/>
          <w:lang w:eastAsia="zh-CN"/>
        </w:rPr>
        <w:t>2</w:t>
      </w:r>
      <w:r w:rsidRPr="00A81BCB">
        <w:rPr>
          <w:rFonts w:ascii="宋体" w:eastAsia="宋体" w:hAnsi="宋体" w:cs="宋体"/>
          <w:color w:val="auto"/>
          <w:sz w:val="24"/>
          <w:szCs w:val="24"/>
          <w:lang w:eastAsia="zh-CN"/>
        </w:rPr>
        <w:t>。</w:t>
      </w:r>
    </w:p>
    <w:p w14:paraId="56FD9C3F" w14:textId="77777777" w:rsidR="00C53E01" w:rsidRPr="00A81BCB" w:rsidRDefault="00000000">
      <w:pPr>
        <w:widowControl w:val="0"/>
        <w:kinsoku/>
        <w:topLinePunct/>
        <w:autoSpaceDE/>
        <w:autoSpaceDN/>
        <w:spacing w:line="560" w:lineRule="exact"/>
        <w:ind w:firstLine="450"/>
        <w:jc w:val="both"/>
        <w:rPr>
          <w:rFonts w:ascii="Times New Roman" w:eastAsia="Times New Roman" w:hAnsi="Times New Roman" w:cs="Times New Roman"/>
          <w:color w:val="auto"/>
          <w:sz w:val="24"/>
          <w:szCs w:val="24"/>
          <w:u w:val="single"/>
          <w:lang w:eastAsia="zh-CN"/>
        </w:rPr>
      </w:pPr>
      <w:r w:rsidRPr="00A81BCB">
        <w:rPr>
          <w:rFonts w:ascii="Times New Roman" w:eastAsia="Times New Roman" w:hAnsi="Times New Roman" w:cs="Times New Roman"/>
          <w:color w:val="auto"/>
          <w:sz w:val="24"/>
          <w:szCs w:val="24"/>
          <w:lang w:eastAsia="zh-CN"/>
        </w:rPr>
        <w:t>F</w:t>
      </w:r>
      <w:r w:rsidRPr="00A81BCB">
        <w:rPr>
          <w:rFonts w:ascii="Times New Roman" w:eastAsia="Times New Roman" w:hAnsi="Times New Roman" w:cs="Times New Roman"/>
          <w:color w:val="auto"/>
          <w:sz w:val="16"/>
          <w:szCs w:val="16"/>
          <w:lang w:eastAsia="zh-CN"/>
        </w:rPr>
        <w:t>1</w:t>
      </w:r>
      <w:r w:rsidRPr="00A81BCB">
        <w:rPr>
          <w:rFonts w:ascii="宋体" w:eastAsia="宋体" w:hAnsi="宋体" w:cs="宋体"/>
          <w:color w:val="auto"/>
          <w:sz w:val="24"/>
          <w:szCs w:val="24"/>
          <w:lang w:eastAsia="zh-CN"/>
        </w:rPr>
        <w:t>取</w:t>
      </w:r>
      <w:r w:rsidRPr="00A81BCB">
        <w:rPr>
          <w:rFonts w:ascii="Times New Roman" w:eastAsia="Times New Roman" w:hAnsi="Times New Roman" w:cs="Times New Roman" w:hint="eastAsia"/>
          <w:color w:val="auto"/>
          <w:sz w:val="24"/>
          <w:szCs w:val="24"/>
          <w:u w:val="single"/>
          <w:lang w:eastAsia="zh-CN"/>
        </w:rPr>
        <w:t>0.1</w:t>
      </w:r>
      <w:r w:rsidRPr="00A81BCB">
        <w:rPr>
          <w:rFonts w:ascii="宋体" w:eastAsia="宋体" w:hAnsi="宋体" w:cs="宋体" w:hint="eastAsia"/>
          <w:i/>
          <w:iCs/>
          <w:color w:val="auto"/>
          <w:sz w:val="24"/>
          <w:szCs w:val="24"/>
          <w:u w:val="single"/>
          <w:lang w:eastAsia="zh-CN"/>
        </w:rPr>
        <w:t>（招标人可依据招标项目具体特点和实际需要设置，一般取</w:t>
      </w:r>
      <w:r w:rsidRPr="00A81BCB">
        <w:rPr>
          <w:rFonts w:ascii="Times New Roman" w:eastAsia="Times New Roman" w:hAnsi="Times New Roman" w:cs="Times New Roman"/>
          <w:i/>
          <w:iCs/>
          <w:color w:val="auto"/>
          <w:sz w:val="24"/>
          <w:szCs w:val="24"/>
          <w:u w:val="single"/>
          <w:lang w:eastAsia="zh-CN"/>
        </w:rPr>
        <w:t>0.1</w:t>
      </w:r>
      <w:r w:rsidRPr="00A81BCB">
        <w:rPr>
          <w:rFonts w:ascii="宋体" w:eastAsia="宋体" w:hAnsi="宋体" w:cs="宋体" w:hint="eastAsia"/>
          <w:i/>
          <w:iCs/>
          <w:color w:val="auto"/>
          <w:sz w:val="24"/>
          <w:szCs w:val="24"/>
          <w:u w:val="single"/>
          <w:lang w:eastAsia="zh-CN"/>
        </w:rPr>
        <w:t>～</w:t>
      </w:r>
      <w:r w:rsidRPr="00A81BCB">
        <w:rPr>
          <w:rFonts w:ascii="Times New Roman" w:eastAsia="Times New Roman" w:hAnsi="Times New Roman" w:cs="Times New Roman"/>
          <w:i/>
          <w:iCs/>
          <w:color w:val="auto"/>
          <w:sz w:val="24"/>
          <w:szCs w:val="24"/>
          <w:u w:val="single"/>
          <w:lang w:eastAsia="zh-CN"/>
        </w:rPr>
        <w:t>0.3</w:t>
      </w:r>
      <w:r w:rsidRPr="00A81BCB">
        <w:rPr>
          <w:rFonts w:ascii="宋体" w:eastAsia="宋体" w:hAnsi="宋体" w:cs="宋体" w:hint="eastAsia"/>
          <w:i/>
          <w:iCs/>
          <w:color w:val="auto"/>
          <w:sz w:val="24"/>
          <w:szCs w:val="24"/>
          <w:u w:val="single"/>
          <w:lang w:eastAsia="zh-CN"/>
        </w:rPr>
        <w:t>，技术复杂的建议取低值）</w:t>
      </w: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F</w:t>
      </w:r>
      <w:r w:rsidRPr="00A81BCB">
        <w:rPr>
          <w:rFonts w:ascii="Times New Roman" w:eastAsia="Times New Roman" w:hAnsi="Times New Roman" w:cs="Times New Roman"/>
          <w:color w:val="auto"/>
          <w:sz w:val="16"/>
          <w:szCs w:val="16"/>
          <w:lang w:eastAsia="zh-CN"/>
        </w:rPr>
        <w:t>2</w:t>
      </w:r>
      <w:r w:rsidRPr="00A81BCB">
        <w:rPr>
          <w:rFonts w:ascii="宋体" w:eastAsia="宋体" w:hAnsi="宋体" w:cs="宋体"/>
          <w:color w:val="auto"/>
          <w:sz w:val="24"/>
          <w:szCs w:val="24"/>
          <w:lang w:eastAsia="zh-CN"/>
        </w:rPr>
        <w:t>取</w:t>
      </w:r>
      <w:r w:rsidRPr="00A81BCB">
        <w:rPr>
          <w:rFonts w:ascii="Times New Roman" w:eastAsia="Times New Roman" w:hAnsi="Times New Roman" w:cs="Times New Roman" w:hint="eastAsia"/>
          <w:color w:val="auto"/>
          <w:sz w:val="24"/>
          <w:szCs w:val="24"/>
          <w:u w:val="single"/>
          <w:lang w:eastAsia="zh-CN"/>
        </w:rPr>
        <w:t>0.2</w:t>
      </w:r>
      <w:r w:rsidRPr="00A81BCB">
        <w:rPr>
          <w:rFonts w:ascii="宋体" w:eastAsia="宋体" w:hAnsi="宋体" w:cs="宋体" w:hint="eastAsia"/>
          <w:i/>
          <w:iCs/>
          <w:color w:val="auto"/>
          <w:sz w:val="24"/>
          <w:szCs w:val="24"/>
          <w:u w:val="single"/>
          <w:lang w:eastAsia="zh-CN"/>
        </w:rPr>
        <w:t>（招标人可依据招标项目具体特点和实际需要设置，</w:t>
      </w:r>
      <w:r w:rsidRPr="00A81BCB">
        <w:rPr>
          <w:rFonts w:ascii="Times New Roman" w:eastAsia="Times New Roman" w:hAnsi="Times New Roman" w:cs="Times New Roman"/>
          <w:i/>
          <w:iCs/>
          <w:color w:val="auto"/>
          <w:sz w:val="24"/>
          <w:szCs w:val="24"/>
          <w:u w:val="single"/>
          <w:lang w:eastAsia="zh-CN"/>
        </w:rPr>
        <w:t>F2</w:t>
      </w:r>
      <w:r w:rsidRPr="00A81BCB">
        <w:rPr>
          <w:rFonts w:ascii="宋体" w:eastAsia="宋体" w:hAnsi="宋体" w:cs="宋体" w:hint="eastAsia"/>
          <w:i/>
          <w:iCs/>
          <w:color w:val="auto"/>
          <w:sz w:val="24"/>
          <w:szCs w:val="24"/>
          <w:u w:val="single"/>
          <w:lang w:eastAsia="zh-CN"/>
        </w:rPr>
        <w:t>一般为</w:t>
      </w:r>
      <w:r w:rsidRPr="00A81BCB">
        <w:rPr>
          <w:rFonts w:ascii="Times New Roman" w:eastAsia="Times New Roman" w:hAnsi="Times New Roman" w:cs="Times New Roman"/>
          <w:i/>
          <w:iCs/>
          <w:color w:val="auto"/>
          <w:sz w:val="24"/>
          <w:szCs w:val="24"/>
          <w:u w:val="single"/>
          <w:lang w:eastAsia="zh-CN"/>
        </w:rPr>
        <w:t>F1</w:t>
      </w:r>
      <w:r w:rsidRPr="00A81BCB">
        <w:rPr>
          <w:rFonts w:ascii="宋体" w:eastAsia="宋体" w:hAnsi="宋体" w:cs="宋体" w:hint="eastAsia"/>
          <w:i/>
          <w:iCs/>
          <w:color w:val="auto"/>
          <w:sz w:val="24"/>
          <w:szCs w:val="24"/>
          <w:u w:val="single"/>
          <w:lang w:eastAsia="zh-CN"/>
        </w:rPr>
        <w:t>的</w:t>
      </w:r>
      <w:r w:rsidRPr="00A81BCB">
        <w:rPr>
          <w:rFonts w:ascii="Times New Roman" w:eastAsia="Times New Roman" w:hAnsi="Times New Roman" w:cs="Times New Roman"/>
          <w:i/>
          <w:iCs/>
          <w:color w:val="auto"/>
          <w:sz w:val="24"/>
          <w:szCs w:val="24"/>
          <w:u w:val="single"/>
          <w:lang w:eastAsia="zh-CN"/>
        </w:rPr>
        <w:t>2</w:t>
      </w:r>
      <w:r w:rsidRPr="00A81BCB">
        <w:rPr>
          <w:rFonts w:ascii="宋体" w:eastAsia="宋体" w:hAnsi="宋体" w:cs="宋体" w:hint="eastAsia"/>
          <w:i/>
          <w:iCs/>
          <w:color w:val="auto"/>
          <w:sz w:val="24"/>
          <w:szCs w:val="24"/>
          <w:u w:val="single"/>
          <w:lang w:eastAsia="zh-CN"/>
        </w:rPr>
        <w:t>倍）</w:t>
      </w:r>
      <w:r w:rsidRPr="00A81BCB">
        <w:rPr>
          <w:rFonts w:ascii="宋体" w:eastAsia="宋体" w:hAnsi="宋体" w:cs="宋体"/>
          <w:color w:val="auto"/>
          <w:sz w:val="24"/>
          <w:szCs w:val="24"/>
          <w:lang w:eastAsia="zh-CN"/>
        </w:rPr>
        <w:t>。</w:t>
      </w:r>
    </w:p>
    <w:p w14:paraId="5A5FFD78" w14:textId="77777777" w:rsidR="00C53E01" w:rsidRPr="00A81BCB" w:rsidRDefault="00000000">
      <w:pPr>
        <w:widowControl w:val="0"/>
        <w:kinsoku/>
        <w:topLinePunct/>
        <w:autoSpaceDE/>
        <w:autoSpaceDN/>
        <w:spacing w:line="560" w:lineRule="exact"/>
        <w:ind w:firstLine="45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商务报价评分值的最低分</w:t>
      </w:r>
      <w:r w:rsidRPr="00A81BCB">
        <w:rPr>
          <w:rFonts w:ascii="宋体" w:eastAsia="宋体" w:hAnsi="宋体" w:cs="宋体" w:hint="eastAsia"/>
          <w:color w:val="auto"/>
          <w:sz w:val="24"/>
          <w:szCs w:val="24"/>
          <w:u w:val="single"/>
          <w:lang w:eastAsia="zh-CN"/>
        </w:rPr>
        <w:t>30</w:t>
      </w:r>
      <w:r w:rsidRPr="00A81BCB">
        <w:rPr>
          <w:rFonts w:ascii="宋体" w:eastAsia="宋体" w:hAnsi="宋体" w:cs="宋体" w:hint="eastAsia"/>
          <w:i/>
          <w:iCs/>
          <w:color w:val="auto"/>
          <w:sz w:val="24"/>
          <w:szCs w:val="24"/>
          <w:u w:val="single"/>
          <w:lang w:eastAsia="zh-CN"/>
        </w:rPr>
        <w:t>（不得低于</w:t>
      </w:r>
      <w:r w:rsidRPr="00A81BCB">
        <w:rPr>
          <w:rFonts w:ascii="宋体" w:eastAsia="宋体" w:hAnsi="宋体" w:cs="宋体"/>
          <w:i/>
          <w:iCs/>
          <w:color w:val="auto"/>
          <w:sz w:val="24"/>
          <w:szCs w:val="24"/>
          <w:u w:val="single"/>
          <w:lang w:eastAsia="zh-CN"/>
        </w:rPr>
        <w:t>30</w:t>
      </w:r>
      <w:r w:rsidRPr="00A81BCB">
        <w:rPr>
          <w:rFonts w:ascii="宋体" w:eastAsia="宋体" w:hAnsi="宋体" w:cs="宋体" w:hint="eastAsia"/>
          <w:i/>
          <w:iCs/>
          <w:color w:val="auto"/>
          <w:sz w:val="24"/>
          <w:szCs w:val="24"/>
          <w:u w:val="single"/>
          <w:lang w:eastAsia="zh-CN"/>
        </w:rPr>
        <w:t>）</w:t>
      </w:r>
      <w:r w:rsidRPr="00A81BCB">
        <w:rPr>
          <w:rFonts w:ascii="宋体" w:eastAsia="宋体" w:hAnsi="宋体" w:cs="宋体"/>
          <w:color w:val="auto"/>
          <w:sz w:val="24"/>
          <w:szCs w:val="24"/>
          <w:lang w:eastAsia="zh-CN"/>
        </w:rPr>
        <w:t>分。</w:t>
      </w:r>
    </w:p>
    <w:p w14:paraId="2F8BC39B" w14:textId="77777777" w:rsidR="00C53E01" w:rsidRPr="00A81BCB" w:rsidRDefault="00000000">
      <w:pPr>
        <w:widowControl w:val="0"/>
        <w:kinsoku/>
        <w:topLinePunct/>
        <w:autoSpaceDE/>
        <w:autoSpaceDN/>
        <w:spacing w:line="560" w:lineRule="exact"/>
        <w:jc w:val="both"/>
        <w:outlineLvl w:val="3"/>
        <w:rPr>
          <w:rFonts w:ascii="宋体" w:eastAsia="宋体" w:hAnsi="宋体" w:cs="宋体" w:hint="eastAsia"/>
          <w:color w:val="auto"/>
          <w:sz w:val="28"/>
          <w:szCs w:val="28"/>
          <w:lang w:eastAsia="zh-CN"/>
        </w:rPr>
      </w:pPr>
      <w:bookmarkStart w:id="254" w:name="bookmark119"/>
      <w:bookmarkEnd w:id="254"/>
      <w:r w:rsidRPr="00A81BCB">
        <w:rPr>
          <w:rFonts w:ascii="宋体" w:eastAsia="宋体" w:hAnsi="宋体" w:cs="宋体"/>
          <w:b/>
          <w:bCs/>
          <w:color w:val="auto"/>
          <w:sz w:val="28"/>
          <w:szCs w:val="28"/>
          <w:lang w:eastAsia="zh-CN"/>
        </w:rPr>
        <w:t>4.7询标</w:t>
      </w:r>
    </w:p>
    <w:p w14:paraId="1FDBD113" w14:textId="77777777" w:rsidR="00C53E01" w:rsidRPr="00A81BCB" w:rsidRDefault="00000000">
      <w:pPr>
        <w:widowControl w:val="0"/>
        <w:kinsoku/>
        <w:topLinePunct/>
        <w:autoSpaceDE/>
        <w:autoSpaceDN/>
        <w:spacing w:line="560" w:lineRule="exact"/>
        <w:ind w:firstLine="481"/>
        <w:jc w:val="both"/>
        <w:rPr>
          <w:rFonts w:ascii="宋体" w:eastAsia="宋体" w:hAnsi="宋体" w:cs="宋体" w:hint="eastAsia"/>
          <w:b/>
          <w:bCs/>
          <w:color w:val="auto"/>
          <w:sz w:val="24"/>
          <w:szCs w:val="24"/>
          <w:lang w:eastAsia="zh-CN"/>
        </w:rPr>
      </w:pPr>
      <w:r w:rsidRPr="00A81BCB">
        <w:rPr>
          <w:rFonts w:ascii="宋体" w:eastAsia="宋体" w:hAnsi="宋体" w:cs="宋体"/>
          <w:b/>
          <w:bCs/>
          <w:color w:val="auto"/>
          <w:sz w:val="24"/>
          <w:szCs w:val="24"/>
          <w:lang w:eastAsia="zh-CN"/>
        </w:rPr>
        <w:t>4.7.1</w:t>
      </w:r>
      <w:r w:rsidRPr="00A81BCB">
        <w:rPr>
          <w:rFonts w:ascii="宋体" w:eastAsia="宋体" w:hAnsi="宋体" w:cs="宋体"/>
          <w:color w:val="auto"/>
          <w:sz w:val="24"/>
          <w:szCs w:val="24"/>
          <w:lang w:eastAsia="zh-CN"/>
        </w:rPr>
        <w:t>投标文件中有含义不明确、对同类问题表达不一致或者有明显文字和计算错误的内容，评标委员会认为需要投标人作出必要澄清、说明的，应当组织询标。</w:t>
      </w:r>
    </w:p>
    <w:p w14:paraId="4EF08F7B" w14:textId="77777777" w:rsidR="00C53E01" w:rsidRPr="00A81BCB" w:rsidRDefault="00000000">
      <w:pPr>
        <w:widowControl w:val="0"/>
        <w:kinsoku/>
        <w:topLinePunct/>
        <w:autoSpaceDE/>
        <w:autoSpaceDN/>
        <w:spacing w:line="560" w:lineRule="exact"/>
        <w:ind w:firstLine="481"/>
        <w:jc w:val="both"/>
        <w:rPr>
          <w:rFonts w:ascii="宋体" w:eastAsia="宋体" w:hAnsi="宋体" w:cs="宋体" w:hint="eastAsia"/>
          <w:color w:val="auto"/>
          <w:sz w:val="24"/>
          <w:szCs w:val="24"/>
          <w:lang w:eastAsia="zh-CN"/>
        </w:rPr>
      </w:pPr>
      <w:r w:rsidRPr="00A81BCB">
        <w:rPr>
          <w:rFonts w:ascii="宋体" w:eastAsia="宋体" w:hAnsi="宋体" w:cs="宋体"/>
          <w:b/>
          <w:bCs/>
          <w:color w:val="auto"/>
          <w:sz w:val="24"/>
          <w:szCs w:val="24"/>
          <w:lang w:eastAsia="zh-CN"/>
        </w:rPr>
        <w:t>4.7.2</w:t>
      </w:r>
      <w:r w:rsidRPr="00A81BCB">
        <w:rPr>
          <w:rFonts w:ascii="宋体" w:eastAsia="宋体" w:hAnsi="宋体" w:cs="宋体"/>
          <w:color w:val="auto"/>
          <w:sz w:val="24"/>
          <w:szCs w:val="24"/>
          <w:lang w:eastAsia="zh-CN"/>
        </w:rPr>
        <w:t>评标委员会拟作出否决投标决定的，应组织相关投标人询问核实。未进行询问核实程序的，不得做出否决投标的认定，投标人放弃接受询问核实机会的除外。投标人应自行关注系统中评标委员会发出的澄清并及时答复，在规定的时限内投标人</w:t>
      </w:r>
      <w:r w:rsidRPr="00A81BCB">
        <w:rPr>
          <w:rFonts w:ascii="宋体" w:eastAsia="宋体" w:hAnsi="宋体" w:cs="宋体"/>
          <w:color w:val="auto"/>
          <w:sz w:val="24"/>
          <w:szCs w:val="24"/>
          <w:lang w:eastAsia="zh-CN"/>
        </w:rPr>
        <w:lastRenderedPageBreak/>
        <w:t>不参加核实或不予答复的，视为放弃接受询问核实机会。</w:t>
      </w:r>
    </w:p>
    <w:p w14:paraId="7DBD49C1" w14:textId="77777777" w:rsidR="00C53E01" w:rsidRPr="00A81BCB" w:rsidRDefault="00000000">
      <w:pPr>
        <w:widowControl w:val="0"/>
        <w:kinsoku/>
        <w:topLinePunct/>
        <w:autoSpaceDE/>
        <w:autoSpaceDN/>
        <w:spacing w:line="560" w:lineRule="exact"/>
        <w:ind w:firstLine="461"/>
        <w:jc w:val="both"/>
        <w:rPr>
          <w:rFonts w:ascii="宋体" w:eastAsia="宋体" w:hAnsi="宋体" w:cs="宋体" w:hint="eastAsia"/>
          <w:b/>
          <w:bCs/>
          <w:color w:val="auto"/>
          <w:sz w:val="24"/>
          <w:szCs w:val="24"/>
          <w:lang w:eastAsia="zh-CN"/>
        </w:rPr>
      </w:pPr>
      <w:r w:rsidRPr="00A81BCB">
        <w:rPr>
          <w:rFonts w:ascii="宋体" w:eastAsia="宋体" w:hAnsi="宋体" w:cs="宋体"/>
          <w:b/>
          <w:bCs/>
          <w:color w:val="auto"/>
          <w:sz w:val="24"/>
          <w:szCs w:val="24"/>
          <w:lang w:eastAsia="zh-CN"/>
        </w:rPr>
        <w:t>4.7.3</w:t>
      </w:r>
      <w:r w:rsidRPr="00A81BCB">
        <w:rPr>
          <w:rFonts w:ascii="宋体" w:eastAsia="宋体" w:hAnsi="宋体" w:cs="宋体"/>
          <w:color w:val="auto"/>
          <w:sz w:val="24"/>
          <w:szCs w:val="24"/>
          <w:lang w:eastAsia="zh-CN"/>
        </w:rPr>
        <w:t>询标应通过</w:t>
      </w:r>
      <w:r w:rsidRPr="00A81BCB">
        <w:rPr>
          <w:rFonts w:ascii="宋体" w:eastAsia="宋体" w:hAnsi="宋体" w:cs="宋体"/>
          <w:strike/>
          <w:color w:val="auto"/>
          <w:sz w:val="24"/>
          <w:szCs w:val="24"/>
          <w:lang w:eastAsia="zh-CN"/>
        </w:rPr>
        <w:t>“浙江省统一招投标交易平台”</w:t>
      </w:r>
      <w:r w:rsidRPr="00A81BCB">
        <w:rPr>
          <w:rFonts w:ascii="宋体" w:eastAsia="宋体" w:hAnsi="宋体" w:cs="宋体" w:hint="eastAsia"/>
          <w:color w:val="auto"/>
          <w:sz w:val="24"/>
          <w:szCs w:val="24"/>
          <w:lang w:eastAsia="zh-CN"/>
        </w:rPr>
        <w:t>书面形式</w:t>
      </w:r>
      <w:r w:rsidRPr="00A81BCB">
        <w:rPr>
          <w:rFonts w:ascii="宋体" w:eastAsia="宋体" w:hAnsi="宋体" w:cs="宋体"/>
          <w:color w:val="auto"/>
          <w:sz w:val="24"/>
          <w:szCs w:val="24"/>
          <w:lang w:eastAsia="zh-CN"/>
        </w:rPr>
        <w:t>通知相关投标人。询标问题及投标人的澄清、说明应当采用书面形式，并不得超出投标文件的范围或者改变投标文件的实质性内容。</w:t>
      </w:r>
    </w:p>
    <w:p w14:paraId="61C37CC7" w14:textId="77777777" w:rsidR="00C53E01" w:rsidRPr="00A81BCB" w:rsidRDefault="00000000">
      <w:pPr>
        <w:widowControl w:val="0"/>
        <w:kinsoku/>
        <w:topLinePunct/>
        <w:autoSpaceDE/>
        <w:autoSpaceDN/>
        <w:spacing w:line="560" w:lineRule="exact"/>
        <w:ind w:firstLine="461"/>
        <w:jc w:val="both"/>
        <w:rPr>
          <w:rFonts w:ascii="宋体" w:eastAsia="宋体" w:hAnsi="宋体" w:cs="宋体" w:hint="eastAsia"/>
          <w:color w:val="auto"/>
          <w:sz w:val="24"/>
          <w:szCs w:val="24"/>
          <w:lang w:eastAsia="zh-CN"/>
        </w:rPr>
      </w:pPr>
      <w:r w:rsidRPr="00A81BCB">
        <w:rPr>
          <w:rFonts w:ascii="宋体" w:eastAsia="宋体" w:hAnsi="宋体" w:cs="宋体"/>
          <w:b/>
          <w:bCs/>
          <w:color w:val="auto"/>
          <w:sz w:val="24"/>
          <w:szCs w:val="24"/>
          <w:lang w:eastAsia="zh-CN"/>
        </w:rPr>
        <w:t>4.7.4</w:t>
      </w:r>
      <w:r w:rsidRPr="00A81BCB">
        <w:rPr>
          <w:rFonts w:ascii="宋体" w:eastAsia="宋体" w:hAnsi="宋体" w:cs="宋体"/>
          <w:color w:val="auto"/>
          <w:sz w:val="24"/>
          <w:szCs w:val="24"/>
          <w:lang w:eastAsia="zh-CN"/>
        </w:rPr>
        <w:t>评标委员会不得暗示或者诱导投标人作出澄清、说明，不得接受投标人主动提出的澄清、说明。</w:t>
      </w:r>
    </w:p>
    <w:p w14:paraId="2396CE50" w14:textId="77777777" w:rsidR="00C53E01" w:rsidRPr="00A81BCB" w:rsidRDefault="00000000">
      <w:pPr>
        <w:widowControl w:val="0"/>
        <w:kinsoku/>
        <w:topLinePunct/>
        <w:autoSpaceDE/>
        <w:autoSpaceDN/>
        <w:spacing w:line="560" w:lineRule="exact"/>
        <w:ind w:firstLine="461"/>
        <w:jc w:val="both"/>
        <w:rPr>
          <w:rFonts w:ascii="宋体" w:eastAsia="宋体" w:hAnsi="宋体" w:cs="宋体" w:hint="eastAsia"/>
          <w:color w:val="auto"/>
          <w:sz w:val="24"/>
          <w:szCs w:val="24"/>
          <w:lang w:eastAsia="zh-CN"/>
        </w:rPr>
      </w:pPr>
      <w:r w:rsidRPr="00A81BCB">
        <w:rPr>
          <w:rFonts w:ascii="宋体" w:eastAsia="宋体" w:hAnsi="宋体" w:cs="宋体"/>
          <w:b/>
          <w:bCs/>
          <w:color w:val="auto"/>
          <w:sz w:val="24"/>
          <w:szCs w:val="24"/>
          <w:lang w:eastAsia="zh-CN"/>
        </w:rPr>
        <w:t>4.7.5</w:t>
      </w:r>
      <w:r w:rsidRPr="00A81BCB">
        <w:rPr>
          <w:rFonts w:ascii="宋体" w:eastAsia="宋体" w:hAnsi="宋体" w:cs="宋体"/>
          <w:color w:val="auto"/>
          <w:sz w:val="24"/>
          <w:szCs w:val="24"/>
          <w:lang w:eastAsia="zh-CN"/>
        </w:rPr>
        <w:t>投标人不得通过补充、修改或撤销投标文件中的内容使其成为实质性响应的投标，投标人在投标截止时间以后不得提交任何资料作为评标依据。</w:t>
      </w:r>
    </w:p>
    <w:p w14:paraId="6B759BBE" w14:textId="77777777" w:rsidR="00C53E01" w:rsidRPr="00A81BCB" w:rsidRDefault="00000000">
      <w:pPr>
        <w:widowControl w:val="0"/>
        <w:kinsoku/>
        <w:topLinePunct/>
        <w:autoSpaceDE/>
        <w:autoSpaceDN/>
        <w:spacing w:line="560" w:lineRule="exact"/>
        <w:jc w:val="both"/>
        <w:outlineLvl w:val="3"/>
        <w:rPr>
          <w:color w:val="auto"/>
          <w:lang w:eastAsia="zh-CN"/>
        </w:rPr>
      </w:pPr>
      <w:bookmarkStart w:id="255" w:name="bookmark120"/>
      <w:bookmarkEnd w:id="255"/>
      <w:r w:rsidRPr="00A81BCB">
        <w:rPr>
          <w:rFonts w:ascii="宋体" w:eastAsia="宋体" w:hAnsi="宋体" w:cs="宋体"/>
          <w:b/>
          <w:bCs/>
          <w:color w:val="auto"/>
          <w:sz w:val="28"/>
          <w:szCs w:val="28"/>
          <w:lang w:eastAsia="zh-CN"/>
        </w:rPr>
        <w:t>4.8投标文件的综合评分</w:t>
      </w:r>
    </w:p>
    <w:p w14:paraId="19E4A935" w14:textId="77777777" w:rsidR="00C53E01" w:rsidRPr="00A81BCB" w:rsidRDefault="00000000">
      <w:pPr>
        <w:widowControl w:val="0"/>
        <w:kinsoku/>
        <w:topLinePunct/>
        <w:autoSpaceDE/>
        <w:autoSpaceDN/>
        <w:spacing w:line="560" w:lineRule="exact"/>
        <w:ind w:firstLine="461"/>
        <w:jc w:val="both"/>
        <w:rPr>
          <w:color w:val="auto"/>
          <w:lang w:eastAsia="zh-CN"/>
        </w:rPr>
      </w:pPr>
      <w:r w:rsidRPr="00A81BCB">
        <w:rPr>
          <w:rFonts w:ascii="宋体" w:eastAsia="宋体" w:hAnsi="宋体" w:cs="宋体"/>
          <w:color w:val="auto"/>
          <w:sz w:val="24"/>
          <w:szCs w:val="24"/>
          <w:lang w:eastAsia="zh-CN"/>
        </w:rPr>
        <w:t>投标文件的综合评分为投标人的技术评分、资信评分与商务评分之和。</w:t>
      </w:r>
    </w:p>
    <w:p w14:paraId="743C205B" w14:textId="77777777" w:rsidR="00C53E01" w:rsidRPr="00A81BCB" w:rsidRDefault="00000000">
      <w:pPr>
        <w:widowControl w:val="0"/>
        <w:kinsoku/>
        <w:topLinePunct/>
        <w:autoSpaceDE/>
        <w:autoSpaceDN/>
        <w:spacing w:line="560" w:lineRule="exact"/>
        <w:jc w:val="both"/>
        <w:outlineLvl w:val="3"/>
        <w:rPr>
          <w:color w:val="auto"/>
          <w:lang w:eastAsia="zh-CN"/>
        </w:rPr>
      </w:pPr>
      <w:bookmarkStart w:id="256" w:name="bookmark121"/>
      <w:bookmarkEnd w:id="256"/>
      <w:r w:rsidRPr="00A81BCB">
        <w:rPr>
          <w:rFonts w:ascii="宋体" w:eastAsia="宋体" w:hAnsi="宋体" w:cs="宋体"/>
          <w:b/>
          <w:bCs/>
          <w:color w:val="auto"/>
          <w:sz w:val="28"/>
          <w:szCs w:val="28"/>
          <w:lang w:eastAsia="zh-CN"/>
        </w:rPr>
        <w:t>4.9推荐中标候选人</w:t>
      </w:r>
    </w:p>
    <w:p w14:paraId="41B2358D" w14:textId="77777777" w:rsidR="00C53E01" w:rsidRPr="00A81BCB" w:rsidRDefault="00000000">
      <w:pPr>
        <w:widowControl w:val="0"/>
        <w:kinsoku/>
        <w:topLinePunct/>
        <w:autoSpaceDE/>
        <w:autoSpaceDN/>
        <w:spacing w:line="560" w:lineRule="exact"/>
        <w:ind w:firstLine="461"/>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w:t>
      </w:r>
      <w:r w:rsidRPr="00A81BCB">
        <w:rPr>
          <w:rFonts w:ascii="宋体" w:eastAsia="宋体" w:hAnsi="宋体" w:cs="宋体"/>
          <w:color w:val="auto"/>
          <w:sz w:val="24"/>
          <w:szCs w:val="24"/>
          <w:lang w:eastAsia="zh-CN"/>
        </w:rPr>
        <w:t>方法一</w:t>
      </w:r>
    </w:p>
    <w:p w14:paraId="6CBD2AAD" w14:textId="77777777" w:rsidR="00C53E01" w:rsidRPr="00A81BCB" w:rsidRDefault="00000000">
      <w:pPr>
        <w:widowControl w:val="0"/>
        <w:kinsoku/>
        <w:topLinePunct/>
        <w:autoSpaceDE/>
        <w:autoSpaceDN/>
        <w:spacing w:line="560" w:lineRule="exact"/>
        <w:ind w:firstLine="478"/>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评标委员会根据综合评分对通过评审的投标文件按照由高到低的顺序进行排序，推荐中标候选人。综合评分相同时，报价低者优先。综合评分、报价均相同时，以技术评分高者优先；综合评分、报价、技术评分均相同时，由评标委员会全体成员按照少数服从多数的原则记名投票（不得弃权）推荐中标候选人。</w:t>
      </w:r>
    </w:p>
    <w:p w14:paraId="301B217D" w14:textId="77777777" w:rsidR="00C53E01" w:rsidRPr="00A81BCB" w:rsidRDefault="00000000">
      <w:pPr>
        <w:widowControl w:val="0"/>
        <w:kinsoku/>
        <w:topLinePunct/>
        <w:autoSpaceDE/>
        <w:autoSpaceDN/>
        <w:spacing w:line="560" w:lineRule="exact"/>
        <w:ind w:firstLine="461"/>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□方法二（适用于评定分离）</w:t>
      </w:r>
    </w:p>
    <w:p w14:paraId="1BE08EF4" w14:textId="77777777" w:rsidR="00C53E01" w:rsidRPr="00A81BCB" w:rsidRDefault="00000000">
      <w:pPr>
        <w:widowControl w:val="0"/>
        <w:kinsoku/>
        <w:topLinePunct/>
        <w:autoSpaceDE/>
        <w:autoSpaceDN/>
        <w:spacing w:line="560" w:lineRule="exact"/>
        <w:ind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评标委员会对投标人按综合评分从高到低进行排序，并按照排序推荐中标候选人。进入推荐名单的中标候选人不排名次。若推荐最后一名综合得分相同，由评标委员会全体成员按照少数服从多数的原则记名投票推荐（不得弃权）。</w:t>
      </w:r>
    </w:p>
    <w:p w14:paraId="10D8F89E" w14:textId="77777777" w:rsidR="00C53E01" w:rsidRPr="00A81BCB" w:rsidRDefault="00000000">
      <w:pPr>
        <w:widowControl w:val="0"/>
        <w:kinsoku/>
        <w:topLinePunct/>
        <w:autoSpaceDE/>
        <w:autoSpaceDN/>
        <w:spacing w:line="560" w:lineRule="exact"/>
        <w:jc w:val="both"/>
        <w:outlineLvl w:val="3"/>
        <w:rPr>
          <w:color w:val="auto"/>
          <w:lang w:eastAsia="zh-CN"/>
        </w:rPr>
      </w:pPr>
      <w:bookmarkStart w:id="257" w:name="bookmark122"/>
      <w:bookmarkEnd w:id="257"/>
      <w:r w:rsidRPr="00A81BCB">
        <w:rPr>
          <w:rFonts w:ascii="宋体" w:eastAsia="宋体" w:hAnsi="宋体" w:cs="宋体"/>
          <w:b/>
          <w:bCs/>
          <w:color w:val="auto"/>
          <w:sz w:val="28"/>
          <w:szCs w:val="28"/>
          <w:lang w:eastAsia="zh-CN"/>
        </w:rPr>
        <w:t>4.10评标报告</w:t>
      </w:r>
    </w:p>
    <w:p w14:paraId="6EC66DEF" w14:textId="77777777" w:rsidR="00C53E01" w:rsidRPr="00A81BCB" w:rsidRDefault="00000000">
      <w:pPr>
        <w:widowControl w:val="0"/>
        <w:kinsoku/>
        <w:topLinePunct/>
        <w:autoSpaceDE/>
        <w:autoSpaceDN/>
        <w:spacing w:line="560" w:lineRule="exact"/>
        <w:ind w:firstLine="461"/>
        <w:jc w:val="both"/>
        <w:rPr>
          <w:rFonts w:ascii="宋体" w:eastAsia="宋体" w:hAnsi="宋体" w:cs="宋体" w:hint="eastAsia"/>
          <w:color w:val="auto"/>
          <w:sz w:val="24"/>
          <w:szCs w:val="24"/>
          <w:lang w:eastAsia="zh-CN"/>
        </w:rPr>
      </w:pPr>
      <w:r w:rsidRPr="00A81BCB">
        <w:rPr>
          <w:rFonts w:ascii="宋体" w:eastAsia="宋体" w:hAnsi="宋体" w:cs="宋体"/>
          <w:b/>
          <w:bCs/>
          <w:color w:val="auto"/>
          <w:sz w:val="24"/>
          <w:szCs w:val="24"/>
          <w:lang w:eastAsia="zh-CN"/>
        </w:rPr>
        <w:t>4.10.1</w:t>
      </w:r>
      <w:r w:rsidRPr="00A81BCB">
        <w:rPr>
          <w:rFonts w:ascii="宋体" w:eastAsia="宋体" w:hAnsi="宋体" w:cs="宋体"/>
          <w:color w:val="auto"/>
          <w:sz w:val="24"/>
          <w:szCs w:val="24"/>
          <w:lang w:eastAsia="zh-CN"/>
        </w:rPr>
        <w:t>评标委员会对投标文件作出的评审结论，应当符合有关法律、法规、规章和招标文件的规定。</w:t>
      </w:r>
    </w:p>
    <w:p w14:paraId="4D744DEE" w14:textId="77777777" w:rsidR="00C53E01" w:rsidRPr="00A81BCB" w:rsidRDefault="00000000">
      <w:pPr>
        <w:widowControl w:val="0"/>
        <w:kinsoku/>
        <w:topLinePunct/>
        <w:autoSpaceDE/>
        <w:autoSpaceDN/>
        <w:spacing w:line="560" w:lineRule="exact"/>
        <w:ind w:firstLine="461"/>
        <w:jc w:val="both"/>
        <w:rPr>
          <w:rFonts w:ascii="宋体" w:eastAsia="宋体" w:hAnsi="宋体" w:cs="宋体" w:hint="eastAsia"/>
          <w:color w:val="auto"/>
          <w:sz w:val="24"/>
          <w:szCs w:val="24"/>
          <w:lang w:eastAsia="zh-CN"/>
        </w:rPr>
      </w:pPr>
      <w:r w:rsidRPr="00A81BCB">
        <w:rPr>
          <w:rFonts w:ascii="宋体" w:eastAsia="宋体" w:hAnsi="宋体" w:cs="宋体"/>
          <w:b/>
          <w:bCs/>
          <w:color w:val="auto"/>
          <w:sz w:val="24"/>
          <w:szCs w:val="24"/>
          <w:lang w:eastAsia="zh-CN"/>
        </w:rPr>
        <w:t>4.10.2</w:t>
      </w:r>
      <w:r w:rsidRPr="00A81BCB">
        <w:rPr>
          <w:rFonts w:ascii="宋体" w:eastAsia="宋体" w:hAnsi="宋体" w:cs="宋体"/>
          <w:color w:val="auto"/>
          <w:sz w:val="24"/>
          <w:szCs w:val="24"/>
          <w:lang w:eastAsia="zh-CN"/>
        </w:rPr>
        <w:t>评标委员会应根据评标情况，推荐中标候选人，并向招标人提交评标报告。</w:t>
      </w:r>
      <w:r w:rsidRPr="00A81BCB">
        <w:rPr>
          <w:rFonts w:ascii="宋体" w:eastAsia="宋体" w:hAnsi="宋体" w:cs="宋体"/>
          <w:color w:val="auto"/>
          <w:sz w:val="24"/>
          <w:szCs w:val="24"/>
          <w:lang w:eastAsia="zh-CN"/>
        </w:rPr>
        <w:lastRenderedPageBreak/>
        <w:t>评标报告由评标委员会成员起草，评标委员会全体成员应在评标报告上签字确认，评标专家如有保留意见可以在评标报告中阐明。评标委员会成员拒绝在评标报告上签字又不书面说明其不同意见和理由的，视为同意评标结果。</w:t>
      </w:r>
    </w:p>
    <w:p w14:paraId="01DE70B7" w14:textId="77777777" w:rsidR="00C53E01" w:rsidRPr="00A81BCB" w:rsidRDefault="00000000">
      <w:pPr>
        <w:widowControl w:val="0"/>
        <w:kinsoku/>
        <w:topLinePunct/>
        <w:autoSpaceDE/>
        <w:autoSpaceDN/>
        <w:spacing w:line="560" w:lineRule="exact"/>
        <w:ind w:firstLine="461"/>
        <w:jc w:val="both"/>
        <w:rPr>
          <w:rFonts w:ascii="宋体" w:eastAsia="宋体" w:hAnsi="宋体" w:cs="宋体" w:hint="eastAsia"/>
          <w:color w:val="auto"/>
          <w:sz w:val="24"/>
          <w:szCs w:val="24"/>
          <w:lang w:eastAsia="zh-CN"/>
        </w:rPr>
      </w:pPr>
      <w:r w:rsidRPr="00A81BCB">
        <w:rPr>
          <w:rFonts w:ascii="宋体" w:eastAsia="宋体" w:hAnsi="宋体" w:cs="宋体"/>
          <w:b/>
          <w:bCs/>
          <w:color w:val="auto"/>
          <w:sz w:val="24"/>
          <w:szCs w:val="24"/>
          <w:lang w:eastAsia="zh-CN"/>
        </w:rPr>
        <w:t>4.10.3</w:t>
      </w:r>
      <w:r w:rsidRPr="00A81BCB">
        <w:rPr>
          <w:rFonts w:ascii="宋体" w:eastAsia="宋体" w:hAnsi="宋体" w:cs="宋体"/>
          <w:color w:val="auto"/>
          <w:sz w:val="24"/>
          <w:szCs w:val="24"/>
          <w:lang w:eastAsia="zh-CN"/>
        </w:rPr>
        <w:t>评标报告应包括以下内容：</w:t>
      </w:r>
    </w:p>
    <w:p w14:paraId="4D96DA5F" w14:textId="77777777" w:rsidR="00C53E01" w:rsidRPr="00A81BCB" w:rsidRDefault="00000000">
      <w:pPr>
        <w:widowControl w:val="0"/>
        <w:kinsoku/>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1</w:t>
      </w:r>
      <w:r w:rsidRPr="00A81BCB">
        <w:rPr>
          <w:rFonts w:ascii="宋体" w:eastAsia="宋体" w:hAnsi="宋体" w:cs="宋体"/>
          <w:color w:val="auto"/>
          <w:sz w:val="24"/>
          <w:szCs w:val="24"/>
          <w:lang w:eastAsia="zh-CN"/>
        </w:rPr>
        <w:t>）开标记录。</w:t>
      </w:r>
    </w:p>
    <w:p w14:paraId="2F4449B4" w14:textId="77777777" w:rsidR="00C53E01" w:rsidRPr="00A81BCB" w:rsidRDefault="00000000">
      <w:pPr>
        <w:widowControl w:val="0"/>
        <w:kinsoku/>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2</w:t>
      </w:r>
      <w:r w:rsidRPr="00A81BCB">
        <w:rPr>
          <w:rFonts w:ascii="宋体" w:eastAsia="宋体" w:hAnsi="宋体" w:cs="宋体"/>
          <w:color w:val="auto"/>
          <w:sz w:val="24"/>
          <w:szCs w:val="24"/>
          <w:lang w:eastAsia="zh-CN"/>
        </w:rPr>
        <w:t>）评标内容、过程和结果。</w:t>
      </w:r>
    </w:p>
    <w:p w14:paraId="69CC4B0A" w14:textId="77777777" w:rsidR="00C53E01" w:rsidRPr="00A81BCB" w:rsidRDefault="00000000">
      <w:pPr>
        <w:widowControl w:val="0"/>
        <w:kinsoku/>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3</w:t>
      </w:r>
      <w:r w:rsidRPr="00A81BCB">
        <w:rPr>
          <w:rFonts w:ascii="宋体" w:eastAsia="宋体" w:hAnsi="宋体" w:cs="宋体"/>
          <w:color w:val="auto"/>
          <w:sz w:val="24"/>
          <w:szCs w:val="24"/>
          <w:lang w:eastAsia="zh-CN"/>
        </w:rPr>
        <w:t>）被否决情况说明及依据。</w:t>
      </w:r>
    </w:p>
    <w:p w14:paraId="5D67B7DE" w14:textId="77777777" w:rsidR="00C53E01" w:rsidRPr="00A81BCB" w:rsidRDefault="00000000">
      <w:pPr>
        <w:widowControl w:val="0"/>
        <w:kinsoku/>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4</w:t>
      </w:r>
      <w:r w:rsidRPr="00A81BCB">
        <w:rPr>
          <w:rFonts w:ascii="宋体" w:eastAsia="宋体" w:hAnsi="宋体" w:cs="宋体"/>
          <w:color w:val="auto"/>
          <w:sz w:val="24"/>
          <w:szCs w:val="24"/>
          <w:lang w:eastAsia="zh-CN"/>
        </w:rPr>
        <w:t>）询标澄清纪要。</w:t>
      </w:r>
    </w:p>
    <w:p w14:paraId="6F059570" w14:textId="77777777" w:rsidR="00C53E01" w:rsidRPr="00A81BCB" w:rsidRDefault="00000000">
      <w:pPr>
        <w:widowControl w:val="0"/>
        <w:kinsoku/>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5</w:t>
      </w:r>
      <w:r w:rsidRPr="00A81BCB">
        <w:rPr>
          <w:rFonts w:ascii="宋体" w:eastAsia="宋体" w:hAnsi="宋体" w:cs="宋体"/>
          <w:color w:val="auto"/>
          <w:sz w:val="24"/>
          <w:szCs w:val="24"/>
          <w:lang w:eastAsia="zh-CN"/>
        </w:rPr>
        <w:t>）中标候选人的优劣对比和存在问题。</w:t>
      </w:r>
    </w:p>
    <w:p w14:paraId="4442E911" w14:textId="77777777" w:rsidR="00C53E01" w:rsidRPr="00A81BCB" w:rsidRDefault="00000000">
      <w:pPr>
        <w:widowControl w:val="0"/>
        <w:kinsoku/>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6</w:t>
      </w:r>
      <w:r w:rsidRPr="00A81BCB">
        <w:rPr>
          <w:rFonts w:ascii="宋体" w:eastAsia="宋体" w:hAnsi="宋体" w:cs="宋体"/>
          <w:color w:val="auto"/>
          <w:sz w:val="24"/>
          <w:szCs w:val="24"/>
          <w:lang w:eastAsia="zh-CN"/>
        </w:rPr>
        <w:t>）中标候选人投标业绩。</w:t>
      </w:r>
    </w:p>
    <w:p w14:paraId="55F402EC" w14:textId="77777777" w:rsidR="00C53E01" w:rsidRPr="00A81BCB" w:rsidRDefault="00000000">
      <w:pPr>
        <w:widowControl w:val="0"/>
        <w:kinsoku/>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7</w:t>
      </w:r>
      <w:r w:rsidRPr="00A81BCB">
        <w:rPr>
          <w:rFonts w:ascii="宋体" w:eastAsia="宋体" w:hAnsi="宋体" w:cs="宋体"/>
          <w:color w:val="auto"/>
          <w:sz w:val="24"/>
          <w:szCs w:val="24"/>
          <w:lang w:eastAsia="zh-CN"/>
        </w:rPr>
        <w:t>）其他建议。</w:t>
      </w:r>
    </w:p>
    <w:p w14:paraId="0D20F818"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44DA7AD3" w14:textId="77777777" w:rsidR="00C53E01" w:rsidRPr="00A81BCB" w:rsidRDefault="00000000">
      <w:pPr>
        <w:pStyle w:val="1"/>
        <w:keepNext w:val="0"/>
        <w:keepLines w:val="0"/>
        <w:widowControl w:val="0"/>
        <w:kinsoku/>
        <w:wordWrap w:val="0"/>
        <w:topLinePunct/>
        <w:autoSpaceDE/>
        <w:autoSpaceDN/>
        <w:spacing w:before="0" w:after="0" w:line="560" w:lineRule="exact"/>
        <w:jc w:val="center"/>
        <w:rPr>
          <w:rFonts w:ascii="宋体" w:eastAsia="宋体" w:hAnsi="宋体" w:cs="宋体" w:hint="eastAsia"/>
          <w:color w:val="auto"/>
          <w:sz w:val="36"/>
          <w:szCs w:val="36"/>
          <w:lang w:eastAsia="zh-CN"/>
        </w:rPr>
      </w:pPr>
      <w:bookmarkStart w:id="258" w:name="bookmark131"/>
      <w:bookmarkStart w:id="259" w:name="bookmark129"/>
      <w:bookmarkStart w:id="260" w:name="bookmark130"/>
      <w:bookmarkStart w:id="261" w:name="bookmark132"/>
      <w:bookmarkStart w:id="262" w:name="_Toc9090"/>
      <w:bookmarkEnd w:id="258"/>
      <w:bookmarkEnd w:id="259"/>
      <w:bookmarkEnd w:id="260"/>
      <w:bookmarkEnd w:id="261"/>
      <w:r w:rsidRPr="00A81BCB">
        <w:rPr>
          <w:rFonts w:ascii="宋体" w:eastAsia="宋体" w:hAnsi="宋体" w:cs="宋体" w:hint="eastAsia"/>
          <w:color w:val="auto"/>
          <w:sz w:val="36"/>
          <w:szCs w:val="36"/>
          <w:lang w:eastAsia="zh-CN"/>
        </w:rPr>
        <w:lastRenderedPageBreak/>
        <w:t>第四章　合同条款及格式</w:t>
      </w:r>
      <w:bookmarkEnd w:id="262"/>
    </w:p>
    <w:p w14:paraId="0CA6BCC8" w14:textId="77777777" w:rsidR="00C53E01" w:rsidRPr="00A81BCB" w:rsidRDefault="00000000">
      <w:pPr>
        <w:widowControl w:val="0"/>
        <w:kinsoku/>
        <w:wordWrap w:val="0"/>
        <w:topLinePunct/>
        <w:autoSpaceDE/>
        <w:autoSpaceDN/>
        <w:spacing w:line="560" w:lineRule="exact"/>
        <w:ind w:left="3323"/>
        <w:outlineLvl w:val="1"/>
        <w:rPr>
          <w:rFonts w:ascii="黑体" w:eastAsia="黑体" w:hAnsi="黑体" w:cs="黑体" w:hint="eastAsia"/>
          <w:color w:val="auto"/>
          <w:sz w:val="30"/>
          <w:szCs w:val="30"/>
          <w:lang w:eastAsia="zh-CN"/>
        </w:rPr>
      </w:pPr>
      <w:bookmarkStart w:id="263" w:name="bookmark298"/>
      <w:bookmarkStart w:id="264" w:name="_Toc23950"/>
      <w:bookmarkEnd w:id="263"/>
      <w:r w:rsidRPr="00A81BCB">
        <w:rPr>
          <w:rFonts w:ascii="黑体" w:eastAsia="黑体" w:hAnsi="黑体" w:cs="黑体"/>
          <w:b/>
          <w:bCs/>
          <w:color w:val="auto"/>
          <w:spacing w:val="-3"/>
          <w:sz w:val="30"/>
          <w:szCs w:val="30"/>
          <w:lang w:eastAsia="zh-CN"/>
        </w:rPr>
        <w:t>第一节</w:t>
      </w:r>
      <w:r w:rsidRPr="00A81BCB">
        <w:rPr>
          <w:rFonts w:ascii="黑体" w:eastAsia="黑体" w:hAnsi="黑体" w:cs="黑体" w:hint="eastAsia"/>
          <w:b/>
          <w:bCs/>
          <w:color w:val="auto"/>
          <w:spacing w:val="-3"/>
          <w:sz w:val="30"/>
          <w:szCs w:val="30"/>
          <w:lang w:eastAsia="zh-CN"/>
        </w:rPr>
        <w:t xml:space="preserve">　</w:t>
      </w:r>
      <w:r w:rsidRPr="00A81BCB">
        <w:rPr>
          <w:rFonts w:ascii="黑体" w:eastAsia="黑体" w:hAnsi="黑体" w:cs="黑体"/>
          <w:b/>
          <w:bCs/>
          <w:color w:val="auto"/>
          <w:spacing w:val="-3"/>
          <w:sz w:val="30"/>
          <w:szCs w:val="30"/>
          <w:lang w:eastAsia="zh-CN"/>
        </w:rPr>
        <w:t>通用合同条款</w:t>
      </w:r>
      <w:bookmarkEnd w:id="264"/>
    </w:p>
    <w:p w14:paraId="73A50D1C"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265" w:name="bookmark299"/>
      <w:bookmarkStart w:id="266" w:name="_Toc2031"/>
      <w:bookmarkStart w:id="267" w:name="_Toc22148"/>
      <w:bookmarkEnd w:id="265"/>
      <w:r w:rsidRPr="00A81BCB">
        <w:rPr>
          <w:rFonts w:ascii="宋体" w:eastAsia="宋体" w:hAnsi="宋体" w:cs="宋体"/>
          <w:b/>
          <w:bCs/>
          <w:color w:val="auto"/>
          <w:sz w:val="24"/>
          <w:szCs w:val="24"/>
          <w:lang w:eastAsia="zh-CN"/>
        </w:rPr>
        <w:t>1</w:t>
      </w:r>
      <w:r w:rsidRPr="00A81BCB">
        <w:rPr>
          <w:rFonts w:ascii="宋体" w:eastAsia="宋体" w:hAnsi="宋体" w:cs="宋体"/>
          <w:b/>
          <w:bCs/>
          <w:color w:val="auto"/>
          <w:sz w:val="28"/>
          <w:szCs w:val="28"/>
          <w:lang w:eastAsia="zh-CN"/>
        </w:rPr>
        <w:t>.</w:t>
      </w:r>
      <w:r w:rsidRPr="00A81BCB">
        <w:rPr>
          <w:rFonts w:ascii="宋体" w:eastAsia="宋体" w:hAnsi="宋体" w:cs="宋体" w:hint="eastAsia"/>
          <w:b/>
          <w:bCs/>
          <w:color w:val="auto"/>
          <w:sz w:val="28"/>
          <w:szCs w:val="28"/>
          <w:lang w:eastAsia="zh-CN"/>
        </w:rPr>
        <w:t xml:space="preserve"> </w:t>
      </w:r>
      <w:r w:rsidRPr="00A81BCB">
        <w:rPr>
          <w:rFonts w:ascii="宋体" w:eastAsia="宋体" w:hAnsi="宋体" w:cs="宋体"/>
          <w:b/>
          <w:bCs/>
          <w:color w:val="auto"/>
          <w:sz w:val="24"/>
          <w:szCs w:val="24"/>
          <w:lang w:eastAsia="zh-CN"/>
        </w:rPr>
        <w:t>一般约定</w:t>
      </w:r>
      <w:bookmarkEnd w:id="266"/>
      <w:bookmarkEnd w:id="267"/>
    </w:p>
    <w:p w14:paraId="1DF4DDD1"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68" w:name="bookmark300"/>
      <w:bookmarkEnd w:id="268"/>
      <w:r w:rsidRPr="00A81BCB">
        <w:rPr>
          <w:rFonts w:ascii="宋体" w:eastAsia="宋体" w:hAnsi="宋体" w:cs="宋体"/>
          <w:b/>
          <w:bCs/>
          <w:color w:val="auto"/>
          <w:sz w:val="24"/>
          <w:szCs w:val="24"/>
          <w:lang w:eastAsia="zh-CN"/>
        </w:rPr>
        <w:t>1.1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词语定义</w:t>
      </w:r>
    </w:p>
    <w:p w14:paraId="55EE4B1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通用合同条款、专用合同条款中的下列词语应具有本款所赋予的含义。</w:t>
      </w:r>
    </w:p>
    <w:p w14:paraId="31C41CC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合同</w:t>
      </w:r>
    </w:p>
    <w:p w14:paraId="4B90F38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1.1.1.1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合同文件（或称合同）：指合同协议书、中标通知书、投标函和投标函附录、专用合同条款、通用合同条款、委托人要求、监理报酬清单、监理大纲，以及其他构成合同组成部分的文件。</w:t>
      </w:r>
    </w:p>
    <w:p w14:paraId="12DC72B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1.1.1.2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合同协议书：指委托人和监理人共同签署的合同协议书。</w:t>
      </w:r>
    </w:p>
    <w:p w14:paraId="2E28BD8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1.1.1.3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中标通知书：指委托人通知监理人中标的函件。</w:t>
      </w:r>
    </w:p>
    <w:p w14:paraId="6BFCAE7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1.1.1.4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投标函：指由监理人填写并签署的，名为“投标函”的函件。</w:t>
      </w:r>
    </w:p>
    <w:p w14:paraId="57BE598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1.1.1.5</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投标函附录：指由监理人填写并签署的、附在投标函后，名为“投标函附录”的函件。</w:t>
      </w:r>
    </w:p>
    <w:p w14:paraId="3C7CAC5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1.1.1.6</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委托人要求：指合同文件中名为“委托人要求”的文件。</w:t>
      </w:r>
    </w:p>
    <w:p w14:paraId="15EB5BF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1.1.1.7</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监理大纲：指监理人在投标文件中的监理大纲。</w:t>
      </w:r>
    </w:p>
    <w:p w14:paraId="013409F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1.1.1.8</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监理报酬清单：指监理人投标文件中的监理报酬清单。</w:t>
      </w:r>
    </w:p>
    <w:p w14:paraId="446E3C0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1.1.1.9</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其他合同文件：指经合同双方当事人确认构成合同文件的其他文件。</w:t>
      </w:r>
    </w:p>
    <w:p w14:paraId="54013AA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合同当事人和人员</w:t>
      </w:r>
    </w:p>
    <w:p w14:paraId="4E33C56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1.1.2.1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合同当事人：指委托人和（或）监理人。</w:t>
      </w:r>
    </w:p>
    <w:p w14:paraId="3328C4C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1.1.2.2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委托人：指与监理人签订合同协议书的当事人，及其合法继承人。</w:t>
      </w:r>
    </w:p>
    <w:p w14:paraId="3E10ECC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1.1.2.3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监理人：指与委托人签订合同协议书的当事人，及其合法继承人。</w:t>
      </w:r>
    </w:p>
    <w:p w14:paraId="2A57EE1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1.1.2.4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委托人代表：指由委托人任命，并在授权范围和期限内代表委托人行使权利和履行义务的全权负责人。</w:t>
      </w:r>
    </w:p>
    <w:p w14:paraId="0A5524B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1.1.2.5</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总监理工程师：指由监理人任命，代表监理人行使权利和履行义务的全权负责人。</w:t>
      </w:r>
    </w:p>
    <w:p w14:paraId="7F6D99A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1.1.2.6</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承包人：指在本工程监理范围内，与委托人签订勘察、设计、施工承包合同的当事人。</w:t>
      </w:r>
    </w:p>
    <w:p w14:paraId="2AAD79F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工程和监理</w:t>
      </w:r>
    </w:p>
    <w:p w14:paraId="5C2C8C6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1.1.3.1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工程：指永久工程和（或）临时工程。</w:t>
      </w:r>
    </w:p>
    <w:p w14:paraId="341475C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1.1.3.2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服务：指监理人接受委托人的委托，依照法律、规范标准和监理合同等，对建设工程勘察、设计或施工等阶段进行质量控制、进度控制、投资控制、合同管理、信息管理、组织协调和安全监理、环保监理的服务活动。</w:t>
      </w:r>
    </w:p>
    <w:p w14:paraId="0FF681D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1.1.3.3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监理资料：是委托人按合同约定向监理人提供的，用于完成监理范围与内容所需要的资料。</w:t>
      </w:r>
    </w:p>
    <w:p w14:paraId="7EE02AA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1.1.3.4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文件：指监理人按合同约定向委托人提交的监理大纲、监理规划、监理实施细则、监理日志、监理报告、工程质量评估报告、事故处理文件、监理工作总结和其他文件等，包括阶段性文件和最终文件，且应当采用合同中双方约定的格式和载体。</w:t>
      </w:r>
    </w:p>
    <w:p w14:paraId="78D1848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日期</w:t>
      </w:r>
    </w:p>
    <w:p w14:paraId="18D57DD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1.1.4.1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开始监理通知：指委托人按第6.1款通知监理人开始监理的函件。</w:t>
      </w:r>
    </w:p>
    <w:p w14:paraId="514887E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1.1.4.2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开始监理日期：指委托人按第6.1款发出的开始监理通知中写明的开始监理日期。</w:t>
      </w:r>
    </w:p>
    <w:p w14:paraId="66918B1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1.1.4.3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监理服务期限：指监理人在投标函中承诺的完成合同监理服务所需的期限，包括按第6.2款和第6.3.2项约定所作的调整。</w:t>
      </w:r>
    </w:p>
    <w:p w14:paraId="7892E99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1.1.4.4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完成监理日期：指第</w:t>
      </w:r>
      <w:hyperlink r:id="rId19" w:history="1">
        <w:r w:rsidRPr="00A81BCB">
          <w:rPr>
            <w:rFonts w:ascii="宋体" w:eastAsia="宋体" w:hAnsi="宋体" w:cs="宋体"/>
            <w:color w:val="auto"/>
            <w:sz w:val="24"/>
            <w:szCs w:val="24"/>
            <w:lang w:eastAsia="zh-CN"/>
          </w:rPr>
          <w:t>1.1.4.3</w:t>
        </w:r>
      </w:hyperlink>
      <w:r w:rsidRPr="00A81BCB">
        <w:rPr>
          <w:rFonts w:ascii="宋体" w:eastAsia="宋体" w:hAnsi="宋体" w:cs="宋体"/>
          <w:color w:val="auto"/>
          <w:sz w:val="24"/>
          <w:szCs w:val="24"/>
          <w:lang w:eastAsia="zh-CN"/>
        </w:rPr>
        <w:t>目约定监理服务期限届满时的日期。</w:t>
      </w:r>
    </w:p>
    <w:p w14:paraId="3717608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1.1.4.5</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基准日：指投标截止时间前28天的日期。</w:t>
      </w:r>
    </w:p>
    <w:p w14:paraId="16DFEB4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1.1.4.6</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天：除特别指明外，指日历天。合同中按天计算时间的，开始当天不计</w:t>
      </w:r>
      <w:r w:rsidRPr="00A81BCB">
        <w:rPr>
          <w:rFonts w:ascii="宋体" w:eastAsia="宋体" w:hAnsi="宋体" w:cs="宋体"/>
          <w:color w:val="auto"/>
          <w:sz w:val="24"/>
          <w:szCs w:val="24"/>
          <w:lang w:eastAsia="zh-CN"/>
        </w:rPr>
        <w:lastRenderedPageBreak/>
        <w:t>入，从次日开始计算。期限最后一天的截止时间为当天24</w:t>
      </w:r>
      <w:r w:rsidRPr="00A81BCB">
        <w:rPr>
          <w:rFonts w:ascii="宋体" w:eastAsia="宋体" w:hAnsi="宋体" w:cs="宋体" w:hint="eastAsia"/>
          <w:color w:val="auto"/>
          <w:sz w:val="24"/>
          <w:szCs w:val="24"/>
          <w:lang w:eastAsia="zh-CN"/>
        </w:rPr>
        <w:t>:</w:t>
      </w:r>
      <w:r w:rsidRPr="00A81BCB">
        <w:rPr>
          <w:rFonts w:ascii="宋体" w:eastAsia="宋体" w:hAnsi="宋体" w:cs="宋体"/>
          <w:color w:val="auto"/>
          <w:sz w:val="24"/>
          <w:szCs w:val="24"/>
          <w:lang w:eastAsia="zh-CN"/>
        </w:rPr>
        <w:t>00。</w:t>
      </w:r>
    </w:p>
    <w:p w14:paraId="2750AA8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1.1.5</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合同价格和费用</w:t>
      </w:r>
    </w:p>
    <w:p w14:paraId="5CABB4D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1.1.5.1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签约合同价：指签订合同时合同协议书中写明的监理报酬总金额。</w:t>
      </w:r>
    </w:p>
    <w:p w14:paraId="4244AEB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1.1.5.2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合同价格：指监理人按合同约定完成了全部监理工作后，委托人应付给监理人的金额，包括在履行合同过程中按合同约定进行的变更和调整。</w:t>
      </w:r>
    </w:p>
    <w:p w14:paraId="5FEF4E7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1.1.5.3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费用：指为履行合同所发生的或将要发生的所有合理开支，包括管理费和应分摊的其他费用，但不包括利润。</w:t>
      </w:r>
    </w:p>
    <w:p w14:paraId="7AA1F69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1.1.6</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其他</w:t>
      </w:r>
    </w:p>
    <w:p w14:paraId="327E8E2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1.1.6.1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书面形式：指合同文件、信件和数据电文（包括电报、电传、传真、电子数据交换和电子邮件）等可以有形地表现所载内容的形式。</w:t>
      </w:r>
    </w:p>
    <w:p w14:paraId="3C20FD2F"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69" w:name="bookmark133"/>
      <w:bookmarkEnd w:id="269"/>
      <w:r w:rsidRPr="00A81BCB">
        <w:rPr>
          <w:rFonts w:ascii="宋体" w:eastAsia="宋体" w:hAnsi="宋体" w:cs="宋体"/>
          <w:b/>
          <w:bCs/>
          <w:color w:val="auto"/>
          <w:sz w:val="24"/>
          <w:szCs w:val="24"/>
          <w:lang w:eastAsia="zh-CN"/>
        </w:rPr>
        <w:t>1.2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语言文字</w:t>
      </w:r>
    </w:p>
    <w:p w14:paraId="589DCDB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合同使用的语言文字为中文。专用术语使用外文的，应附有中文注释。</w:t>
      </w:r>
    </w:p>
    <w:p w14:paraId="38E8BC12"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70" w:name="bookmark134"/>
      <w:bookmarkEnd w:id="270"/>
      <w:r w:rsidRPr="00A81BCB">
        <w:rPr>
          <w:rFonts w:ascii="宋体" w:eastAsia="宋体" w:hAnsi="宋体" w:cs="宋体"/>
          <w:b/>
          <w:bCs/>
          <w:color w:val="auto"/>
          <w:sz w:val="24"/>
          <w:szCs w:val="24"/>
          <w:lang w:eastAsia="zh-CN"/>
        </w:rPr>
        <w:t>1.3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适用法律</w:t>
      </w:r>
    </w:p>
    <w:p w14:paraId="5383BDE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适用于合同的法律包括中华人民共和国法律、行政法规、部门规章，以及工程所在地的地方性法规、自治条例、单行条例和地方政府规章。</w:t>
      </w:r>
    </w:p>
    <w:p w14:paraId="001A209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本合同适用的其他规范性文件，可在专用合同条款中约定。</w:t>
      </w:r>
    </w:p>
    <w:p w14:paraId="05600AA2"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71" w:name="bookmark135"/>
      <w:bookmarkEnd w:id="271"/>
      <w:r w:rsidRPr="00A81BCB">
        <w:rPr>
          <w:rFonts w:ascii="宋体" w:eastAsia="宋体" w:hAnsi="宋体" w:cs="宋体"/>
          <w:b/>
          <w:bCs/>
          <w:color w:val="auto"/>
          <w:sz w:val="24"/>
          <w:szCs w:val="24"/>
          <w:lang w:eastAsia="zh-CN"/>
        </w:rPr>
        <w:t>1.4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合同文件的优先顺序</w:t>
      </w:r>
    </w:p>
    <w:p w14:paraId="5084A5E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组成合同的各项文件应互相解释，互为说明。除专用合同条款另有约定外，解释合同文件的优先顺序如下：</w:t>
      </w:r>
    </w:p>
    <w:p w14:paraId="0BDE120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（1）合同协议书；</w:t>
      </w:r>
    </w:p>
    <w:p w14:paraId="61659E0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（2）中标通知书；</w:t>
      </w:r>
    </w:p>
    <w:p w14:paraId="126D7C4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（3）投标函及投标函附录；</w:t>
      </w:r>
    </w:p>
    <w:p w14:paraId="0D4610B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（4）专用合同条款；</w:t>
      </w:r>
    </w:p>
    <w:p w14:paraId="53FC945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（5）通用合同条款；</w:t>
      </w:r>
    </w:p>
    <w:p w14:paraId="1BD3FFF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（6）委托人要求；</w:t>
      </w:r>
    </w:p>
    <w:p w14:paraId="2F0E595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（7）监理报酬清单；</w:t>
      </w:r>
    </w:p>
    <w:p w14:paraId="5486B04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（8）监理大纲；</w:t>
      </w:r>
    </w:p>
    <w:p w14:paraId="4E24904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（9）其他合同文件。</w:t>
      </w:r>
    </w:p>
    <w:p w14:paraId="6BC06F8D"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72" w:name="bookmark136"/>
      <w:bookmarkEnd w:id="272"/>
      <w:r w:rsidRPr="00A81BCB">
        <w:rPr>
          <w:rFonts w:ascii="宋体" w:eastAsia="宋体" w:hAnsi="宋体" w:cs="宋体"/>
          <w:b/>
          <w:bCs/>
          <w:color w:val="auto"/>
          <w:sz w:val="24"/>
          <w:szCs w:val="24"/>
          <w:lang w:eastAsia="zh-CN"/>
        </w:rPr>
        <w:t>1.5</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合同协议书</w:t>
      </w:r>
    </w:p>
    <w:p w14:paraId="50845A0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监理人按中标通知书规定的时间与委托人签订合同协议书。除法律另有规定或合同另有约定外，委托人和监理人的法定代表人或其委托代理人在合同协议书上签字并盖单位公章后，合同生效。</w:t>
      </w:r>
    </w:p>
    <w:p w14:paraId="007F78DF"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73" w:name="bookmark137"/>
      <w:bookmarkEnd w:id="273"/>
      <w:r w:rsidRPr="00A81BCB">
        <w:rPr>
          <w:rFonts w:ascii="宋体" w:eastAsia="宋体" w:hAnsi="宋体" w:cs="宋体"/>
          <w:b/>
          <w:bCs/>
          <w:color w:val="auto"/>
          <w:sz w:val="24"/>
          <w:szCs w:val="24"/>
          <w:lang w:eastAsia="zh-CN"/>
        </w:rPr>
        <w:t>1.6</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文件的提供和照管</w:t>
      </w:r>
    </w:p>
    <w:p w14:paraId="354CB5D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1.6.1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监理文件的提供</w:t>
      </w:r>
    </w:p>
    <w:p w14:paraId="5AE7CC3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除专用合同条款另有约定外，监理人应在合理的期限内按照合同约定的数量向委托人提供监理文件。合同约定监理文件应经委托人批复的，委托人应当在合同约定的期限内批复或提出修改意见。</w:t>
      </w:r>
    </w:p>
    <w:p w14:paraId="0993708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1.6.2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委托人提供的文件</w:t>
      </w:r>
    </w:p>
    <w:p w14:paraId="784FDE5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按专用合同条款约定由委托人提供的文件，包括规范标准、承包合同、勘察文件、设计文件等，委托人应按约定的数量和期限交给监理人。由于委托人未按时提供文件造成监理服务期限延误的，按第6.2款约定执行。</w:t>
      </w:r>
    </w:p>
    <w:p w14:paraId="2B1111B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1.6.3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文件错误的通知</w:t>
      </w:r>
    </w:p>
    <w:p w14:paraId="48E13AD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任何一方当事人发现文件中存在的明显错误或疏忽，均应及时通知对方当事人，并应立即采取适当的措施防止损失扩大。</w:t>
      </w:r>
    </w:p>
    <w:p w14:paraId="039A83F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1.6.4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文件的照管</w:t>
      </w:r>
    </w:p>
    <w:p w14:paraId="59C5C0B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监理人应在现场保留一份合同文件、监理文件、委托人要求中的所列文件，以及其他根据合同收发的往来信函，以备委托人和行政管理部门查阅使用。</w:t>
      </w:r>
    </w:p>
    <w:p w14:paraId="127E5352"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74" w:name="bookmark138"/>
      <w:bookmarkEnd w:id="274"/>
      <w:r w:rsidRPr="00A81BCB">
        <w:rPr>
          <w:rFonts w:ascii="宋体" w:eastAsia="宋体" w:hAnsi="宋体" w:cs="宋体"/>
          <w:b/>
          <w:bCs/>
          <w:color w:val="auto"/>
          <w:sz w:val="24"/>
          <w:szCs w:val="24"/>
          <w:lang w:eastAsia="zh-CN"/>
        </w:rPr>
        <w:t>1.7</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联络</w:t>
      </w:r>
    </w:p>
    <w:p w14:paraId="134F1E6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1.7.1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与合同有关的通知、批准、证明、证书、指示、要求、请求、同意、意见、确定和决定等，均应采用书面形式。</w:t>
      </w:r>
    </w:p>
    <w:p w14:paraId="5D4EE07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1.7.2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上述通知、批准、证明、证书、指示、要求、请求、同意、意见、确定和决定等来往函件，均应在合同约定的期限内送达指定的地点和指定的接收人，并办理签收手续。</w:t>
      </w:r>
    </w:p>
    <w:p w14:paraId="3605F6CB"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75" w:name="bookmark139"/>
      <w:bookmarkEnd w:id="275"/>
      <w:r w:rsidRPr="00A81BCB">
        <w:rPr>
          <w:rFonts w:ascii="宋体" w:eastAsia="宋体" w:hAnsi="宋体" w:cs="宋体"/>
          <w:b/>
          <w:bCs/>
          <w:color w:val="auto"/>
          <w:sz w:val="24"/>
          <w:szCs w:val="24"/>
          <w:lang w:eastAsia="zh-CN"/>
        </w:rPr>
        <w:t>1.8</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转让</w:t>
      </w:r>
    </w:p>
    <w:p w14:paraId="1DD9A11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除专用合同条款另有约定外，未经对方当事人同意，一方当事人不得将合同权利全部或部分转让给第三人，也不得全部或部分转移合同义务。</w:t>
      </w:r>
    </w:p>
    <w:p w14:paraId="4106A76F"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76" w:name="bookmark140"/>
      <w:bookmarkEnd w:id="276"/>
      <w:r w:rsidRPr="00A81BCB">
        <w:rPr>
          <w:rFonts w:ascii="宋体" w:eastAsia="宋体" w:hAnsi="宋体" w:cs="宋体"/>
          <w:b/>
          <w:bCs/>
          <w:color w:val="auto"/>
          <w:sz w:val="24"/>
          <w:szCs w:val="24"/>
          <w:lang w:eastAsia="zh-CN"/>
        </w:rPr>
        <w:t>1.9</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严禁贿赂</w:t>
      </w:r>
    </w:p>
    <w:p w14:paraId="3752154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合同双方当事人不得以贿赂或变相贿赂的方式，谋取不当利益或损害对方权益。因贿赂造成对方当事人损失的，行为人应当赔偿损失，并承担相应的法律责任。</w:t>
      </w:r>
    </w:p>
    <w:p w14:paraId="630646D6"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77" w:name="bookmark141"/>
      <w:bookmarkEnd w:id="277"/>
      <w:r w:rsidRPr="00A81BCB">
        <w:rPr>
          <w:rFonts w:ascii="宋体" w:eastAsia="宋体" w:hAnsi="宋体" w:cs="宋体"/>
          <w:b/>
          <w:bCs/>
          <w:color w:val="auto"/>
          <w:sz w:val="24"/>
          <w:szCs w:val="24"/>
          <w:lang w:eastAsia="zh-CN"/>
        </w:rPr>
        <w:t>1.10</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知识产权</w:t>
      </w:r>
    </w:p>
    <w:p w14:paraId="02D872F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1.10.1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除专用合同条款另有约定外，监理人完成的监理工作成果，除署名权以外的著作权和其他知识产权均归委托人享有。</w:t>
      </w:r>
    </w:p>
    <w:p w14:paraId="44BFEEF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1.10.2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监理人从事监理活动时不得侵犯他人的知识产权。因侵犯专利权或其他知识产权所引起的责任，由监理人自行承担。因委托人提供的监理资料导致侵权的，由委托人承担责任。</w:t>
      </w:r>
    </w:p>
    <w:p w14:paraId="123F1CC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1.10.3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监理人在投标文件中采用专利技术、专有技术的，相应的使用费视为已包含在投标报价之中。</w:t>
      </w:r>
    </w:p>
    <w:p w14:paraId="1A40AF41"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78" w:name="bookmark142"/>
      <w:bookmarkEnd w:id="278"/>
      <w:r w:rsidRPr="00A81BCB">
        <w:rPr>
          <w:rFonts w:ascii="宋体" w:eastAsia="宋体" w:hAnsi="宋体" w:cs="宋体"/>
          <w:b/>
          <w:bCs/>
          <w:color w:val="auto"/>
          <w:sz w:val="24"/>
          <w:szCs w:val="24"/>
          <w:lang w:eastAsia="zh-CN"/>
        </w:rPr>
        <w:t>1.11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文件及信息的保密</w:t>
      </w:r>
    </w:p>
    <w:p w14:paraId="3E900EB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未经对方同意，任何一方当事人不得将有关文件、技术秘密、需要保密的资料和信息泄露给他人或公开发表与引用。</w:t>
      </w:r>
    </w:p>
    <w:p w14:paraId="3791E5AA"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79" w:name="bookmark143"/>
      <w:bookmarkEnd w:id="279"/>
      <w:r w:rsidRPr="00A81BCB">
        <w:rPr>
          <w:rFonts w:ascii="宋体" w:eastAsia="宋体" w:hAnsi="宋体" w:cs="宋体"/>
          <w:b/>
          <w:bCs/>
          <w:color w:val="auto"/>
          <w:sz w:val="24"/>
          <w:szCs w:val="24"/>
          <w:lang w:eastAsia="zh-CN"/>
        </w:rPr>
        <w:t>1.12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委托人要求</w:t>
      </w:r>
    </w:p>
    <w:p w14:paraId="73247A6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1.12.1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监理人应认真阅读、复核委托人要求，发现错误的，应及时书面通知委</w:t>
      </w:r>
      <w:r w:rsidRPr="00A81BCB">
        <w:rPr>
          <w:rFonts w:ascii="宋体" w:eastAsia="宋体" w:hAnsi="宋体" w:cs="宋体"/>
          <w:color w:val="auto"/>
          <w:sz w:val="24"/>
          <w:szCs w:val="24"/>
          <w:lang w:eastAsia="zh-CN"/>
        </w:rPr>
        <w:lastRenderedPageBreak/>
        <w:t>托人。无论是否存在错误，委托人均有权修改委托人要求，并在修改后3日内通知监理人。除专用合同条款另有约定外，由此导致监理人费用增加和（或）周期延误的，委托人应当相应地增加费用和（或）延长周期。</w:t>
      </w:r>
    </w:p>
    <w:p w14:paraId="5978C4D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1.12.2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如果委托人要求违反法律规定，监理人应在发现后及时书面通知委托人，要求其改正。委托人收到通知书后不予改正或不予答复的，监理人有权拒绝履行合同义务，直至解除合同；由此引起的监理人的全部损失由委托人承担。</w:t>
      </w:r>
    </w:p>
    <w:p w14:paraId="09245D0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1.12.3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委托人要求采用国外规范和标准进行监理时，应由委托人负责提供该规范和标准的外国文本和中文译本，提供的时间、份数和其他要求在专用合同条款中约定。</w:t>
      </w:r>
    </w:p>
    <w:p w14:paraId="53117EC1"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280" w:name="bookmark144"/>
      <w:bookmarkStart w:id="281" w:name="_Toc16132"/>
      <w:bookmarkStart w:id="282" w:name="_Toc12225"/>
      <w:bookmarkEnd w:id="280"/>
      <w:r w:rsidRPr="00A81BCB">
        <w:rPr>
          <w:rFonts w:ascii="宋体" w:eastAsia="宋体" w:hAnsi="宋体" w:cs="宋体"/>
          <w:b/>
          <w:bCs/>
          <w:color w:val="auto"/>
          <w:sz w:val="24"/>
          <w:szCs w:val="24"/>
          <w:lang w:eastAsia="zh-CN"/>
        </w:rPr>
        <w:t>2.</w:t>
      </w:r>
      <w:r w:rsidRPr="00A81BCB">
        <w:rPr>
          <w:rFonts w:ascii="宋体" w:eastAsia="宋体" w:hAnsi="宋体" w:cs="宋体" w:hint="eastAsia"/>
          <w:b/>
          <w:bCs/>
          <w:color w:val="auto"/>
          <w:sz w:val="24"/>
          <w:szCs w:val="24"/>
          <w:lang w:eastAsia="zh-CN"/>
        </w:rPr>
        <w:t xml:space="preserve"> </w:t>
      </w:r>
      <w:r w:rsidRPr="00A81BCB">
        <w:rPr>
          <w:rFonts w:ascii="宋体" w:eastAsia="宋体" w:hAnsi="宋体" w:cs="宋体"/>
          <w:b/>
          <w:bCs/>
          <w:color w:val="auto"/>
          <w:sz w:val="24"/>
          <w:szCs w:val="24"/>
          <w:lang w:eastAsia="zh-CN"/>
        </w:rPr>
        <w:t>委托人义务</w:t>
      </w:r>
      <w:bookmarkEnd w:id="281"/>
      <w:bookmarkEnd w:id="282"/>
    </w:p>
    <w:p w14:paraId="61388834"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83" w:name="bookmark145"/>
      <w:bookmarkEnd w:id="283"/>
      <w:r w:rsidRPr="00A81BCB">
        <w:rPr>
          <w:rFonts w:ascii="宋体" w:eastAsia="宋体" w:hAnsi="宋体" w:cs="宋体"/>
          <w:b/>
          <w:bCs/>
          <w:color w:val="auto"/>
          <w:sz w:val="24"/>
          <w:szCs w:val="24"/>
          <w:lang w:eastAsia="zh-CN"/>
        </w:rPr>
        <w:t>2.1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遵守法律</w:t>
      </w:r>
    </w:p>
    <w:p w14:paraId="50CE27C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委托人在履行合同过程中应遵守法律，并保证监理人免于承担因委托人违反法律而引起的任何责任。</w:t>
      </w:r>
    </w:p>
    <w:p w14:paraId="0FD8E4EC"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84" w:name="bookmark146"/>
      <w:bookmarkEnd w:id="284"/>
      <w:r w:rsidRPr="00A81BCB">
        <w:rPr>
          <w:rFonts w:ascii="宋体" w:eastAsia="宋体" w:hAnsi="宋体" w:cs="宋体"/>
          <w:b/>
          <w:bCs/>
          <w:color w:val="auto"/>
          <w:sz w:val="24"/>
          <w:szCs w:val="24"/>
          <w:lang w:eastAsia="zh-CN"/>
        </w:rPr>
        <w:t>2.2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发出开始监理通知</w:t>
      </w:r>
    </w:p>
    <w:p w14:paraId="0ED2ED3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委托人应按第6.1款的约定向监理人发出开始监理通知。</w:t>
      </w:r>
    </w:p>
    <w:p w14:paraId="4CE3AC73"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85" w:name="bookmark147"/>
      <w:bookmarkEnd w:id="285"/>
      <w:r w:rsidRPr="00A81BCB">
        <w:rPr>
          <w:rFonts w:ascii="宋体" w:eastAsia="宋体" w:hAnsi="宋体" w:cs="宋体"/>
          <w:b/>
          <w:bCs/>
          <w:color w:val="auto"/>
          <w:sz w:val="24"/>
          <w:szCs w:val="24"/>
          <w:lang w:eastAsia="zh-CN"/>
        </w:rPr>
        <w:t>2.3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提供设备、设施</w:t>
      </w:r>
    </w:p>
    <w:p w14:paraId="555BA49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除专用合同条款另有约定外，委托人应为监理人的现场人员，在监理期间提供办公房间、办公桌椅、互联网接口、冷暖设施、生活设施、进出现场交通服务和其他便利条件。</w:t>
      </w:r>
    </w:p>
    <w:p w14:paraId="37C56B5A"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86" w:name="bookmark148"/>
      <w:bookmarkEnd w:id="286"/>
      <w:r w:rsidRPr="00A81BCB">
        <w:rPr>
          <w:rFonts w:ascii="宋体" w:eastAsia="宋体" w:hAnsi="宋体" w:cs="宋体"/>
          <w:b/>
          <w:bCs/>
          <w:color w:val="auto"/>
          <w:sz w:val="24"/>
          <w:szCs w:val="24"/>
          <w:lang w:eastAsia="zh-CN"/>
        </w:rPr>
        <w:t>2.4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办理证件和批件</w:t>
      </w:r>
    </w:p>
    <w:p w14:paraId="2BB42E4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法律规定和（或）合同约定由委托人负责办理的工程建设项目必须履行的各类审批、核准或备案手续，委托人应当按时办理，监理人应给予必要的协助。</w:t>
      </w:r>
    </w:p>
    <w:p w14:paraId="3A5FC6F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法律规定和（或）合同约定由监理人负责办理的监理所需的证件和批件，委托人应给予必要的协助。</w:t>
      </w:r>
    </w:p>
    <w:p w14:paraId="07619B0D"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87" w:name="bookmark149"/>
      <w:bookmarkEnd w:id="287"/>
      <w:r w:rsidRPr="00A81BCB">
        <w:rPr>
          <w:rFonts w:ascii="宋体" w:eastAsia="宋体" w:hAnsi="宋体" w:cs="宋体"/>
          <w:b/>
          <w:bCs/>
          <w:color w:val="auto"/>
          <w:sz w:val="24"/>
          <w:szCs w:val="24"/>
          <w:lang w:eastAsia="zh-CN"/>
        </w:rPr>
        <w:lastRenderedPageBreak/>
        <w:t>2.5</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支付合同价款</w:t>
      </w:r>
    </w:p>
    <w:p w14:paraId="4685EB9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委托人应按合同约定向监理人及时支付合同价款。</w:t>
      </w:r>
    </w:p>
    <w:p w14:paraId="1AAC87C1"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88" w:name="bookmark150"/>
      <w:bookmarkEnd w:id="288"/>
      <w:r w:rsidRPr="00A81BCB">
        <w:rPr>
          <w:rFonts w:ascii="宋体" w:eastAsia="宋体" w:hAnsi="宋体" w:cs="宋体"/>
          <w:b/>
          <w:bCs/>
          <w:color w:val="auto"/>
          <w:sz w:val="24"/>
          <w:szCs w:val="24"/>
          <w:lang w:eastAsia="zh-CN"/>
        </w:rPr>
        <w:t>2.6提供监理资料</w:t>
      </w:r>
    </w:p>
    <w:p w14:paraId="67E0C6E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委托人应按第1.6.2项的约定向监理人提供监理资料。</w:t>
      </w:r>
    </w:p>
    <w:p w14:paraId="353BC3A5"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89" w:name="bookmark151"/>
      <w:bookmarkEnd w:id="289"/>
      <w:r w:rsidRPr="00A81BCB">
        <w:rPr>
          <w:rFonts w:ascii="宋体" w:eastAsia="宋体" w:hAnsi="宋体" w:cs="宋体"/>
          <w:b/>
          <w:bCs/>
          <w:color w:val="auto"/>
          <w:sz w:val="24"/>
          <w:szCs w:val="24"/>
          <w:lang w:eastAsia="zh-CN"/>
        </w:rPr>
        <w:t>2.7</w:t>
      </w:r>
      <w:r w:rsidRPr="00A81BCB">
        <w:rPr>
          <w:rFonts w:ascii="宋体" w:eastAsia="宋体" w:hAnsi="宋体" w:cs="宋体" w:hint="eastAsia"/>
          <w:b/>
          <w:bCs/>
          <w:color w:val="auto"/>
          <w:sz w:val="24"/>
          <w:szCs w:val="24"/>
          <w:lang w:eastAsia="zh-CN"/>
        </w:rPr>
        <w:t xml:space="preserve"> </w:t>
      </w:r>
      <w:r w:rsidRPr="00A81BCB">
        <w:rPr>
          <w:rFonts w:ascii="宋体" w:eastAsia="宋体" w:hAnsi="宋体" w:cs="宋体"/>
          <w:b/>
          <w:bCs/>
          <w:color w:val="auto"/>
          <w:sz w:val="24"/>
          <w:szCs w:val="24"/>
          <w:lang w:eastAsia="zh-CN"/>
        </w:rPr>
        <w:t>其他义务</w:t>
      </w:r>
    </w:p>
    <w:p w14:paraId="50CD531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委托人应履行合同约定的其他义务。</w:t>
      </w:r>
    </w:p>
    <w:p w14:paraId="6FF9F531"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b/>
          <w:bCs/>
          <w:color w:val="auto"/>
          <w:sz w:val="24"/>
          <w:szCs w:val="24"/>
          <w:lang w:eastAsia="zh-CN"/>
        </w:rPr>
      </w:pPr>
      <w:bookmarkStart w:id="290" w:name="bookmark152"/>
      <w:bookmarkStart w:id="291" w:name="_Toc29009"/>
      <w:bookmarkStart w:id="292" w:name="_Toc2121"/>
      <w:bookmarkEnd w:id="290"/>
      <w:r w:rsidRPr="00A81BCB">
        <w:rPr>
          <w:rFonts w:ascii="宋体" w:eastAsia="宋体" w:hAnsi="宋体" w:cs="宋体"/>
          <w:b/>
          <w:bCs/>
          <w:color w:val="auto"/>
          <w:sz w:val="24"/>
          <w:szCs w:val="24"/>
          <w:lang w:eastAsia="zh-CN"/>
        </w:rPr>
        <w:t>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委托人管理</w:t>
      </w:r>
      <w:bookmarkEnd w:id="291"/>
      <w:bookmarkEnd w:id="292"/>
    </w:p>
    <w:p w14:paraId="63405674"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93" w:name="bookmark153"/>
      <w:bookmarkEnd w:id="293"/>
      <w:r w:rsidRPr="00A81BCB">
        <w:rPr>
          <w:rFonts w:ascii="宋体" w:eastAsia="宋体" w:hAnsi="宋体" w:cs="宋体"/>
          <w:b/>
          <w:bCs/>
          <w:color w:val="auto"/>
          <w:sz w:val="24"/>
          <w:szCs w:val="24"/>
          <w:lang w:eastAsia="zh-CN"/>
        </w:rPr>
        <w:t>3.1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委托人代表</w:t>
      </w:r>
    </w:p>
    <w:p w14:paraId="3641918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3.1.1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除专用合同条款另有约定外，委托人应在合同签订后14天内，将委托人代表的姓名、职务、联系方式、授权范围和授权期限书面通知监理人，由委托人代表在其授权范围和授权期限内，代表委托人行使权利、履行义务和处理合同履行中的具体事宜。委托人代表在授权范围内的行为由委托人承担法律责任。</w:t>
      </w:r>
    </w:p>
    <w:p w14:paraId="0C77FB4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3.1.2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代表违反法律法规、违背职业道德守则或者不按合同约定履行职责及义务，导致合同无法继续正常履行的，监理人有权通知委托人更换委托人代表。委托人收到通知后7天内，应当核实完毕并将处理结果通知监理人。</w:t>
      </w:r>
    </w:p>
    <w:p w14:paraId="71EE839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3.1.3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委托人更换委托人代表的，应提前14天将更换人员的姓名、职务、联系方式、授权范围和授权期限书面通知监理人。委托人代表超过2天不能履行职责的，应委派代表代行其职责，并通知监理人。</w:t>
      </w:r>
    </w:p>
    <w:p w14:paraId="663C152B"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94" w:name="bookmark154"/>
      <w:bookmarkEnd w:id="294"/>
      <w:r w:rsidRPr="00A81BCB">
        <w:rPr>
          <w:rFonts w:ascii="宋体" w:eastAsia="宋体" w:hAnsi="宋体" w:cs="宋体"/>
          <w:b/>
          <w:bCs/>
          <w:color w:val="auto"/>
          <w:sz w:val="24"/>
          <w:szCs w:val="24"/>
          <w:lang w:eastAsia="zh-CN"/>
        </w:rPr>
        <w:t>3.2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委托人的指示</w:t>
      </w:r>
    </w:p>
    <w:p w14:paraId="2A050BA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3.2.1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委托人应按合同约定向监理人发出指示，委托人的指示应盖有委托人单位公章，并由委托人代表签字确认。</w:t>
      </w:r>
    </w:p>
    <w:p w14:paraId="1E9C06B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3.2.2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监理人收到委托人作出的指示后应遵照执行。指示构成变更的，应按第8条执行。</w:t>
      </w:r>
    </w:p>
    <w:p w14:paraId="62BB660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3.2.3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在紧急情况下，委托人代表或其授权人员可以当场签发临时书面指示，监</w:t>
      </w:r>
      <w:r w:rsidRPr="00A81BCB">
        <w:rPr>
          <w:rFonts w:ascii="宋体" w:eastAsia="宋体" w:hAnsi="宋体" w:cs="宋体"/>
          <w:color w:val="auto"/>
          <w:sz w:val="24"/>
          <w:szCs w:val="24"/>
          <w:lang w:eastAsia="zh-CN"/>
        </w:rPr>
        <w:lastRenderedPageBreak/>
        <w:t>理人应遵照执行。委托人代表应在临时书面指示发出后24小时内发出书面确认函，逾期未发出书面确认函的，该临时书面指示应被视为委托人的正式指示。</w:t>
      </w:r>
    </w:p>
    <w:p w14:paraId="4A465E4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3.2.4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由于委托人未能按合同约定发出指示、指示延误或指示错误而导致监理人费用增加和（或）周期延误的，委托人应承担由此增加的费用和（或）周期延误。</w:t>
      </w:r>
    </w:p>
    <w:p w14:paraId="089ACE8A"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95" w:name="bookmark155"/>
      <w:bookmarkEnd w:id="295"/>
      <w:r w:rsidRPr="00A81BCB">
        <w:rPr>
          <w:rFonts w:ascii="宋体" w:eastAsia="宋体" w:hAnsi="宋体" w:cs="宋体"/>
          <w:b/>
          <w:bCs/>
          <w:color w:val="auto"/>
          <w:sz w:val="24"/>
          <w:szCs w:val="24"/>
          <w:lang w:eastAsia="zh-CN"/>
        </w:rPr>
        <w:t>3.3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决定或答复</w:t>
      </w:r>
    </w:p>
    <w:p w14:paraId="35F23F5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3.3.1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委托人在法律允许的范围内有权对监理人的监理工作和（或）监理文件作出处理决定，监理人应按照委托人的决定执行，涉及监理服务期限或监理报酬等问题按第8条的约定处理。</w:t>
      </w:r>
    </w:p>
    <w:p w14:paraId="2974400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3.3.2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委托人应在专用合同条款约定的时间之内，对监理人书面提出的事项作出书面答复；逾期没有作出答复的，视为已获得委托人的批准。</w:t>
      </w:r>
    </w:p>
    <w:p w14:paraId="6BC8FD18"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296" w:name="bookmark156"/>
      <w:bookmarkStart w:id="297" w:name="_Toc31785"/>
      <w:bookmarkStart w:id="298" w:name="_Toc9519"/>
      <w:bookmarkEnd w:id="296"/>
      <w:r w:rsidRPr="00A81BCB">
        <w:rPr>
          <w:rFonts w:ascii="宋体" w:eastAsia="宋体" w:hAnsi="宋体" w:cs="宋体"/>
          <w:b/>
          <w:bCs/>
          <w:color w:val="auto"/>
          <w:sz w:val="24"/>
          <w:szCs w:val="24"/>
          <w:lang w:eastAsia="zh-CN"/>
        </w:rPr>
        <w:t>4.</w:t>
      </w:r>
      <w:r w:rsidRPr="00A81BCB">
        <w:rPr>
          <w:rFonts w:ascii="宋体" w:eastAsia="宋体" w:hAnsi="宋体" w:cs="宋体" w:hint="eastAsia"/>
          <w:b/>
          <w:bCs/>
          <w:color w:val="auto"/>
          <w:sz w:val="24"/>
          <w:szCs w:val="24"/>
          <w:lang w:eastAsia="zh-CN"/>
        </w:rPr>
        <w:t xml:space="preserve"> </w:t>
      </w:r>
      <w:r w:rsidRPr="00A81BCB">
        <w:rPr>
          <w:rFonts w:ascii="宋体" w:eastAsia="宋体" w:hAnsi="宋体" w:cs="宋体"/>
          <w:b/>
          <w:bCs/>
          <w:color w:val="auto"/>
          <w:sz w:val="24"/>
          <w:szCs w:val="24"/>
          <w:lang w:eastAsia="zh-CN"/>
        </w:rPr>
        <w:t>监理人义务</w:t>
      </w:r>
      <w:bookmarkEnd w:id="297"/>
      <w:bookmarkEnd w:id="298"/>
    </w:p>
    <w:p w14:paraId="18A27689"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299" w:name="bookmark157"/>
      <w:bookmarkEnd w:id="299"/>
      <w:r w:rsidRPr="00A81BCB">
        <w:rPr>
          <w:rFonts w:ascii="宋体" w:eastAsia="宋体" w:hAnsi="宋体" w:cs="宋体"/>
          <w:b/>
          <w:bCs/>
          <w:color w:val="auto"/>
          <w:sz w:val="24"/>
          <w:szCs w:val="24"/>
          <w:lang w:eastAsia="zh-CN"/>
        </w:rPr>
        <w:t>4.1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监理人的一般义务</w:t>
      </w:r>
    </w:p>
    <w:p w14:paraId="2BAA202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4.1.1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遵守法律</w:t>
      </w:r>
    </w:p>
    <w:p w14:paraId="389FCBA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监理人在履行合同过程中应遵守法律，并保证委托人免于承担因监理人违反法律而引起的任何责任。</w:t>
      </w:r>
    </w:p>
    <w:p w14:paraId="6554F04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4.1.2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依法纳税</w:t>
      </w:r>
    </w:p>
    <w:p w14:paraId="0692C47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监理人应按有关法律规定纳税，应缴纳的税金（含增值税）包括在合同价格之中。</w:t>
      </w:r>
    </w:p>
    <w:p w14:paraId="4788AA1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4.1.3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完成全部监理工作</w:t>
      </w:r>
    </w:p>
    <w:p w14:paraId="60F1A3B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监理人应按合同约定以及委托人要求，完成合同约定的全部工作，并对工作中的任何缺陷进行整改，使其满足合同约定的目的。</w:t>
      </w:r>
    </w:p>
    <w:p w14:paraId="3122BD9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4.1.4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其他义务</w:t>
      </w:r>
    </w:p>
    <w:p w14:paraId="1CD0D58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监理人应履行合同约定的其他义务。</w:t>
      </w:r>
    </w:p>
    <w:p w14:paraId="129B6273"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00" w:name="bookmark158"/>
      <w:bookmarkEnd w:id="300"/>
      <w:r w:rsidRPr="00A81BCB">
        <w:rPr>
          <w:rFonts w:ascii="宋体" w:eastAsia="宋体" w:hAnsi="宋体" w:cs="宋体"/>
          <w:b/>
          <w:bCs/>
          <w:color w:val="auto"/>
          <w:sz w:val="24"/>
          <w:szCs w:val="24"/>
          <w:lang w:eastAsia="zh-CN"/>
        </w:rPr>
        <w:t>4.2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履约保证金</w:t>
      </w:r>
    </w:p>
    <w:p w14:paraId="6E1C8C2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除专用合同条款另有约定外，履约保证金自合同生效之日起生效，至委托人签发</w:t>
      </w:r>
      <w:r w:rsidRPr="00A81BCB">
        <w:rPr>
          <w:rFonts w:ascii="宋体" w:eastAsia="宋体" w:hAnsi="宋体" w:cs="宋体"/>
          <w:color w:val="auto"/>
          <w:sz w:val="24"/>
          <w:szCs w:val="24"/>
          <w:lang w:eastAsia="zh-CN"/>
        </w:rPr>
        <w:lastRenderedPageBreak/>
        <w:t>完工验收证书之日起28日后失效，且应覆盖缺陷责任期结束之日。若缺陷责任期结束日晚于上述日期，则保函有效期需延长至缺陷责任期结束后30日。</w:t>
      </w:r>
    </w:p>
    <w:p w14:paraId="583A6F3E"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01" w:name="bookmark159"/>
      <w:bookmarkEnd w:id="301"/>
      <w:r w:rsidRPr="00A81BCB">
        <w:rPr>
          <w:rFonts w:ascii="宋体" w:eastAsia="宋体" w:hAnsi="宋体" w:cs="宋体"/>
          <w:b/>
          <w:bCs/>
          <w:color w:val="auto"/>
          <w:sz w:val="24"/>
          <w:szCs w:val="24"/>
          <w:lang w:eastAsia="zh-CN"/>
        </w:rPr>
        <w:t>4.3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联合体</w:t>
      </w:r>
    </w:p>
    <w:p w14:paraId="54CA6FB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4.3.1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联合体各方应共同与委托人签订合同。联合体各方应为履行合同承担连带责任。</w:t>
      </w:r>
    </w:p>
    <w:p w14:paraId="752CC9A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4.3.2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联合体协议经委托人确认后作为合同附件。在履行合同过程中，未经委托人同意，不得修改联合体协议。</w:t>
      </w:r>
    </w:p>
    <w:p w14:paraId="5240BD0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4.3.3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联合体牵头人或联合体授权的代表负责与委托人联系，并接受指示，负责组织联合体各成员全面履行合同。</w:t>
      </w:r>
    </w:p>
    <w:p w14:paraId="18A143D0"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02" w:name="bookmark160"/>
      <w:bookmarkEnd w:id="302"/>
      <w:r w:rsidRPr="00A81BCB">
        <w:rPr>
          <w:rFonts w:ascii="宋体" w:eastAsia="宋体" w:hAnsi="宋体" w:cs="宋体"/>
          <w:b/>
          <w:bCs/>
          <w:color w:val="auto"/>
          <w:sz w:val="24"/>
          <w:szCs w:val="24"/>
          <w:lang w:eastAsia="zh-CN"/>
        </w:rPr>
        <w:t>4.4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总监理工程师</w:t>
      </w:r>
    </w:p>
    <w:p w14:paraId="7DB33CD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4.4.1监理人应按合同协议书的约定指派总监理工程师，并在约定的期限内到职。</w:t>
      </w:r>
    </w:p>
    <w:p w14:paraId="6032838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监理人更换总监理工程师应事先征得委托人同意，并应在更换14天前将拟更换的总监理工程师的姓名和详细资料提交委托人。总监理工程师2天内不能履行职责的，应事先征得委托人同意，并委派代表代行其职责。</w:t>
      </w:r>
    </w:p>
    <w:p w14:paraId="0CED00D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4.4.2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总监理工程师应按合同约定以及委托人要求，负责组织合同工作的实施。在情况紧急且无法与委托人取得联系时，可采取保证工程和人员生命财产安全的紧急措施，并在采取措施后24小时内向委托人提交书面报告。</w:t>
      </w:r>
    </w:p>
    <w:p w14:paraId="7B467C1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4.4.3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监理人为履行合同发出的一切函件均应盖有监理人单位公章或由监理人授权的项目机构章，并由监理人的总监理工程师签字确认。</w:t>
      </w:r>
    </w:p>
    <w:p w14:paraId="5A146B5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4.4.4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按照专用合同条款约定，总监理工程师可以授权其下属人员履行其某项职责，但事先应将这些人员的姓名和授权范围书面通知委托人和承包人。</w:t>
      </w:r>
    </w:p>
    <w:p w14:paraId="5C666D06"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03" w:name="bookmark161"/>
      <w:bookmarkEnd w:id="303"/>
      <w:r w:rsidRPr="00A81BCB">
        <w:rPr>
          <w:rFonts w:ascii="宋体" w:eastAsia="宋体" w:hAnsi="宋体" w:cs="宋体"/>
          <w:b/>
          <w:bCs/>
          <w:color w:val="auto"/>
          <w:sz w:val="24"/>
          <w:szCs w:val="24"/>
          <w:lang w:eastAsia="zh-CN"/>
        </w:rPr>
        <w:t>4.5</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监理人员的管理</w:t>
      </w:r>
    </w:p>
    <w:p w14:paraId="6071748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4.5.1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监理人应在接到开始监理通知之日起7天内，向委托人提交监理项目机构以及人员安排的报告，其内容应包括项目机构设置、主要监理人员和作业人员的名单</w:t>
      </w:r>
      <w:r w:rsidRPr="00A81BCB">
        <w:rPr>
          <w:rFonts w:ascii="宋体" w:eastAsia="宋体" w:hAnsi="宋体" w:cs="宋体"/>
          <w:color w:val="auto"/>
          <w:sz w:val="24"/>
          <w:szCs w:val="24"/>
          <w:lang w:eastAsia="zh-CN"/>
        </w:rPr>
        <w:lastRenderedPageBreak/>
        <w:t>及资格条件。主要监理人员应相对稳定，更换主要监理人员的，应取得委托人的同意，并向委托人提交继任人员的资格、管理经验等资料。总监理工程师的更换，应按照本章第4.4.1项规定执行。</w:t>
      </w:r>
    </w:p>
    <w:p w14:paraId="7B8FD70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4.5.2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除专用合同条款另有约定外，主要监理人员包括总监理工程师、专业监理工程师等；其他人员包括各专业的监理员、资料员等。</w:t>
      </w:r>
    </w:p>
    <w:p w14:paraId="5838F0A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4.5.3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监理人应保证其主要监理人员在合同期限内的任何时候，都能按时参加委托人组织的工作会议。</w:t>
      </w:r>
    </w:p>
    <w:p w14:paraId="1B75DB1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4.5.4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国家规定应当持证上岗的工作人员均应持有相应的资格证明，委托人有权随时检查。委托人认为有必要时，可以进行现场考核。</w:t>
      </w:r>
    </w:p>
    <w:p w14:paraId="1363BF34"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04" w:name="bookmark162"/>
      <w:bookmarkEnd w:id="304"/>
      <w:r w:rsidRPr="00A81BCB">
        <w:rPr>
          <w:rFonts w:ascii="宋体" w:eastAsia="宋体" w:hAnsi="宋体" w:cs="宋体"/>
          <w:b/>
          <w:bCs/>
          <w:color w:val="auto"/>
          <w:sz w:val="24"/>
          <w:szCs w:val="24"/>
          <w:lang w:eastAsia="zh-CN"/>
        </w:rPr>
        <w:t>4.6</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撤换总监理工程师和其他人员</w:t>
      </w:r>
    </w:p>
    <w:p w14:paraId="74AAF54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监理人应对其总监理工程师和其他人员进行有效管理。委托人要求撤换不能胜任本职工作、行为不端或玩忽职守的总监理工程师和其他人员的，监理人应予以撤换。</w:t>
      </w:r>
    </w:p>
    <w:p w14:paraId="5D91426B"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05" w:name="bookmark163"/>
      <w:bookmarkEnd w:id="305"/>
      <w:r w:rsidRPr="00A81BCB">
        <w:rPr>
          <w:rFonts w:ascii="宋体" w:eastAsia="宋体" w:hAnsi="宋体" w:cs="宋体"/>
          <w:b/>
          <w:bCs/>
          <w:color w:val="auto"/>
          <w:sz w:val="24"/>
          <w:szCs w:val="24"/>
          <w:lang w:eastAsia="zh-CN"/>
        </w:rPr>
        <w:t>4.7</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保障人员的合法权益</w:t>
      </w:r>
    </w:p>
    <w:p w14:paraId="28ADEC9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4.7.1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监理人应与其雇用的人员签订劳动合同，并按时发放工资。</w:t>
      </w:r>
    </w:p>
    <w:p w14:paraId="335A685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4.7.2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监理人应按劳动法的规定安排工作时间，保证其雇用人员享有休息和休假的权利。因监理需要占用休假日或延长工作时间的，应不超过法律规定的限度，并按法律规定给予补休或付酬。</w:t>
      </w:r>
    </w:p>
    <w:p w14:paraId="2E62E69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4.7.3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监理人应按有关法律规定和合同约定，为其雇佣人员办理保险。</w:t>
      </w:r>
    </w:p>
    <w:p w14:paraId="23352625"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06" w:name="bookmark164"/>
      <w:bookmarkEnd w:id="306"/>
      <w:r w:rsidRPr="00A81BCB">
        <w:rPr>
          <w:rFonts w:ascii="宋体" w:eastAsia="宋体" w:hAnsi="宋体" w:cs="宋体"/>
          <w:b/>
          <w:bCs/>
          <w:color w:val="auto"/>
          <w:sz w:val="24"/>
          <w:szCs w:val="24"/>
          <w:lang w:eastAsia="zh-CN"/>
        </w:rPr>
        <w:t>4.8</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合同价款应专款专用</w:t>
      </w:r>
    </w:p>
    <w:p w14:paraId="4905138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委托人按合同约定支付给监理人的各项价款，应专用于合同监理工作。</w:t>
      </w:r>
    </w:p>
    <w:p w14:paraId="62CA59A9" w14:textId="77777777" w:rsidR="00C53E01" w:rsidRPr="00A81BCB" w:rsidRDefault="00000000">
      <w:pPr>
        <w:widowControl w:val="0"/>
        <w:numPr>
          <w:ilvl w:val="255"/>
          <w:numId w:val="0"/>
        </w:numPr>
        <w:kinsoku/>
        <w:topLinePunct/>
        <w:autoSpaceDE/>
        <w:autoSpaceDN/>
        <w:spacing w:line="560" w:lineRule="exact"/>
        <w:ind w:firstLine="442"/>
        <w:jc w:val="both"/>
        <w:outlineLvl w:val="2"/>
        <w:rPr>
          <w:rFonts w:ascii="宋体" w:eastAsia="宋体" w:hAnsi="宋体" w:cs="宋体" w:hint="eastAsia"/>
          <w:b/>
          <w:bCs/>
          <w:color w:val="auto"/>
          <w:sz w:val="24"/>
          <w:szCs w:val="24"/>
          <w:lang w:eastAsia="zh-CN"/>
        </w:rPr>
      </w:pPr>
      <w:bookmarkStart w:id="307" w:name="bookmark165"/>
      <w:bookmarkStart w:id="308" w:name="_Toc4111"/>
      <w:bookmarkStart w:id="309" w:name="_Toc16049"/>
      <w:bookmarkEnd w:id="307"/>
      <w:r w:rsidRPr="00A81BCB">
        <w:rPr>
          <w:rFonts w:ascii="宋体" w:eastAsia="宋体" w:hAnsi="宋体" w:cs="宋体"/>
          <w:b/>
          <w:bCs/>
          <w:color w:val="auto"/>
          <w:sz w:val="24"/>
          <w:szCs w:val="24"/>
          <w:lang w:eastAsia="zh-CN"/>
        </w:rPr>
        <w:t>5.</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监理要求</w:t>
      </w:r>
      <w:bookmarkEnd w:id="308"/>
      <w:bookmarkEnd w:id="309"/>
    </w:p>
    <w:p w14:paraId="07DE96C5"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10" w:name="bookmark166"/>
      <w:bookmarkEnd w:id="310"/>
      <w:r w:rsidRPr="00A81BCB">
        <w:rPr>
          <w:rFonts w:ascii="宋体" w:eastAsia="宋体" w:hAnsi="宋体" w:cs="宋体"/>
          <w:b/>
          <w:bCs/>
          <w:color w:val="auto"/>
          <w:sz w:val="24"/>
          <w:szCs w:val="24"/>
          <w:lang w:eastAsia="zh-CN"/>
        </w:rPr>
        <w:t>5.1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监理范围</w:t>
      </w:r>
    </w:p>
    <w:p w14:paraId="014AA60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5.1.1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本合同的监理范围包括工程范围、阶段范围和工作范围，具体监理范围应当根据三者之间的关联内容进行确定。</w:t>
      </w:r>
    </w:p>
    <w:p w14:paraId="27D0700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5.1.2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工程范围指所监理工程的建设内容，具体范围在专用合同条款中约定。</w:t>
      </w:r>
    </w:p>
    <w:p w14:paraId="02667E5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5.1.3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阶段范围指工程建设程序中的勘察阶段、设计阶段、施工阶段、缺陷责任期及保修阶段中的一个或者多个阶段，具体范围在专用合同条款中约定。</w:t>
      </w:r>
    </w:p>
    <w:p w14:paraId="3109544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5.1.4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工作范围指监理工作中的质量控制、进度控制、投资控制、合同管理、信息管理、组织协调和安全监理、环保监理中的一项或者多项工作，具体范围在专用合同条款中约定。</w:t>
      </w:r>
    </w:p>
    <w:p w14:paraId="4DF36F11"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11" w:name="bookmark167"/>
      <w:bookmarkEnd w:id="311"/>
      <w:r w:rsidRPr="00A81BCB">
        <w:rPr>
          <w:rFonts w:ascii="宋体" w:eastAsia="宋体" w:hAnsi="宋体" w:cs="宋体"/>
          <w:b/>
          <w:bCs/>
          <w:color w:val="auto"/>
          <w:sz w:val="24"/>
          <w:szCs w:val="24"/>
          <w:lang w:eastAsia="zh-CN"/>
        </w:rPr>
        <w:t>5.2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监理依据</w:t>
      </w:r>
    </w:p>
    <w:p w14:paraId="0EF8BFA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除专用合同条款另有约定外，本工程的监理依据如下：</w:t>
      </w:r>
    </w:p>
    <w:p w14:paraId="77DD04A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（1）适用的法律、行政法规及部门规章；</w:t>
      </w:r>
    </w:p>
    <w:p w14:paraId="7507F06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（2）与工程有关的规范、标准、规程</w:t>
      </w:r>
      <w:r w:rsidRPr="00A81BCB">
        <w:rPr>
          <w:rFonts w:ascii="宋体" w:eastAsia="宋体" w:hAnsi="宋体" w:cs="宋体" w:hint="eastAsia"/>
          <w:color w:val="auto"/>
          <w:sz w:val="24"/>
          <w:szCs w:val="24"/>
          <w:lang w:eastAsia="zh-CN"/>
        </w:rPr>
        <w:t>：</w:t>
      </w:r>
      <w:r w:rsidRPr="00A81BCB">
        <w:rPr>
          <w:rFonts w:ascii="宋体" w:eastAsia="宋体" w:hAnsi="宋体" w:cs="宋体"/>
          <w:color w:val="auto"/>
          <w:sz w:val="24"/>
          <w:szCs w:val="24"/>
          <w:lang w:eastAsia="zh-CN"/>
        </w:rPr>
        <w:t>；</w:t>
      </w:r>
    </w:p>
    <w:p w14:paraId="4C9E7DC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（3）工程勘察文件、设计文件及其他文件；</w:t>
      </w:r>
    </w:p>
    <w:p w14:paraId="774B22F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（4）本工程监理的委托合同及补充合同；</w:t>
      </w:r>
    </w:p>
    <w:p w14:paraId="18892D0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（5）委托人签订的勘察、设计和施工承包合同；</w:t>
      </w:r>
    </w:p>
    <w:p w14:paraId="6190601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（6）合同履行中与监理服务有关的来往函件；</w:t>
      </w:r>
    </w:p>
    <w:p w14:paraId="7AC365A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（7）其他监理依据。</w:t>
      </w:r>
    </w:p>
    <w:p w14:paraId="352008A5"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12" w:name="bookmark168"/>
      <w:bookmarkEnd w:id="312"/>
      <w:r w:rsidRPr="00A81BCB">
        <w:rPr>
          <w:rFonts w:ascii="宋体" w:eastAsia="宋体" w:hAnsi="宋体" w:cs="宋体"/>
          <w:b/>
          <w:bCs/>
          <w:color w:val="auto"/>
          <w:sz w:val="24"/>
          <w:szCs w:val="24"/>
          <w:lang w:eastAsia="zh-CN"/>
        </w:rPr>
        <w:t>5.3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监理内容</w:t>
      </w:r>
    </w:p>
    <w:p w14:paraId="28F86C5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除专用合同条款另有约定外，监理工作内容包括：</w:t>
      </w:r>
    </w:p>
    <w:p w14:paraId="5D6153F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（1）收到工程设计文件后编制监理规划，并在第一次工地会议7天前报委托人。根据有关规定和监理工作需要，编制监理实施细则；</w:t>
      </w:r>
    </w:p>
    <w:p w14:paraId="79DF2F6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（2）熟悉工程设计文件，并参加由委托人主持的图纸会审和设计交底会议；</w:t>
      </w:r>
    </w:p>
    <w:p w14:paraId="022B5CB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（3）参加由委托人主持的第一次工地会议；主持监理例会并根据工程需要主持或</w:t>
      </w:r>
    </w:p>
    <w:p w14:paraId="5491871D" w14:textId="77777777" w:rsidR="00C53E01" w:rsidRPr="00A81BCB" w:rsidRDefault="00C53E01">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sectPr w:rsidR="00C53E01" w:rsidRPr="00A81BCB">
          <w:footerReference w:type="default" r:id="rId20"/>
          <w:pgSz w:w="11907" w:h="16839"/>
          <w:pgMar w:top="1431" w:right="1350" w:bottom="1437" w:left="1598" w:header="0" w:footer="1237" w:gutter="0"/>
          <w:pgNumType w:start="1"/>
          <w:cols w:space="720"/>
        </w:sectPr>
      </w:pPr>
    </w:p>
    <w:p w14:paraId="6DF9562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参加专题会议；</w:t>
      </w:r>
    </w:p>
    <w:p w14:paraId="116BE9B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（4）审查施工承包人提交的施工组织设计，重点审查其中的质量安全技术措施、专项施工方案与工程建设强制性标准的符合性；</w:t>
      </w:r>
    </w:p>
    <w:p w14:paraId="73F2FF5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（5）检查施工承包人工程质量、安全生产管理制度及组织机构和人员资格；</w:t>
      </w:r>
    </w:p>
    <w:p w14:paraId="4C3B1E0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（6）检查施工承包人专职安全生产管理人员的配备情况；</w:t>
      </w:r>
    </w:p>
    <w:p w14:paraId="12FBAF9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（7）审查施工承包人提交的施工进度计划，核查承包人对施工进度计划的调整；</w:t>
      </w:r>
    </w:p>
    <w:p w14:paraId="5C8CCEE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（8）检查施工承包人的试验室；</w:t>
      </w:r>
    </w:p>
    <w:p w14:paraId="20EB89C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（9）审核施工分包人资质条件；</w:t>
      </w:r>
    </w:p>
    <w:p w14:paraId="07127BA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（10）查验施工承包人的施工测量放线成果；</w:t>
      </w:r>
    </w:p>
    <w:p w14:paraId="6B1E8B0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（11）审查工程开工条件，对条件具备的签发开工令；</w:t>
      </w:r>
    </w:p>
    <w:p w14:paraId="0DC7C7A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（12）审查施工承包人报送的工程材料、构配件、设备质量证明文件的有效性和符合性，并按规定对用于工程的材料采取平行检验或见证取样方式进行抽检；</w:t>
      </w:r>
    </w:p>
    <w:p w14:paraId="444362A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（13）审核施工承包人提交的工程款支付申请，签发或出具工程款支付证书，并报委托人审核、批准；</w:t>
      </w:r>
    </w:p>
    <w:p w14:paraId="682C8CB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（14）在巡视、旁站和检验过程中，发现工程质量、施工安全存在事故隐患的，要求施工承包人整改并报委托人；</w:t>
      </w:r>
    </w:p>
    <w:p w14:paraId="101F1F7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（15）经委托人同意，签发工程暂停令和复工令；</w:t>
      </w:r>
    </w:p>
    <w:p w14:paraId="15073A6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（16）审查施工承包人提交的采用新材料、新工艺、新技术、新设备的论证材料及相关验收标准；</w:t>
      </w:r>
    </w:p>
    <w:p w14:paraId="5157516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（17）验收隐蔽工程、分部分项工程；</w:t>
      </w:r>
    </w:p>
    <w:p w14:paraId="1DDB0F8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（18）审查施工承包人提交的工程变更申请，协调处理施工进度调整、费用索赔、合同争议等事项；</w:t>
      </w:r>
    </w:p>
    <w:p w14:paraId="77EE599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（19）审查施工承包人提交的竣工验收申请，编写工程质量评估报告；</w:t>
      </w:r>
    </w:p>
    <w:p w14:paraId="0DF1047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（20）参加工程竣工验收，签署竣工验收意见；</w:t>
      </w:r>
    </w:p>
    <w:p w14:paraId="72457C6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（21）审查施工承包人提交的竣工结算申请并报委托人；</w:t>
      </w:r>
    </w:p>
    <w:p w14:paraId="6EC1A10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（22）编制、整理工程监理归档文件并报委托人。</w:t>
      </w:r>
    </w:p>
    <w:p w14:paraId="154C6DD4"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13" w:name="bookmark169"/>
      <w:bookmarkEnd w:id="313"/>
      <w:r w:rsidRPr="00A81BCB">
        <w:rPr>
          <w:rFonts w:ascii="宋体" w:eastAsia="宋体" w:hAnsi="宋体" w:cs="宋体"/>
          <w:b/>
          <w:bCs/>
          <w:color w:val="auto"/>
          <w:sz w:val="24"/>
          <w:szCs w:val="24"/>
          <w:lang w:eastAsia="zh-CN"/>
        </w:rPr>
        <w:t>5.4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监理文件要求</w:t>
      </w:r>
    </w:p>
    <w:p w14:paraId="301E2C7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5.4.1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监理文件的编制应符合法律、规范标准的强制性规定和委托人要求，相关的监理依据应当完整准确，文件内容和相应数据应当真实可靠。</w:t>
      </w:r>
    </w:p>
    <w:p w14:paraId="109CB1E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5.4.2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监理文件的深度应满足本阶段相应监理工作的规定要求，满足委托人的下步工作需要，并应符合国家和行业现行规定。</w:t>
      </w:r>
    </w:p>
    <w:p w14:paraId="6661377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5.4.3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本工程监理文件的具体类别、编制要求、编制内容、提交时间和份数等，在专用合同条款中约定。</w:t>
      </w:r>
    </w:p>
    <w:p w14:paraId="3A98CC0F"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314" w:name="bookmark170"/>
      <w:bookmarkStart w:id="315" w:name="_Toc21129"/>
      <w:bookmarkStart w:id="316" w:name="_Toc25331"/>
      <w:bookmarkEnd w:id="314"/>
      <w:r w:rsidRPr="00A81BCB">
        <w:rPr>
          <w:rFonts w:ascii="宋体" w:eastAsia="宋体" w:hAnsi="宋体" w:cs="宋体"/>
          <w:b/>
          <w:bCs/>
          <w:color w:val="auto"/>
          <w:sz w:val="24"/>
          <w:szCs w:val="24"/>
          <w:lang w:eastAsia="zh-CN"/>
        </w:rPr>
        <w:t>6.</w:t>
      </w:r>
      <w:r w:rsidRPr="00A81BCB">
        <w:rPr>
          <w:rFonts w:ascii="宋体" w:eastAsia="宋体" w:hAnsi="宋体" w:cs="宋体" w:hint="eastAsia"/>
          <w:b/>
          <w:bCs/>
          <w:color w:val="auto"/>
          <w:sz w:val="24"/>
          <w:szCs w:val="24"/>
          <w:lang w:eastAsia="zh-CN"/>
        </w:rPr>
        <w:t xml:space="preserve"> </w:t>
      </w:r>
      <w:r w:rsidRPr="00A81BCB">
        <w:rPr>
          <w:rFonts w:ascii="宋体" w:eastAsia="宋体" w:hAnsi="宋体" w:cs="宋体"/>
          <w:b/>
          <w:bCs/>
          <w:color w:val="auto"/>
          <w:sz w:val="24"/>
          <w:szCs w:val="24"/>
          <w:lang w:eastAsia="zh-CN"/>
        </w:rPr>
        <w:t>开始监理和完成监理</w:t>
      </w:r>
      <w:bookmarkEnd w:id="315"/>
      <w:bookmarkEnd w:id="316"/>
    </w:p>
    <w:p w14:paraId="12D92568"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17" w:name="bookmark171"/>
      <w:bookmarkEnd w:id="317"/>
      <w:r w:rsidRPr="00A81BCB">
        <w:rPr>
          <w:rFonts w:ascii="宋体" w:eastAsia="宋体" w:hAnsi="宋体" w:cs="宋体"/>
          <w:b/>
          <w:bCs/>
          <w:color w:val="auto"/>
          <w:sz w:val="24"/>
          <w:szCs w:val="24"/>
          <w:lang w:eastAsia="zh-CN"/>
        </w:rPr>
        <w:t>6.1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开始监理</w:t>
      </w:r>
    </w:p>
    <w:p w14:paraId="2F7CC4F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6.1.1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符合专用合同条款约定的开始监理条件的，委托人应提前7天向监理人发出开始监理通知。监理服务期限自开始监理通知中载明的开始监理日期起计算。</w:t>
      </w:r>
    </w:p>
    <w:p w14:paraId="609D552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6.1.2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除专用合同条款另有约定外，因委托人原因造成合同签订之日起90天内未能发出开始监理通知的，监理人有权提出价格调整要求，或者解除合同。委托人应当承担由此增加的费用和（或）周期延误。</w:t>
      </w:r>
    </w:p>
    <w:p w14:paraId="0ED8AB10"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18" w:name="bookmark172"/>
      <w:bookmarkEnd w:id="318"/>
      <w:r w:rsidRPr="00A81BCB">
        <w:rPr>
          <w:rFonts w:ascii="宋体" w:eastAsia="宋体" w:hAnsi="宋体" w:cs="宋体"/>
          <w:b/>
          <w:bCs/>
          <w:color w:val="auto"/>
          <w:sz w:val="24"/>
          <w:szCs w:val="24"/>
          <w:lang w:eastAsia="zh-CN"/>
        </w:rPr>
        <w:t>6.2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监理服务期延误</w:t>
      </w:r>
    </w:p>
    <w:p w14:paraId="29273BE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在履行合同过程中，由于下列原因造成监理服务期限延误且属于非监理人责任的，委托人应当延长监理服务期限并增加监理报酬，具体方法在专用合同条款中约定。</w:t>
      </w:r>
    </w:p>
    <w:p w14:paraId="61313A5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（1）合同变更；</w:t>
      </w:r>
    </w:p>
    <w:p w14:paraId="38983BB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（2）因委托人原因导致的监理工作暂停；</w:t>
      </w:r>
    </w:p>
    <w:p w14:paraId="43382EC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（3）未按合同约定及时支付监理报酬；</w:t>
      </w:r>
    </w:p>
    <w:p w14:paraId="5D676AD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（4）未及时履行合同约定的相关义务；</w:t>
      </w:r>
    </w:p>
    <w:p w14:paraId="6379F50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（5）由于承包人延误、行政管理造成的监理服务期延误；</w:t>
      </w:r>
    </w:p>
    <w:p w14:paraId="58B9AEE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（6）造成监理服务期限延误的其他原因。</w:t>
      </w:r>
    </w:p>
    <w:p w14:paraId="66770DC8"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19" w:name="bookmark173"/>
      <w:bookmarkEnd w:id="319"/>
      <w:r w:rsidRPr="00A81BCB">
        <w:rPr>
          <w:rFonts w:ascii="宋体" w:eastAsia="宋体" w:hAnsi="宋体" w:cs="宋体"/>
          <w:b/>
          <w:bCs/>
          <w:color w:val="auto"/>
          <w:sz w:val="24"/>
          <w:szCs w:val="24"/>
          <w:lang w:eastAsia="zh-CN"/>
        </w:rPr>
        <w:t>6.3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完成监理</w:t>
      </w:r>
    </w:p>
    <w:p w14:paraId="0058B14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6.3.1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监理人应当根据法律、规范标准、合同约定和委托人要求实施和完成监理，并编制和移交监理文件。</w:t>
      </w:r>
    </w:p>
    <w:p w14:paraId="659517A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6.3.2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根据委托人要求或者基于专业能力判断，监理人认为能够提前完成监理的，可向委托人递交一份提前完成监理建议书，包括实施方案、提前时间、监理报酬变动等内容。除专用合同条款另有约定之外，委托人接受建议书的，不因提前完成监理而减少监理报酬；增加监理报酬的，所增加费用由委托人承担。</w:t>
      </w:r>
    </w:p>
    <w:p w14:paraId="23B84F7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6.3.3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缺陷修复监理指缺陷责任期间，监理人对承包人修复质量缺陷进行的监理。缺陷修复监理的责任由监理人负责。</w:t>
      </w:r>
    </w:p>
    <w:p w14:paraId="70CE21A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6.3.4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应当及时接收监理人提交的监理文件。如无正当理由拒收的，视为委托人已经接收监理文件。接收监理文件时，委托人应向监理人出具文件签收凭证，凭证内容包括文件名称、文件内容、文件形式、份数、提交和接收日期、提交人与接收人的亲笔签名等。</w:t>
      </w:r>
    </w:p>
    <w:p w14:paraId="2EEE338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6.3.5</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除专用合同条款另有约定外，监理文件包括纸质文件和电子文件两种形式，两者若有不一致时，应以纸质文件为准。纸质文件应当加盖单位公章和总监理工程师的注册执业印章，具体份数、纸幅、装订格式等要求，应在专用合同条款中约定；电子文件应使用光盘和U盘分别贮存。</w:t>
      </w:r>
    </w:p>
    <w:p w14:paraId="033B8183"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320" w:name="bookmark174"/>
      <w:bookmarkStart w:id="321" w:name="_Toc14045"/>
      <w:bookmarkStart w:id="322" w:name="_Toc8110"/>
      <w:bookmarkEnd w:id="320"/>
      <w:r w:rsidRPr="00A81BCB">
        <w:rPr>
          <w:rFonts w:ascii="宋体" w:eastAsia="宋体" w:hAnsi="宋体" w:cs="宋体"/>
          <w:b/>
          <w:bCs/>
          <w:color w:val="auto"/>
          <w:sz w:val="24"/>
          <w:szCs w:val="24"/>
          <w:lang w:eastAsia="zh-CN"/>
        </w:rPr>
        <w:t>7.</w:t>
      </w:r>
      <w:r w:rsidRPr="00A81BCB">
        <w:rPr>
          <w:rFonts w:ascii="宋体" w:eastAsia="宋体" w:hAnsi="宋体" w:cs="宋体" w:hint="eastAsia"/>
          <w:b/>
          <w:bCs/>
          <w:color w:val="auto"/>
          <w:sz w:val="24"/>
          <w:szCs w:val="24"/>
          <w:lang w:eastAsia="zh-CN"/>
        </w:rPr>
        <w:t xml:space="preserve"> </w:t>
      </w:r>
      <w:r w:rsidRPr="00A81BCB">
        <w:rPr>
          <w:rFonts w:ascii="宋体" w:eastAsia="宋体" w:hAnsi="宋体" w:cs="宋体"/>
          <w:b/>
          <w:bCs/>
          <w:color w:val="auto"/>
          <w:sz w:val="24"/>
          <w:szCs w:val="24"/>
          <w:lang w:eastAsia="zh-CN"/>
        </w:rPr>
        <w:t>监理责任与保险</w:t>
      </w:r>
      <w:bookmarkEnd w:id="321"/>
      <w:bookmarkEnd w:id="322"/>
    </w:p>
    <w:p w14:paraId="1CE42C4C"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23" w:name="bookmark175"/>
      <w:bookmarkEnd w:id="323"/>
      <w:r w:rsidRPr="00A81BCB">
        <w:rPr>
          <w:rFonts w:ascii="宋体" w:eastAsia="宋体" w:hAnsi="宋体" w:cs="宋体"/>
          <w:b/>
          <w:bCs/>
          <w:color w:val="auto"/>
          <w:sz w:val="24"/>
          <w:szCs w:val="24"/>
          <w:lang w:eastAsia="zh-CN"/>
        </w:rPr>
        <w:t>7.1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监理责任主体</w:t>
      </w:r>
    </w:p>
    <w:p w14:paraId="788431C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7.1.1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监理人应运用一切合理的专业技术、知识技能和项目经验，按照职业道德准则和行业公认标准尽其全部职责，勤勉、谨慎、公正地履行其在本合同项下的责任和义务。</w:t>
      </w:r>
    </w:p>
    <w:p w14:paraId="0277A6A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7.1.2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监理责任为监理单位总监理工程师终身责任制。总监理工程师应当按照法律法规、有关技术标准、设计文件和工程承包合同进行监理，对施工质量承担监理责任。</w:t>
      </w:r>
    </w:p>
    <w:p w14:paraId="4340D6B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7.1.3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总监理工程师应当按照有关规定在办理工程质量监督手续前签署工程质量</w:t>
      </w:r>
      <w:r w:rsidRPr="00A81BCB">
        <w:rPr>
          <w:rFonts w:ascii="宋体" w:eastAsia="宋体" w:hAnsi="宋体" w:cs="宋体"/>
          <w:color w:val="auto"/>
          <w:sz w:val="24"/>
          <w:szCs w:val="24"/>
          <w:lang w:eastAsia="zh-CN"/>
        </w:rPr>
        <w:lastRenderedPageBreak/>
        <w:t>终身责任承诺书，连同法定代表人出具的授权书，报工程质量监督机构备案。</w:t>
      </w:r>
    </w:p>
    <w:p w14:paraId="29791A79"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24" w:name="bookmark176"/>
      <w:bookmarkEnd w:id="324"/>
      <w:r w:rsidRPr="00A81BCB">
        <w:rPr>
          <w:rFonts w:ascii="宋体" w:eastAsia="宋体" w:hAnsi="宋体" w:cs="宋体"/>
          <w:b/>
          <w:bCs/>
          <w:color w:val="auto"/>
          <w:sz w:val="24"/>
          <w:szCs w:val="24"/>
          <w:lang w:eastAsia="zh-CN"/>
        </w:rPr>
        <w:t>7.2监理责任保险</w:t>
      </w:r>
    </w:p>
    <w:p w14:paraId="25F95A1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除专用合同条款另有约定外，监理人应根据工程情况对监理责任进行保险，并在合同履行期间保持足额、有效。</w:t>
      </w:r>
    </w:p>
    <w:p w14:paraId="6A01FECB" w14:textId="77777777" w:rsidR="00C53E01" w:rsidRPr="00A81BCB" w:rsidRDefault="00000000">
      <w:pPr>
        <w:widowControl w:val="0"/>
        <w:numPr>
          <w:ilvl w:val="255"/>
          <w:numId w:val="0"/>
        </w:numPr>
        <w:kinsoku/>
        <w:topLinePunct/>
        <w:autoSpaceDE/>
        <w:autoSpaceDN/>
        <w:spacing w:line="560" w:lineRule="exact"/>
        <w:ind w:left="442"/>
        <w:jc w:val="both"/>
        <w:outlineLvl w:val="2"/>
        <w:rPr>
          <w:rFonts w:ascii="宋体" w:eastAsia="宋体" w:hAnsi="宋体" w:cs="宋体" w:hint="eastAsia"/>
          <w:color w:val="auto"/>
          <w:sz w:val="24"/>
          <w:szCs w:val="24"/>
          <w:lang w:eastAsia="zh-CN"/>
        </w:rPr>
      </w:pPr>
      <w:bookmarkStart w:id="325" w:name="bookmark177"/>
      <w:bookmarkStart w:id="326" w:name="_Toc10231"/>
      <w:bookmarkStart w:id="327" w:name="_Toc10103"/>
      <w:bookmarkEnd w:id="325"/>
      <w:r w:rsidRPr="00A81BCB">
        <w:rPr>
          <w:rFonts w:ascii="宋体" w:eastAsia="宋体" w:hAnsi="宋体" w:cs="宋体"/>
          <w:b/>
          <w:bCs/>
          <w:color w:val="auto"/>
          <w:sz w:val="24"/>
          <w:szCs w:val="24"/>
          <w:lang w:eastAsia="zh-CN"/>
        </w:rPr>
        <w:t>8.</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合同变更</w:t>
      </w:r>
      <w:bookmarkEnd w:id="326"/>
      <w:bookmarkEnd w:id="327"/>
    </w:p>
    <w:p w14:paraId="699894CD"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28" w:name="bookmark178"/>
      <w:bookmarkEnd w:id="328"/>
      <w:r w:rsidRPr="00A81BCB">
        <w:rPr>
          <w:rFonts w:ascii="宋体" w:eastAsia="宋体" w:hAnsi="宋体" w:cs="宋体"/>
          <w:b/>
          <w:bCs/>
          <w:color w:val="auto"/>
          <w:sz w:val="24"/>
          <w:szCs w:val="24"/>
          <w:lang w:eastAsia="zh-CN"/>
        </w:rPr>
        <w:t>8.1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变更情形</w:t>
      </w:r>
    </w:p>
    <w:p w14:paraId="1D915B4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8.1.1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合同履行中发生下述情形时，合同一方均可向对方提出变更请求，经双方协商一致后进行变更，监理服务期限和监理报酬的调整方法在专用合同条款中约定。</w:t>
      </w:r>
    </w:p>
    <w:p w14:paraId="6C66C43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（1）监理范围发生变化；</w:t>
      </w:r>
    </w:p>
    <w:p w14:paraId="3D81AE7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（2）除不可抗力外，非监理人的原因引起的周期延误；</w:t>
      </w:r>
    </w:p>
    <w:p w14:paraId="330F189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（3）非监理人的原因，对工程同一部分重复进行监理；</w:t>
      </w:r>
    </w:p>
    <w:p w14:paraId="65305C3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（4）非监理人的原因，对工程暂停监理及恢复监理。</w:t>
      </w:r>
    </w:p>
    <w:p w14:paraId="0B4F46C9"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8.1.2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基准日后，因颁布新的或修订原有法律、法规、规范和标准等引发合同变更情形的，按照上述约定进行调整。</w:t>
      </w:r>
    </w:p>
    <w:p w14:paraId="7B5B5074"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29" w:name="bookmark179"/>
      <w:bookmarkEnd w:id="329"/>
      <w:r w:rsidRPr="00A81BCB">
        <w:rPr>
          <w:rFonts w:ascii="宋体" w:eastAsia="宋体" w:hAnsi="宋体" w:cs="宋体"/>
          <w:b/>
          <w:bCs/>
          <w:color w:val="auto"/>
          <w:sz w:val="24"/>
          <w:szCs w:val="24"/>
          <w:lang w:eastAsia="zh-CN"/>
        </w:rPr>
        <w:t>8.2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合理化建议</w:t>
      </w:r>
    </w:p>
    <w:p w14:paraId="792A5E4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8.2.1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合同履行中，监理人可对委托人要求提出合理化建议。合理化建议应以书面形式提交委托人，被委托人采纳并构成变更的，执行第8.1款约定。</w:t>
      </w:r>
    </w:p>
    <w:p w14:paraId="696F0E5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8"/>
          <w:szCs w:val="28"/>
          <w:lang w:eastAsia="zh-CN"/>
        </w:rPr>
      </w:pPr>
      <w:r w:rsidRPr="00A81BCB">
        <w:rPr>
          <w:rFonts w:ascii="宋体" w:eastAsia="宋体" w:hAnsi="宋体" w:cs="宋体"/>
          <w:color w:val="auto"/>
          <w:sz w:val="24"/>
          <w:szCs w:val="24"/>
          <w:lang w:eastAsia="zh-CN"/>
        </w:rPr>
        <w:t>8.2.2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监理人提出的合理化建议降低了工程投资、缩短了施工期限或者提高了工程经济效益的，委托人应按专用合同条款中的约定给予奖励</w:t>
      </w:r>
      <w:r w:rsidRPr="00A81BCB">
        <w:rPr>
          <w:rFonts w:ascii="宋体" w:eastAsia="宋体" w:hAnsi="宋体" w:cs="宋体"/>
          <w:color w:val="auto"/>
          <w:sz w:val="28"/>
          <w:szCs w:val="28"/>
          <w:lang w:eastAsia="zh-CN"/>
        </w:rPr>
        <w:t>。</w:t>
      </w:r>
    </w:p>
    <w:p w14:paraId="64875137"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rPr>
      </w:pPr>
      <w:bookmarkStart w:id="330" w:name="bookmark180"/>
      <w:bookmarkStart w:id="331" w:name="_Toc30627"/>
      <w:bookmarkStart w:id="332" w:name="_Toc17747"/>
      <w:bookmarkEnd w:id="330"/>
      <w:r w:rsidRPr="00A81BCB">
        <w:rPr>
          <w:rFonts w:ascii="宋体" w:eastAsia="宋体" w:hAnsi="宋体" w:cs="宋体"/>
          <w:b/>
          <w:bCs/>
          <w:color w:val="auto"/>
          <w:sz w:val="24"/>
          <w:szCs w:val="24"/>
        </w:rPr>
        <w:t>9.</w:t>
      </w:r>
      <w:r w:rsidRPr="00A81BCB">
        <w:rPr>
          <w:rFonts w:ascii="宋体" w:eastAsia="宋体" w:hAnsi="宋体" w:cs="宋体" w:hint="eastAsia"/>
          <w:b/>
          <w:bCs/>
          <w:color w:val="auto"/>
          <w:sz w:val="24"/>
          <w:szCs w:val="24"/>
          <w:lang w:eastAsia="zh-CN"/>
        </w:rPr>
        <w:t xml:space="preserve"> </w:t>
      </w:r>
      <w:r w:rsidRPr="00A81BCB">
        <w:rPr>
          <w:rFonts w:ascii="宋体" w:eastAsia="宋体" w:hAnsi="宋体" w:cs="宋体"/>
          <w:b/>
          <w:bCs/>
          <w:color w:val="auto"/>
          <w:sz w:val="24"/>
          <w:szCs w:val="24"/>
        </w:rPr>
        <w:t>合同价格与支付</w:t>
      </w:r>
      <w:bookmarkEnd w:id="331"/>
      <w:bookmarkEnd w:id="332"/>
    </w:p>
    <w:p w14:paraId="36438ABD"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rPr>
      </w:pPr>
      <w:bookmarkStart w:id="333" w:name="bookmark181"/>
      <w:bookmarkEnd w:id="333"/>
      <w:r w:rsidRPr="00A81BCB">
        <w:rPr>
          <w:rFonts w:ascii="宋体" w:eastAsia="宋体" w:hAnsi="宋体" w:cs="宋体"/>
          <w:b/>
          <w:bCs/>
          <w:color w:val="auto"/>
          <w:sz w:val="24"/>
          <w:szCs w:val="24"/>
        </w:rPr>
        <w:t>9.1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rPr>
        <w:t>合同价格</w:t>
      </w:r>
    </w:p>
    <w:p w14:paraId="582E53B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9.1.1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本合同的价款确定方式、调整方式和风险范围划分，在专用合同条款中约定。</w:t>
      </w:r>
    </w:p>
    <w:p w14:paraId="044F8D1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9.1.2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除专用合同条款另有约定外，合同价格应当包括收集资料、踏勘现场、制订纲要、实施监理、编制监理文件等全部费用和国家规定的增值税税金。</w:t>
      </w:r>
    </w:p>
    <w:p w14:paraId="7AE5A3B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9.1.3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委托人要求监理人进行外出考察、试验检测、专项咨询或专家评审时，相应费用不含在合同价格之中，由委托人另行支付。</w:t>
      </w:r>
    </w:p>
    <w:p w14:paraId="56C6B24B"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34" w:name="bookmark182"/>
      <w:bookmarkEnd w:id="334"/>
      <w:r w:rsidRPr="00A81BCB">
        <w:rPr>
          <w:rFonts w:ascii="宋体" w:eastAsia="宋体" w:hAnsi="宋体" w:cs="宋体"/>
          <w:b/>
          <w:bCs/>
          <w:color w:val="auto"/>
          <w:sz w:val="24"/>
          <w:szCs w:val="24"/>
          <w:lang w:eastAsia="zh-CN"/>
        </w:rPr>
        <w:t>9.2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预付款</w:t>
      </w:r>
    </w:p>
    <w:p w14:paraId="1FB2C92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9.2.1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预付款应专用于本工程的监理。预付款的额度、支付方式及抵扣方式在专用合同条款中约定。</w:t>
      </w:r>
    </w:p>
    <w:p w14:paraId="28DCACB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9.2.2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委托人应在收到预付款支付申请后28天内，将预付款支付给监理人；监理人应当提供等额的增值税发票。</w:t>
      </w:r>
    </w:p>
    <w:p w14:paraId="34DA1157"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35" w:name="bookmark183"/>
      <w:bookmarkEnd w:id="335"/>
      <w:r w:rsidRPr="00A81BCB">
        <w:rPr>
          <w:rFonts w:ascii="宋体" w:eastAsia="宋体" w:hAnsi="宋体" w:cs="宋体"/>
          <w:b/>
          <w:bCs/>
          <w:color w:val="auto"/>
          <w:sz w:val="24"/>
          <w:szCs w:val="24"/>
          <w:lang w:eastAsia="zh-CN"/>
        </w:rPr>
        <w:t>9.3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中期支付</w:t>
      </w:r>
    </w:p>
    <w:p w14:paraId="2CD806E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9.3.1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监理人应按委托人批准或专用合同条款约定的格式及份数，向委托人提交中期支付申请，并附相应的支持性证明文件。</w:t>
      </w:r>
    </w:p>
    <w:p w14:paraId="768EA78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9.3.2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应在收到中期支付申请后的28天内，将应付款项支付给监理人；监理人应当提供等额的增值税发票。委托人未能在前述时间内完成审批或不予答复的，视为委托人同意中期支付申请。委托人不按期支付的，按专用合同条款的约定支付逾期付款违约金。</w:t>
      </w:r>
    </w:p>
    <w:p w14:paraId="59BD184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9.3.3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中期支付涉及政府投资资金的，按照国库集中支付等国家相关规定和专用合同条款的约定执行。</w:t>
      </w:r>
    </w:p>
    <w:p w14:paraId="4658D43A"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36" w:name="bookmark184"/>
      <w:bookmarkEnd w:id="336"/>
      <w:r w:rsidRPr="00A81BCB">
        <w:rPr>
          <w:rFonts w:ascii="宋体" w:eastAsia="宋体" w:hAnsi="宋体" w:cs="宋体"/>
          <w:b/>
          <w:bCs/>
          <w:color w:val="auto"/>
          <w:sz w:val="24"/>
          <w:szCs w:val="24"/>
          <w:lang w:eastAsia="zh-CN"/>
        </w:rPr>
        <w:t>9.4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费用结算</w:t>
      </w:r>
    </w:p>
    <w:p w14:paraId="58D281A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9.4.1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合同工作完成后，监理人可按专用合同条款约定的份数和期限，向委托人提交监理费用结算申请，并提供相关证明材料。</w:t>
      </w:r>
    </w:p>
    <w:p w14:paraId="1EC4893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9.4.2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应在收到费用结算申请后的28天内，将应付款项支付给监理人；监理人应当提供等额的增值税发票。委托人未能在前述时间内完成审批或不予答复的，视为委托人同意费用结算申请。委托人不按期支付的，按专用合同条款的约定支付逾期付款违约金。</w:t>
      </w:r>
    </w:p>
    <w:p w14:paraId="74D0902A"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9.4.3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委托人对费用结算申请内容有异议的，有权要求监理人进行修正和提供补充资料，由监理人重新提交。监理人对此有异议的，按第12条的约定执行。</w:t>
      </w:r>
    </w:p>
    <w:p w14:paraId="00379A4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9.4.4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最终结清付款涉及政府投资资金的，按第9.3.3项的约定执行。</w:t>
      </w:r>
    </w:p>
    <w:p w14:paraId="7025D1AE"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337" w:name="bookmark185"/>
      <w:bookmarkStart w:id="338" w:name="_Toc9016"/>
      <w:bookmarkStart w:id="339" w:name="_Toc883"/>
      <w:bookmarkEnd w:id="337"/>
      <w:r w:rsidRPr="00A81BCB">
        <w:rPr>
          <w:rFonts w:ascii="宋体" w:eastAsia="宋体" w:hAnsi="宋体" w:cs="宋体"/>
          <w:b/>
          <w:bCs/>
          <w:color w:val="auto"/>
          <w:sz w:val="24"/>
          <w:szCs w:val="24"/>
          <w:lang w:eastAsia="zh-CN"/>
        </w:rPr>
        <w:t>10.</w:t>
      </w:r>
      <w:r w:rsidRPr="00A81BCB">
        <w:rPr>
          <w:rFonts w:ascii="宋体" w:eastAsia="宋体" w:hAnsi="宋体" w:cs="宋体" w:hint="eastAsia"/>
          <w:b/>
          <w:bCs/>
          <w:color w:val="auto"/>
          <w:sz w:val="24"/>
          <w:szCs w:val="24"/>
          <w:lang w:eastAsia="zh-CN"/>
        </w:rPr>
        <w:t xml:space="preserve"> </w:t>
      </w:r>
      <w:r w:rsidRPr="00A81BCB">
        <w:rPr>
          <w:rFonts w:ascii="宋体" w:eastAsia="宋体" w:hAnsi="宋体" w:cs="宋体"/>
          <w:b/>
          <w:bCs/>
          <w:color w:val="auto"/>
          <w:sz w:val="24"/>
          <w:szCs w:val="24"/>
          <w:lang w:eastAsia="zh-CN"/>
        </w:rPr>
        <w:t>不可抗力</w:t>
      </w:r>
      <w:bookmarkEnd w:id="338"/>
      <w:bookmarkEnd w:id="339"/>
    </w:p>
    <w:p w14:paraId="75E9FC24"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40" w:name="bookmark186"/>
      <w:bookmarkEnd w:id="340"/>
      <w:r w:rsidRPr="00A81BCB">
        <w:rPr>
          <w:rFonts w:ascii="宋体" w:eastAsia="宋体" w:hAnsi="宋体" w:cs="宋体"/>
          <w:b/>
          <w:bCs/>
          <w:color w:val="auto"/>
          <w:sz w:val="24"/>
          <w:szCs w:val="24"/>
          <w:lang w:eastAsia="zh-CN"/>
        </w:rPr>
        <w:t>10.1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不可抗力的确认</w:t>
      </w:r>
    </w:p>
    <w:p w14:paraId="2C7AE9F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10.1.1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不可抗力是指监理人和委托人在订立合同时不可预见，在履行合同过程中不可避免发生并不能克服的自然灾害和社会性突发事件，如地震、海啸、瘟疫、水灾、骚乱、暴动、战争和专用合同条款约定的其他情形。</w:t>
      </w:r>
    </w:p>
    <w:p w14:paraId="026D759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10.1.2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不可抗力发生后，委托人和监理人应及时认真统计所造成的损失，收集不可抗力造成损失的证据。合同双方对是否属于不可抗力或其损失的意见不一致的，由合同双方协商确定。</w:t>
      </w:r>
    </w:p>
    <w:p w14:paraId="3C447CFE"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41" w:name="bookmark187"/>
      <w:bookmarkEnd w:id="341"/>
      <w:r w:rsidRPr="00A81BCB">
        <w:rPr>
          <w:rFonts w:ascii="宋体" w:eastAsia="宋体" w:hAnsi="宋体" w:cs="宋体"/>
          <w:b/>
          <w:bCs/>
          <w:color w:val="auto"/>
          <w:sz w:val="24"/>
          <w:szCs w:val="24"/>
          <w:lang w:eastAsia="zh-CN"/>
        </w:rPr>
        <w:t>10.2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不可抗力的通知</w:t>
      </w:r>
    </w:p>
    <w:p w14:paraId="2A7BE80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10.2.1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合同一方当事人遇到不可抗力事件，使其履行合同义务受到阻碍时，应立即通知合同另一方当事人，书面说明不可抗力和受阻碍的详细情况，并提供必要的证明。</w:t>
      </w:r>
    </w:p>
    <w:p w14:paraId="6E813785"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10.2.2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如不可抗力持续发生，合同一方当事人应及时向合同另一方当事人提交中间报告，说明不可抗力和履行合同受阻的情况，并于不可抗力事件结束后28天内提交最终报告及有关资料。</w:t>
      </w:r>
    </w:p>
    <w:p w14:paraId="6E3BE77E"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42" w:name="bookmark188"/>
      <w:bookmarkEnd w:id="342"/>
      <w:r w:rsidRPr="00A81BCB">
        <w:rPr>
          <w:rFonts w:ascii="宋体" w:eastAsia="宋体" w:hAnsi="宋体" w:cs="宋体"/>
          <w:b/>
          <w:bCs/>
          <w:color w:val="auto"/>
          <w:sz w:val="24"/>
          <w:szCs w:val="24"/>
          <w:lang w:eastAsia="zh-CN"/>
        </w:rPr>
        <w:t>10.3</w:t>
      </w:r>
      <w:r w:rsidRPr="00A81BCB">
        <w:rPr>
          <w:rFonts w:ascii="宋体" w:eastAsia="宋体" w:hAnsi="宋体" w:cs="宋体" w:hint="eastAsia"/>
          <w:b/>
          <w:bCs/>
          <w:color w:val="auto"/>
          <w:sz w:val="24"/>
          <w:szCs w:val="24"/>
          <w:lang w:eastAsia="zh-CN"/>
        </w:rPr>
        <w:t xml:space="preserve"> </w:t>
      </w:r>
      <w:r w:rsidRPr="00A81BCB">
        <w:rPr>
          <w:rFonts w:ascii="宋体" w:eastAsia="宋体" w:hAnsi="宋体" w:cs="宋体"/>
          <w:b/>
          <w:bCs/>
          <w:color w:val="auto"/>
          <w:sz w:val="24"/>
          <w:szCs w:val="24"/>
          <w:lang w:eastAsia="zh-CN"/>
        </w:rPr>
        <w:t>不可抗力后果及其处理</w:t>
      </w:r>
    </w:p>
    <w:p w14:paraId="0B2CC87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10.3.1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不可抗力引起的后果及其损失，应由合同当事人依据法律规定各自承担。不可抗力发生前已完成的监理工作，应当按照合同约定进行支付。</w:t>
      </w:r>
    </w:p>
    <w:p w14:paraId="5013EC5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10.3.2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不可抗力发生后，合同当事人应当采取有效措施避免损失进一步扩大，如未采取有效措施致使损失扩大的，应当自行承担扩大部分的损失。</w:t>
      </w:r>
    </w:p>
    <w:p w14:paraId="275E1D9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10.3.3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因一方当事人迟延履行合同义务，致使迟延履行期间遭遇不可抗力的，应由该当事人承担全部损失。</w:t>
      </w:r>
    </w:p>
    <w:p w14:paraId="60A22A35" w14:textId="77777777" w:rsidR="00C53E01" w:rsidRPr="00A81BCB" w:rsidRDefault="00000000">
      <w:pPr>
        <w:widowControl w:val="0"/>
        <w:kinsoku/>
        <w:topLinePunct/>
        <w:autoSpaceDE/>
        <w:autoSpaceDN/>
        <w:spacing w:line="560" w:lineRule="exact"/>
        <w:ind w:firstLine="442"/>
        <w:jc w:val="both"/>
        <w:outlineLvl w:val="2"/>
        <w:rPr>
          <w:rFonts w:ascii="宋体" w:eastAsia="宋体" w:hAnsi="宋体" w:cs="宋体" w:hint="eastAsia"/>
          <w:color w:val="auto"/>
          <w:sz w:val="24"/>
          <w:szCs w:val="24"/>
          <w:lang w:eastAsia="zh-CN"/>
        </w:rPr>
      </w:pPr>
      <w:bookmarkStart w:id="343" w:name="bookmark189"/>
      <w:bookmarkStart w:id="344" w:name="_Toc5146"/>
      <w:bookmarkStart w:id="345" w:name="_Toc3564"/>
      <w:bookmarkEnd w:id="343"/>
      <w:r w:rsidRPr="00A81BCB">
        <w:rPr>
          <w:rFonts w:ascii="宋体" w:eastAsia="宋体" w:hAnsi="宋体" w:cs="宋体"/>
          <w:b/>
          <w:bCs/>
          <w:color w:val="auto"/>
          <w:sz w:val="24"/>
          <w:szCs w:val="24"/>
          <w:lang w:eastAsia="zh-CN"/>
        </w:rPr>
        <w:t>11.</w:t>
      </w:r>
      <w:r w:rsidRPr="00A81BCB">
        <w:rPr>
          <w:rFonts w:ascii="宋体" w:eastAsia="宋体" w:hAnsi="宋体" w:cs="宋体" w:hint="eastAsia"/>
          <w:b/>
          <w:bCs/>
          <w:color w:val="auto"/>
          <w:sz w:val="24"/>
          <w:szCs w:val="24"/>
          <w:lang w:eastAsia="zh-CN"/>
        </w:rPr>
        <w:t xml:space="preserve"> </w:t>
      </w:r>
      <w:r w:rsidRPr="00A81BCB">
        <w:rPr>
          <w:rFonts w:ascii="宋体" w:eastAsia="宋体" w:hAnsi="宋体" w:cs="宋体"/>
          <w:b/>
          <w:bCs/>
          <w:color w:val="auto"/>
          <w:sz w:val="24"/>
          <w:szCs w:val="24"/>
          <w:lang w:eastAsia="zh-CN"/>
        </w:rPr>
        <w:t>违约</w:t>
      </w:r>
      <w:bookmarkEnd w:id="344"/>
      <w:bookmarkEnd w:id="345"/>
    </w:p>
    <w:p w14:paraId="483A12DD"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46" w:name="bookmark190"/>
      <w:bookmarkEnd w:id="346"/>
      <w:r w:rsidRPr="00A81BCB">
        <w:rPr>
          <w:rFonts w:ascii="宋体" w:eastAsia="宋体" w:hAnsi="宋体" w:cs="宋体"/>
          <w:b/>
          <w:bCs/>
          <w:color w:val="auto"/>
          <w:sz w:val="24"/>
          <w:szCs w:val="24"/>
          <w:lang w:eastAsia="zh-CN"/>
        </w:rPr>
        <w:t>11.1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监理人违约</w:t>
      </w:r>
    </w:p>
    <w:p w14:paraId="76F2796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11.1.1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合同履行中发生下列情况之一的，属监理人违约：</w:t>
      </w:r>
    </w:p>
    <w:p w14:paraId="4F29664C"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（1）监理文件不符合规范标准以及合同约定；</w:t>
      </w:r>
    </w:p>
    <w:p w14:paraId="02465CD6"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（2）监理人转让监理工作；</w:t>
      </w:r>
    </w:p>
    <w:p w14:paraId="60642E72"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（3）监理人未按合同约定实施监理并造成工程损失；</w:t>
      </w:r>
    </w:p>
    <w:p w14:paraId="7E56A7C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（4）监理人无法履行或停止履行合同；</w:t>
      </w:r>
    </w:p>
    <w:p w14:paraId="5D7052E4"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（5）监理人不履行合同约定的其他义务。</w:t>
      </w:r>
    </w:p>
    <w:p w14:paraId="3928D290"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11.1.2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发生违约情况时，委托人可向监理人发出整改通知，要求其在限定期限内纠正；逾期仍不纠正的，委托人有权解除合同并向监理人发出解除合同通知。监理人应当承担由于违约所造成的费用增加、周期延误和委托人损失等。</w:t>
      </w:r>
    </w:p>
    <w:p w14:paraId="6E22C111"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47" w:name="bookmark191"/>
      <w:bookmarkEnd w:id="347"/>
      <w:r w:rsidRPr="00A81BCB">
        <w:rPr>
          <w:rFonts w:ascii="宋体" w:eastAsia="宋体" w:hAnsi="宋体" w:cs="宋体"/>
          <w:b/>
          <w:bCs/>
          <w:color w:val="auto"/>
          <w:sz w:val="24"/>
          <w:szCs w:val="24"/>
          <w:lang w:eastAsia="zh-CN"/>
        </w:rPr>
        <w:t>11.2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委托人违约</w:t>
      </w:r>
    </w:p>
    <w:p w14:paraId="46559273"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11.2.1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合同履行中发生下列情况之一的，属委托人违约：</w:t>
      </w:r>
    </w:p>
    <w:p w14:paraId="5BE0278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（1）委托人未按合同约定支付监理报酬；</w:t>
      </w:r>
    </w:p>
    <w:p w14:paraId="415A745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（2）委托人原因造成监理停止；</w:t>
      </w:r>
    </w:p>
    <w:p w14:paraId="462EDE5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（3）委托人无法履行或停止履行合同；</w:t>
      </w:r>
    </w:p>
    <w:p w14:paraId="0F147F2F"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（4）委托人不履行合同约定的其他义务。</w:t>
      </w:r>
    </w:p>
    <w:p w14:paraId="205FDDCE"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11.2.2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发生违约情况时，监理人可向委托人发出暂停监理通知，要求其在限定期限内纠正；逾期仍不纠正的，监理人有权解除合同并向委托人发出解除合同通知。委托人应当承担由于违约所造成的费用增加、周期延误和监理人损失等。</w:t>
      </w:r>
    </w:p>
    <w:p w14:paraId="18CCF65D" w14:textId="77777777" w:rsidR="00C53E01" w:rsidRPr="00A81BCB" w:rsidRDefault="00000000">
      <w:pPr>
        <w:widowControl w:val="0"/>
        <w:kinsoku/>
        <w:topLinePunct/>
        <w:autoSpaceDE/>
        <w:autoSpaceDN/>
        <w:spacing w:line="560" w:lineRule="exact"/>
        <w:ind w:firstLine="442"/>
        <w:jc w:val="both"/>
        <w:outlineLvl w:val="3"/>
        <w:rPr>
          <w:rFonts w:ascii="宋体" w:eastAsia="宋体" w:hAnsi="宋体" w:cs="宋体" w:hint="eastAsia"/>
          <w:color w:val="auto"/>
          <w:sz w:val="24"/>
          <w:szCs w:val="24"/>
          <w:lang w:eastAsia="zh-CN"/>
        </w:rPr>
      </w:pPr>
      <w:bookmarkStart w:id="348" w:name="bookmark192"/>
      <w:bookmarkEnd w:id="348"/>
      <w:r w:rsidRPr="00A81BCB">
        <w:rPr>
          <w:rFonts w:ascii="宋体" w:eastAsia="宋体" w:hAnsi="宋体" w:cs="宋体"/>
          <w:b/>
          <w:bCs/>
          <w:color w:val="auto"/>
          <w:sz w:val="24"/>
          <w:szCs w:val="24"/>
          <w:lang w:eastAsia="zh-CN"/>
        </w:rPr>
        <w:t>11.3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第三人造成的违约</w:t>
      </w:r>
    </w:p>
    <w:p w14:paraId="0A140F0D"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在履行合同过程中，一方当事人因第三人的原因造成违约的，应当向对方当事人承担违约责任。</w:t>
      </w:r>
    </w:p>
    <w:p w14:paraId="3E922137"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一方当事人和第三人之间的纠纷，依照法律规定或者按照约定解决。</w:t>
      </w:r>
    </w:p>
    <w:p w14:paraId="07111D5D" w14:textId="77777777" w:rsidR="00C53E01" w:rsidRPr="00A81BCB" w:rsidRDefault="00000000">
      <w:pPr>
        <w:widowControl w:val="0"/>
        <w:numPr>
          <w:ilvl w:val="0"/>
          <w:numId w:val="5"/>
        </w:numPr>
        <w:kinsoku/>
        <w:topLinePunct/>
        <w:autoSpaceDE/>
        <w:autoSpaceDN/>
        <w:spacing w:line="560" w:lineRule="exact"/>
        <w:ind w:firstLine="442"/>
        <w:jc w:val="both"/>
        <w:outlineLvl w:val="2"/>
        <w:rPr>
          <w:rFonts w:ascii="宋体" w:eastAsia="宋体" w:hAnsi="宋体" w:cs="宋体" w:hint="eastAsia"/>
          <w:color w:val="auto"/>
          <w:sz w:val="24"/>
          <w:szCs w:val="24"/>
        </w:rPr>
      </w:pPr>
      <w:bookmarkStart w:id="349" w:name="bookmark193"/>
      <w:bookmarkStart w:id="350" w:name="_Toc23616"/>
      <w:bookmarkStart w:id="351" w:name="_Toc15396"/>
      <w:bookmarkEnd w:id="349"/>
      <w:r w:rsidRPr="00A81BCB">
        <w:rPr>
          <w:rFonts w:ascii="宋体" w:eastAsia="宋体" w:hAnsi="宋体" w:cs="宋体"/>
          <w:b/>
          <w:bCs/>
          <w:color w:val="auto"/>
          <w:sz w:val="24"/>
          <w:szCs w:val="24"/>
        </w:rPr>
        <w:t>争议的解决</w:t>
      </w:r>
      <w:bookmarkEnd w:id="350"/>
      <w:bookmarkEnd w:id="351"/>
    </w:p>
    <w:p w14:paraId="36A03F38"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委托人和监理人在履行合同中发生争议的，可以友好协商解决。合同当事人友好协商解决不成的，可在专用合同条款中约定下列一种方式解决：</w:t>
      </w:r>
    </w:p>
    <w:p w14:paraId="3CA6174B"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（1）向约定的仲裁委员会申请仲裁；</w:t>
      </w:r>
    </w:p>
    <w:p w14:paraId="4AD86AD1" w14:textId="77777777" w:rsidR="00C53E01" w:rsidRPr="00A81BCB" w:rsidRDefault="00000000">
      <w:pPr>
        <w:widowControl w:val="0"/>
        <w:kinsoku/>
        <w:topLinePunct/>
        <w:autoSpaceDE/>
        <w:autoSpaceDN/>
        <w:spacing w:line="560" w:lineRule="exact"/>
        <w:ind w:firstLine="44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（2）向有管辖权的人民法院提起诉讼。</w:t>
      </w:r>
    </w:p>
    <w:p w14:paraId="6B86B435"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29BC3EC1" w14:textId="77777777" w:rsidR="00C53E01" w:rsidRPr="00A81BCB" w:rsidRDefault="00000000">
      <w:pPr>
        <w:widowControl w:val="0"/>
        <w:kinsoku/>
        <w:wordWrap w:val="0"/>
        <w:topLinePunct/>
        <w:autoSpaceDE/>
        <w:autoSpaceDN/>
        <w:spacing w:before="144" w:line="219" w:lineRule="auto"/>
        <w:ind w:left="3248"/>
        <w:outlineLvl w:val="1"/>
        <w:rPr>
          <w:rFonts w:ascii="黑体" w:eastAsia="黑体" w:hAnsi="黑体" w:cs="黑体" w:hint="eastAsia"/>
          <w:color w:val="auto"/>
          <w:sz w:val="30"/>
          <w:szCs w:val="30"/>
          <w:lang w:eastAsia="zh-CN"/>
        </w:rPr>
      </w:pPr>
      <w:bookmarkStart w:id="352" w:name="bookmark195"/>
      <w:bookmarkStart w:id="353" w:name="bookmark196"/>
      <w:bookmarkStart w:id="354" w:name="bookmark194"/>
      <w:bookmarkStart w:id="355" w:name="_Toc13313"/>
      <w:bookmarkEnd w:id="352"/>
      <w:bookmarkEnd w:id="353"/>
      <w:bookmarkEnd w:id="354"/>
      <w:r w:rsidRPr="00A81BCB">
        <w:rPr>
          <w:rFonts w:ascii="黑体" w:eastAsia="黑体" w:hAnsi="黑体" w:cs="黑体"/>
          <w:b/>
          <w:bCs/>
          <w:color w:val="auto"/>
          <w:spacing w:val="-3"/>
          <w:sz w:val="30"/>
          <w:szCs w:val="30"/>
          <w:lang w:eastAsia="zh-CN"/>
        </w:rPr>
        <w:lastRenderedPageBreak/>
        <w:t>第二节</w:t>
      </w:r>
      <w:r w:rsidRPr="00A81BCB">
        <w:rPr>
          <w:rFonts w:ascii="黑体" w:eastAsia="黑体" w:hAnsi="黑体" w:cs="黑体" w:hint="eastAsia"/>
          <w:color w:val="auto"/>
          <w:spacing w:val="-3"/>
          <w:sz w:val="30"/>
          <w:szCs w:val="30"/>
          <w:lang w:eastAsia="zh-CN"/>
        </w:rPr>
        <w:t xml:space="preserve">　</w:t>
      </w:r>
      <w:r w:rsidRPr="00A81BCB">
        <w:rPr>
          <w:rFonts w:ascii="黑体" w:eastAsia="黑体" w:hAnsi="黑体" w:cs="黑体"/>
          <w:b/>
          <w:bCs/>
          <w:color w:val="auto"/>
          <w:spacing w:val="-3"/>
          <w:sz w:val="30"/>
          <w:szCs w:val="30"/>
          <w:lang w:eastAsia="zh-CN"/>
        </w:rPr>
        <w:t>专用合同条款</w:t>
      </w:r>
      <w:bookmarkEnd w:id="355"/>
    </w:p>
    <w:p w14:paraId="35C0425D" w14:textId="77777777" w:rsidR="00C53E01" w:rsidRPr="00A81BCB" w:rsidRDefault="00000000">
      <w:pPr>
        <w:widowControl w:val="0"/>
        <w:kinsoku/>
        <w:topLinePunct/>
        <w:autoSpaceDE/>
        <w:autoSpaceDN/>
        <w:spacing w:line="560" w:lineRule="exact"/>
        <w:ind w:firstLine="420"/>
        <w:jc w:val="both"/>
        <w:outlineLvl w:val="2"/>
        <w:rPr>
          <w:rFonts w:ascii="宋体" w:eastAsia="宋体" w:hAnsi="宋体" w:cs="宋体" w:hint="eastAsia"/>
          <w:color w:val="auto"/>
          <w:sz w:val="24"/>
          <w:szCs w:val="24"/>
          <w:lang w:eastAsia="zh-CN"/>
        </w:rPr>
      </w:pPr>
      <w:bookmarkStart w:id="356" w:name="bookmark301"/>
      <w:bookmarkStart w:id="357" w:name="_Toc17039"/>
      <w:bookmarkStart w:id="358" w:name="_Toc26501"/>
      <w:bookmarkEnd w:id="356"/>
      <w:r w:rsidRPr="00A81BCB">
        <w:rPr>
          <w:rFonts w:ascii="宋体" w:eastAsia="宋体" w:hAnsi="宋体" w:cs="宋体"/>
          <w:b/>
          <w:bCs/>
          <w:color w:val="auto"/>
          <w:sz w:val="24"/>
          <w:szCs w:val="24"/>
          <w:lang w:eastAsia="zh-CN"/>
        </w:rPr>
        <w:t>1.</w:t>
      </w:r>
      <w:r w:rsidRPr="00A81BCB">
        <w:rPr>
          <w:rFonts w:ascii="宋体" w:eastAsia="宋体" w:hAnsi="宋体" w:cs="宋体" w:hint="eastAsia"/>
          <w:b/>
          <w:bCs/>
          <w:color w:val="auto"/>
          <w:sz w:val="24"/>
          <w:szCs w:val="24"/>
          <w:lang w:eastAsia="zh-CN"/>
        </w:rPr>
        <w:t xml:space="preserve"> </w:t>
      </w:r>
      <w:r w:rsidRPr="00A81BCB">
        <w:rPr>
          <w:rFonts w:ascii="宋体" w:eastAsia="宋体" w:hAnsi="宋体" w:cs="宋体"/>
          <w:b/>
          <w:bCs/>
          <w:color w:val="auto"/>
          <w:sz w:val="24"/>
          <w:szCs w:val="24"/>
          <w:lang w:eastAsia="zh-CN"/>
        </w:rPr>
        <w:t>一般约定</w:t>
      </w:r>
      <w:bookmarkEnd w:id="357"/>
      <w:bookmarkEnd w:id="358"/>
    </w:p>
    <w:p w14:paraId="2BBEB1DE"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359" w:name="bookmark302"/>
      <w:bookmarkEnd w:id="359"/>
      <w:r w:rsidRPr="00A81BCB">
        <w:rPr>
          <w:rFonts w:ascii="宋体" w:eastAsia="宋体" w:hAnsi="宋体" w:cs="宋体"/>
          <w:b/>
          <w:bCs/>
          <w:color w:val="auto"/>
          <w:sz w:val="24"/>
          <w:szCs w:val="24"/>
          <w:lang w:eastAsia="zh-CN"/>
        </w:rPr>
        <w:t>1.</w:t>
      </w:r>
      <w:r w:rsidRPr="00A81BCB">
        <w:rPr>
          <w:rFonts w:ascii="宋体" w:eastAsia="宋体" w:hAnsi="宋体" w:cs="宋体" w:hint="eastAsia"/>
          <w:b/>
          <w:bCs/>
          <w:color w:val="auto"/>
          <w:sz w:val="24"/>
          <w:szCs w:val="24"/>
          <w:lang w:eastAsia="zh-CN"/>
        </w:rPr>
        <w:t>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适用法律</w:t>
      </w:r>
    </w:p>
    <w:p w14:paraId="4DBA6172"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本合同适用的其他规范性文件：</w:t>
      </w:r>
      <w:r w:rsidRPr="00A81BCB">
        <w:rPr>
          <w:rFonts w:ascii="宋体" w:eastAsia="宋体" w:hAnsi="宋体" w:cs="宋体" w:hint="eastAsia"/>
          <w:color w:val="auto"/>
          <w:spacing w:val="-20"/>
          <w:sz w:val="24"/>
          <w:szCs w:val="24"/>
          <w:u w:val="single"/>
          <w:lang w:eastAsia="zh-CN"/>
        </w:rPr>
        <w:t>《建设工程质量管理条例》（国务院令第279号）</w:t>
      </w:r>
      <w:r w:rsidRPr="00A81BCB">
        <w:rPr>
          <w:rFonts w:ascii="宋体" w:eastAsia="宋体" w:hAnsi="宋体" w:cs="宋体" w:hint="eastAsia"/>
          <w:color w:val="auto"/>
          <w:sz w:val="24"/>
          <w:szCs w:val="24"/>
          <w:u w:val="single"/>
          <w:lang w:eastAsia="zh-CN"/>
        </w:rPr>
        <w:t>、《水利工程建设安全生产管理规定》《水利工程建设监理规定》（水利部令第59号）、《水利工程施工监理规范》（SL 288-2014）、《水利工程设备制造监理规范》（T/CWEA25-2024）、《设备工程监理规范》（GB/T 26429-2010）、《水土保持监理规范》（SL 523-2024）、</w:t>
      </w:r>
      <w:r w:rsidRPr="00A81BCB">
        <w:rPr>
          <w:rFonts w:ascii="宋体" w:eastAsia="宋体" w:hAnsi="宋体" w:cs="宋体" w:hint="eastAsia"/>
          <w:color w:val="auto"/>
          <w:spacing w:val="-20"/>
          <w:sz w:val="24"/>
          <w:szCs w:val="24"/>
          <w:u w:val="single"/>
          <w:lang w:eastAsia="zh-CN"/>
        </w:rPr>
        <w:t>《水利工程施工环境保护监理规范》（T/CWEAE3-2017）、《水电工程环境监理规范》</w:t>
      </w:r>
      <w:r w:rsidRPr="00A81BCB">
        <w:rPr>
          <w:rFonts w:ascii="宋体" w:eastAsia="宋体" w:hAnsi="宋体" w:cs="宋体" w:hint="eastAsia"/>
          <w:color w:val="auto"/>
          <w:sz w:val="24"/>
          <w:szCs w:val="24"/>
          <w:u w:val="single"/>
          <w:lang w:eastAsia="zh-CN"/>
        </w:rPr>
        <w:t>（NBT35063-2015）、《建设项目竣工环境保护验收技术规范水利水电》（HJ 464－2009）、《水利信息化项目验收规范》（SL 588-2013）、《桥梁建设工程施工监理规范》（JTGG 14-2024)、《建设工程监理规范》（</w:t>
      </w:r>
      <w:r w:rsidRPr="00A81BCB">
        <w:rPr>
          <w:rFonts w:ascii="宋体" w:eastAsia="宋体" w:hAnsi="宋体" w:cs="宋体" w:hint="eastAsia"/>
          <w:color w:val="auto"/>
          <w:spacing w:val="-20"/>
          <w:sz w:val="24"/>
          <w:szCs w:val="24"/>
          <w:u w:val="single"/>
          <w:lang w:eastAsia="zh-CN"/>
        </w:rPr>
        <w:t>GB/T 50319-2013</w:t>
      </w:r>
      <w:r w:rsidRPr="00A81BCB">
        <w:rPr>
          <w:rFonts w:ascii="宋体" w:eastAsia="宋体" w:hAnsi="宋体" w:cs="宋体" w:hint="eastAsia"/>
          <w:color w:val="auto"/>
          <w:sz w:val="24"/>
          <w:szCs w:val="24"/>
          <w:u w:val="single"/>
          <w:lang w:eastAsia="zh-CN"/>
        </w:rPr>
        <w:t>)、《水利水电建设工程验收规程》（SL/T 223—2025）、《水利水电工程施工安全管理导则》（SL 721-2015）、《水利工程建设项目档案管理规定》（水办〔2021〕200号)、《水利工程建设项目档案验收办法》（水办〔2023〕132号）及绍兴市制定的相关规范性文件等</w:t>
      </w:r>
      <w:r w:rsidRPr="00A81BCB">
        <w:rPr>
          <w:rFonts w:ascii="宋体" w:eastAsia="宋体" w:hAnsi="宋体" w:cs="宋体"/>
          <w:color w:val="auto"/>
          <w:sz w:val="24"/>
          <w:szCs w:val="24"/>
          <w:lang w:eastAsia="zh-CN"/>
        </w:rPr>
        <w:t>。</w:t>
      </w:r>
    </w:p>
    <w:p w14:paraId="02393D6A"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360" w:name="bookmark197"/>
      <w:bookmarkEnd w:id="360"/>
      <w:r w:rsidRPr="00A81BCB">
        <w:rPr>
          <w:rFonts w:ascii="宋体" w:eastAsia="宋体" w:hAnsi="宋体" w:cs="宋体"/>
          <w:b/>
          <w:bCs/>
          <w:color w:val="auto"/>
          <w:sz w:val="24"/>
          <w:szCs w:val="24"/>
          <w:lang w:eastAsia="zh-CN"/>
        </w:rPr>
        <w:t>1.</w:t>
      </w:r>
      <w:r w:rsidRPr="00A81BCB">
        <w:rPr>
          <w:rFonts w:ascii="宋体" w:eastAsia="宋体" w:hAnsi="宋体" w:cs="宋体" w:hint="eastAsia"/>
          <w:b/>
          <w:bCs/>
          <w:color w:val="auto"/>
          <w:sz w:val="24"/>
          <w:szCs w:val="24"/>
          <w:lang w:eastAsia="zh-CN"/>
        </w:rPr>
        <w:t>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合同文件的优先顺序</w:t>
      </w:r>
    </w:p>
    <w:p w14:paraId="68F5CDAB"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关于合同文件优先顺序的约定：</w:t>
      </w:r>
      <w:r w:rsidRPr="00A81BCB">
        <w:rPr>
          <w:rFonts w:ascii="宋体" w:eastAsia="宋体" w:hAnsi="宋体" w:cs="宋体" w:hint="eastAsia"/>
          <w:color w:val="auto"/>
          <w:sz w:val="24"/>
          <w:szCs w:val="24"/>
          <w:u w:val="single"/>
          <w:lang w:eastAsia="zh-CN"/>
        </w:rPr>
        <w:t xml:space="preserve">　同通用条款规定　</w:t>
      </w:r>
      <w:r w:rsidRPr="00A81BCB">
        <w:rPr>
          <w:rFonts w:ascii="宋体" w:eastAsia="宋体" w:hAnsi="宋体" w:cs="宋体"/>
          <w:color w:val="auto"/>
          <w:sz w:val="24"/>
          <w:szCs w:val="24"/>
          <w:lang w:eastAsia="zh-CN"/>
        </w:rPr>
        <w:t>。</w:t>
      </w:r>
    </w:p>
    <w:p w14:paraId="38E001E0"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361" w:name="bookmark198"/>
      <w:bookmarkEnd w:id="361"/>
      <w:r w:rsidRPr="00A81BCB">
        <w:rPr>
          <w:rFonts w:ascii="宋体" w:eastAsia="宋体" w:hAnsi="宋体" w:cs="宋体"/>
          <w:b/>
          <w:bCs/>
          <w:color w:val="auto"/>
          <w:sz w:val="24"/>
          <w:szCs w:val="24"/>
          <w:lang w:eastAsia="zh-CN"/>
        </w:rPr>
        <w:t>1.</w:t>
      </w:r>
      <w:r w:rsidRPr="00A81BCB">
        <w:rPr>
          <w:rFonts w:ascii="宋体" w:eastAsia="宋体" w:hAnsi="宋体" w:cs="宋体" w:hint="eastAsia"/>
          <w:b/>
          <w:bCs/>
          <w:color w:val="auto"/>
          <w:sz w:val="24"/>
          <w:szCs w:val="24"/>
          <w:lang w:eastAsia="zh-CN"/>
        </w:rPr>
        <w:t>5</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合同协议书</w:t>
      </w:r>
    </w:p>
    <w:p w14:paraId="04B4B64F"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关于合同生效时间的约定：</w:t>
      </w:r>
      <w:r w:rsidRPr="00A81BCB">
        <w:rPr>
          <w:rFonts w:ascii="宋体" w:eastAsia="宋体" w:hAnsi="宋体" w:cs="宋体" w:hint="eastAsia"/>
          <w:color w:val="auto"/>
          <w:sz w:val="24"/>
          <w:szCs w:val="24"/>
          <w:u w:val="single"/>
          <w:lang w:eastAsia="zh-CN"/>
        </w:rPr>
        <w:t xml:space="preserve">　同通用条款规定　</w:t>
      </w:r>
      <w:r w:rsidRPr="00A81BCB">
        <w:rPr>
          <w:rFonts w:ascii="宋体" w:eastAsia="宋体" w:hAnsi="宋体" w:cs="宋体"/>
          <w:color w:val="auto"/>
          <w:sz w:val="24"/>
          <w:szCs w:val="24"/>
          <w:lang w:eastAsia="zh-CN"/>
        </w:rPr>
        <w:t>。</w:t>
      </w:r>
    </w:p>
    <w:p w14:paraId="23C2B690"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362" w:name="bookmark199"/>
      <w:bookmarkEnd w:id="362"/>
      <w:r w:rsidRPr="00A81BCB">
        <w:rPr>
          <w:rFonts w:ascii="宋体" w:eastAsia="宋体" w:hAnsi="宋体" w:cs="宋体"/>
          <w:b/>
          <w:bCs/>
          <w:color w:val="auto"/>
          <w:sz w:val="24"/>
          <w:szCs w:val="24"/>
          <w:lang w:eastAsia="zh-CN"/>
        </w:rPr>
        <w:t>1.</w:t>
      </w:r>
      <w:r w:rsidRPr="00A81BCB">
        <w:rPr>
          <w:rFonts w:ascii="宋体" w:eastAsia="宋体" w:hAnsi="宋体" w:cs="宋体" w:hint="eastAsia"/>
          <w:b/>
          <w:bCs/>
          <w:color w:val="auto"/>
          <w:sz w:val="24"/>
          <w:szCs w:val="24"/>
          <w:lang w:eastAsia="zh-CN"/>
        </w:rPr>
        <w:t>6</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文件的提供和照管</w:t>
      </w:r>
    </w:p>
    <w:p w14:paraId="7FE27F2F"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w:t>
      </w:r>
      <w:r w:rsidRPr="00A81BCB">
        <w:rPr>
          <w:rFonts w:ascii="宋体" w:eastAsia="宋体" w:hAnsi="宋体" w:cs="宋体" w:hint="eastAsia"/>
          <w:color w:val="auto"/>
          <w:sz w:val="24"/>
          <w:szCs w:val="24"/>
          <w:lang w:eastAsia="zh-CN"/>
        </w:rPr>
        <w:t>6</w:t>
      </w:r>
      <w:r w:rsidRPr="00A81BCB">
        <w:rPr>
          <w:rFonts w:ascii="宋体" w:eastAsia="宋体" w:hAnsi="宋体" w:cs="宋体"/>
          <w:color w:val="auto"/>
          <w:sz w:val="24"/>
          <w:szCs w:val="24"/>
          <w:lang w:eastAsia="zh-CN"/>
        </w:rPr>
        <w:t>.1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监理文件的提供</w:t>
      </w:r>
    </w:p>
    <w:p w14:paraId="2F363C37"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监理人应在合理的期限内按照国家、水利行业现行标准、规范、规定，《水利工程施工监理规范》及施工承包合同约定向委托人提供监理文件。合同约定监理文件应经委托人批复的，委托人应当在合同约定的期限内批复或提出修改意见。</w:t>
      </w:r>
    </w:p>
    <w:p w14:paraId="4EB0D37C"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w:t>
      </w:r>
      <w:r w:rsidRPr="00A81BCB">
        <w:rPr>
          <w:rFonts w:ascii="宋体" w:eastAsia="宋体" w:hAnsi="宋体" w:cs="宋体" w:hint="eastAsia"/>
          <w:color w:val="auto"/>
          <w:sz w:val="24"/>
          <w:szCs w:val="24"/>
          <w:lang w:eastAsia="zh-CN"/>
        </w:rPr>
        <w:t>6</w:t>
      </w:r>
      <w:r w:rsidRPr="00A81BCB">
        <w:rPr>
          <w:rFonts w:ascii="宋体" w:eastAsia="宋体" w:hAnsi="宋体" w:cs="宋体"/>
          <w:color w:val="auto"/>
          <w:sz w:val="24"/>
          <w:szCs w:val="24"/>
          <w:lang w:eastAsia="zh-CN"/>
        </w:rPr>
        <w:t>.2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委托人提供的文件</w:t>
      </w:r>
    </w:p>
    <w:p w14:paraId="70AE1D27"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委托人在监理合同签订后</w:t>
      </w:r>
      <w:r w:rsidRPr="00A81BCB">
        <w:rPr>
          <w:rFonts w:ascii="宋体" w:eastAsia="宋体" w:hAnsi="宋体" w:cs="宋体" w:hint="eastAsia"/>
          <w:color w:val="auto"/>
          <w:sz w:val="24"/>
          <w:szCs w:val="24"/>
          <w:u w:val="single"/>
          <w:lang w:eastAsia="zh-CN"/>
        </w:rPr>
        <w:t xml:space="preserve">　15　</w:t>
      </w:r>
      <w:r w:rsidRPr="00A81BCB">
        <w:rPr>
          <w:rFonts w:ascii="宋体" w:eastAsia="宋体" w:hAnsi="宋体" w:cs="宋体"/>
          <w:color w:val="auto"/>
          <w:sz w:val="24"/>
          <w:szCs w:val="24"/>
          <w:lang w:eastAsia="zh-CN"/>
        </w:rPr>
        <w:t>日内将工程承包合同、勘察文件、设计文件等资料提供给监理人，监理工作所需规范标准由监理人自行提供。</w:t>
      </w:r>
    </w:p>
    <w:p w14:paraId="62A14A97"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363" w:name="bookmark200"/>
      <w:bookmarkEnd w:id="363"/>
      <w:r w:rsidRPr="00A81BCB">
        <w:rPr>
          <w:rFonts w:ascii="宋体" w:eastAsia="宋体" w:hAnsi="宋体" w:cs="宋体"/>
          <w:b/>
          <w:bCs/>
          <w:color w:val="auto"/>
          <w:sz w:val="24"/>
          <w:szCs w:val="24"/>
          <w:lang w:eastAsia="zh-CN"/>
        </w:rPr>
        <w:t>1.</w:t>
      </w:r>
      <w:r w:rsidRPr="00A81BCB">
        <w:rPr>
          <w:rFonts w:ascii="宋体" w:eastAsia="宋体" w:hAnsi="宋体" w:cs="宋体" w:hint="eastAsia"/>
          <w:b/>
          <w:bCs/>
          <w:color w:val="auto"/>
          <w:sz w:val="24"/>
          <w:szCs w:val="24"/>
          <w:lang w:eastAsia="zh-CN"/>
        </w:rPr>
        <w:t>8</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转让</w:t>
      </w:r>
    </w:p>
    <w:p w14:paraId="60B77292"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关于转让的约定：</w:t>
      </w:r>
      <w:r w:rsidRPr="00A81BCB">
        <w:rPr>
          <w:rFonts w:ascii="宋体" w:eastAsia="宋体" w:hAnsi="宋体" w:cs="宋体" w:hint="eastAsia"/>
          <w:color w:val="auto"/>
          <w:sz w:val="24"/>
          <w:szCs w:val="24"/>
          <w:u w:val="single"/>
          <w:lang w:eastAsia="zh-CN"/>
        </w:rPr>
        <w:t>不得转让全部或部分权利，也不得转让全部或部分应变积累</w:t>
      </w:r>
      <w:r w:rsidRPr="00A81BCB">
        <w:rPr>
          <w:rFonts w:ascii="宋体" w:eastAsia="宋体" w:hAnsi="宋体" w:cs="宋体"/>
          <w:color w:val="auto"/>
          <w:sz w:val="24"/>
          <w:szCs w:val="24"/>
          <w:lang w:eastAsia="zh-CN"/>
        </w:rPr>
        <w:t>。</w:t>
      </w:r>
    </w:p>
    <w:p w14:paraId="78B34492"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364" w:name="bookmark201"/>
      <w:bookmarkEnd w:id="364"/>
      <w:r w:rsidRPr="00A81BCB">
        <w:rPr>
          <w:rFonts w:ascii="宋体" w:eastAsia="宋体" w:hAnsi="宋体" w:cs="宋体"/>
          <w:b/>
          <w:bCs/>
          <w:color w:val="auto"/>
          <w:sz w:val="24"/>
          <w:szCs w:val="24"/>
          <w:lang w:eastAsia="zh-CN"/>
        </w:rPr>
        <w:t>1.</w:t>
      </w:r>
      <w:r w:rsidRPr="00A81BCB">
        <w:rPr>
          <w:rFonts w:ascii="宋体" w:eastAsia="宋体" w:hAnsi="宋体" w:cs="宋体" w:hint="eastAsia"/>
          <w:b/>
          <w:bCs/>
          <w:color w:val="auto"/>
          <w:sz w:val="24"/>
          <w:szCs w:val="24"/>
          <w:lang w:eastAsia="zh-CN"/>
        </w:rPr>
        <w:t>10</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知识产权</w:t>
      </w:r>
    </w:p>
    <w:p w14:paraId="105A86B5"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w:t>
      </w:r>
      <w:r w:rsidRPr="00A81BCB">
        <w:rPr>
          <w:rFonts w:ascii="宋体" w:eastAsia="宋体" w:hAnsi="宋体" w:cs="宋体" w:hint="eastAsia"/>
          <w:color w:val="auto"/>
          <w:sz w:val="24"/>
          <w:szCs w:val="24"/>
          <w:lang w:eastAsia="zh-CN"/>
        </w:rPr>
        <w:t>10</w:t>
      </w:r>
      <w:r w:rsidRPr="00A81BCB">
        <w:rPr>
          <w:rFonts w:ascii="宋体" w:eastAsia="宋体" w:hAnsi="宋体" w:cs="宋体"/>
          <w:color w:val="auto"/>
          <w:sz w:val="24"/>
          <w:szCs w:val="24"/>
          <w:lang w:eastAsia="zh-CN"/>
        </w:rPr>
        <w:t>.1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是否约定监理人完成的监理工作成果，除署名权以外的著作权和其他知识产权均归委托人享有：</w:t>
      </w:r>
      <w:r w:rsidRPr="00A81BCB">
        <w:rPr>
          <w:rFonts w:ascii="宋体" w:eastAsia="宋体" w:hAnsi="宋体" w:cs="宋体" w:hint="eastAsia"/>
          <w:color w:val="auto"/>
          <w:sz w:val="24"/>
          <w:szCs w:val="24"/>
          <w:u w:val="single"/>
          <w:lang w:eastAsia="zh-CN"/>
        </w:rPr>
        <w:t>除去署名权之外的著作权及其他知识产权，皆归委托人所享有</w:t>
      </w:r>
      <w:r w:rsidRPr="00A81BCB">
        <w:rPr>
          <w:rFonts w:ascii="宋体" w:eastAsia="宋体" w:hAnsi="宋体" w:cs="宋体"/>
          <w:color w:val="auto"/>
          <w:sz w:val="24"/>
          <w:szCs w:val="24"/>
          <w:lang w:eastAsia="zh-CN"/>
        </w:rPr>
        <w:t>。</w:t>
      </w:r>
    </w:p>
    <w:p w14:paraId="7BEE965B"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365" w:name="bookmark202"/>
      <w:bookmarkEnd w:id="365"/>
      <w:r w:rsidRPr="00A81BCB">
        <w:rPr>
          <w:rFonts w:ascii="宋体" w:eastAsia="宋体" w:hAnsi="宋体" w:cs="宋体"/>
          <w:b/>
          <w:bCs/>
          <w:color w:val="auto"/>
          <w:sz w:val="24"/>
          <w:szCs w:val="24"/>
          <w:lang w:eastAsia="zh-CN"/>
        </w:rPr>
        <w:t>1.</w:t>
      </w:r>
      <w:r w:rsidRPr="00A81BCB">
        <w:rPr>
          <w:rFonts w:ascii="宋体" w:eastAsia="宋体" w:hAnsi="宋体" w:cs="宋体" w:hint="eastAsia"/>
          <w:b/>
          <w:bCs/>
          <w:color w:val="auto"/>
          <w:sz w:val="24"/>
          <w:szCs w:val="24"/>
          <w:lang w:eastAsia="zh-CN"/>
        </w:rPr>
        <w:t>13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档案管理</w:t>
      </w:r>
    </w:p>
    <w:p w14:paraId="0B0B21A4"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委托人和监理人均应加强项目档案管理，将项目档案工作作为项目建设管理工作的重要组成部分，保证项目档案完整、准确、系统、规范和安全，满足水利工程建设项目建设、管理、监督等方面的需要，并各自承担项目档案管理所需费用。</w:t>
      </w:r>
    </w:p>
    <w:p w14:paraId="4516385D" w14:textId="77777777" w:rsidR="00C53E01" w:rsidRPr="00A81BCB" w:rsidRDefault="00000000">
      <w:pPr>
        <w:widowControl w:val="0"/>
        <w:numPr>
          <w:ilvl w:val="0"/>
          <w:numId w:val="6"/>
        </w:numPr>
        <w:kinsoku/>
        <w:topLinePunct/>
        <w:autoSpaceDE/>
        <w:autoSpaceDN/>
        <w:spacing w:line="560" w:lineRule="exact"/>
        <w:ind w:firstLine="420"/>
        <w:jc w:val="both"/>
        <w:outlineLvl w:val="2"/>
        <w:rPr>
          <w:rFonts w:ascii="宋体" w:eastAsia="宋体" w:hAnsi="宋体" w:cs="宋体" w:hint="eastAsia"/>
          <w:color w:val="auto"/>
          <w:sz w:val="28"/>
          <w:szCs w:val="28"/>
        </w:rPr>
      </w:pPr>
      <w:bookmarkStart w:id="366" w:name="bookmark203"/>
      <w:bookmarkStart w:id="367" w:name="bookmark204"/>
      <w:bookmarkStart w:id="368" w:name="_Toc22522"/>
      <w:bookmarkStart w:id="369" w:name="_Toc31589"/>
      <w:bookmarkEnd w:id="366"/>
      <w:bookmarkEnd w:id="367"/>
      <w:r w:rsidRPr="00A81BCB">
        <w:rPr>
          <w:rFonts w:ascii="宋体" w:eastAsia="宋体" w:hAnsi="宋体" w:cs="宋体"/>
          <w:b/>
          <w:bCs/>
          <w:color w:val="auto"/>
          <w:sz w:val="28"/>
          <w:szCs w:val="28"/>
        </w:rPr>
        <w:t>委托人义务</w:t>
      </w:r>
      <w:bookmarkEnd w:id="368"/>
      <w:bookmarkEnd w:id="369"/>
    </w:p>
    <w:p w14:paraId="007D32F0"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rPr>
      </w:pPr>
      <w:bookmarkStart w:id="370" w:name="bookmark303"/>
      <w:bookmarkEnd w:id="370"/>
      <w:r w:rsidRPr="00A81BCB">
        <w:rPr>
          <w:rFonts w:ascii="宋体" w:eastAsia="宋体" w:hAnsi="宋体" w:cs="宋体"/>
          <w:b/>
          <w:bCs/>
          <w:color w:val="auto"/>
          <w:sz w:val="24"/>
          <w:szCs w:val="24"/>
        </w:rPr>
        <w:t>2.</w:t>
      </w:r>
      <w:r w:rsidRPr="00A81BCB">
        <w:rPr>
          <w:rFonts w:ascii="宋体" w:eastAsia="宋体" w:hAnsi="宋体" w:cs="宋体" w:hint="eastAsia"/>
          <w:b/>
          <w:bCs/>
          <w:color w:val="auto"/>
          <w:sz w:val="24"/>
          <w:szCs w:val="24"/>
          <w:lang w:eastAsia="zh-CN"/>
        </w:rPr>
        <w:t>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rPr>
        <w:t>提供设备、设施</w:t>
      </w:r>
    </w:p>
    <w:p w14:paraId="5E17CAEC"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u w:val="single"/>
          <w:lang w:eastAsia="zh-CN"/>
        </w:rPr>
      </w:pPr>
      <w:r w:rsidRPr="00A81BCB">
        <w:rPr>
          <w:rFonts w:ascii="宋体" w:eastAsia="宋体" w:hAnsi="宋体" w:cs="宋体"/>
          <w:color w:val="auto"/>
          <w:sz w:val="24"/>
          <w:szCs w:val="24"/>
          <w:lang w:eastAsia="zh-CN"/>
        </w:rPr>
        <w:t>委托人为监理人的现场人员提供的设施、设备：</w:t>
      </w:r>
      <w:r w:rsidRPr="00A81BCB">
        <w:rPr>
          <w:rFonts w:ascii="宋体" w:eastAsia="宋体" w:hAnsi="宋体" w:cs="宋体" w:hint="eastAsia"/>
          <w:color w:val="auto"/>
          <w:sz w:val="24"/>
          <w:szCs w:val="24"/>
          <w:u w:val="single"/>
          <w:lang w:eastAsia="zh-CN"/>
        </w:rPr>
        <w:t>委托人不提供任何设施与设备，在监理期间，监理机构的设施、设备等相关费用均由监理人自行承担，且该费用已包含在监理报酬报价之内。</w:t>
      </w:r>
    </w:p>
    <w:p w14:paraId="51D0A03E"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u w:val="single"/>
          <w:lang w:eastAsia="zh-CN"/>
        </w:rPr>
      </w:pPr>
      <w:r w:rsidRPr="00A81BCB">
        <w:rPr>
          <w:rFonts w:ascii="宋体" w:eastAsia="宋体" w:hAnsi="宋体" w:cs="宋体" w:hint="eastAsia"/>
          <w:color w:val="auto"/>
          <w:sz w:val="24"/>
          <w:szCs w:val="24"/>
          <w:u w:val="single"/>
          <w:lang w:eastAsia="zh-CN"/>
        </w:rPr>
        <w:t>监理人应在项目现场设立独立的监理项目部，费用由监理人自行承担。</w:t>
      </w:r>
    </w:p>
    <w:p w14:paraId="4BA04E07" w14:textId="77777777" w:rsidR="00C53E01" w:rsidRPr="00A81BCB" w:rsidRDefault="00000000">
      <w:pPr>
        <w:widowControl w:val="0"/>
        <w:kinsoku/>
        <w:wordWrap w:val="0"/>
        <w:topLinePunct/>
        <w:autoSpaceDE/>
        <w:autoSpaceDN/>
        <w:spacing w:before="136" w:line="219" w:lineRule="auto"/>
        <w:ind w:left="2291"/>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委托人为监理人的现场人员提供的设施、设备表</w:t>
      </w:r>
    </w:p>
    <w:p w14:paraId="5FDE44C6" w14:textId="77777777" w:rsidR="00C53E01" w:rsidRPr="00A81BCB" w:rsidRDefault="00C53E01">
      <w:pPr>
        <w:widowControl w:val="0"/>
        <w:kinsoku/>
        <w:wordWrap w:val="0"/>
        <w:topLinePunct/>
        <w:autoSpaceDE/>
        <w:autoSpaceDN/>
        <w:spacing w:line="144" w:lineRule="exact"/>
        <w:rPr>
          <w:strike/>
          <w:color w:val="auto"/>
          <w:lang w:eastAsia="zh-CN"/>
        </w:rPr>
      </w:pPr>
    </w:p>
    <w:tbl>
      <w:tblPr>
        <w:tblStyle w:val="TableNormal"/>
        <w:tblW w:w="912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8"/>
        <w:gridCol w:w="1504"/>
        <w:gridCol w:w="1139"/>
        <w:gridCol w:w="1137"/>
        <w:gridCol w:w="1140"/>
        <w:gridCol w:w="1139"/>
        <w:gridCol w:w="1140"/>
        <w:gridCol w:w="1144"/>
      </w:tblGrid>
      <w:tr w:rsidR="00C53E01" w:rsidRPr="00A81BCB" w14:paraId="507315CC" w14:textId="77777777">
        <w:trPr>
          <w:trHeight w:val="567"/>
        </w:trPr>
        <w:tc>
          <w:tcPr>
            <w:tcW w:w="778" w:type="dxa"/>
            <w:vAlign w:val="center"/>
          </w:tcPr>
          <w:p w14:paraId="6D013EC9" w14:textId="77777777" w:rsidR="00C53E01" w:rsidRPr="00A81BCB" w:rsidRDefault="00000000">
            <w:pPr>
              <w:pStyle w:val="TableText"/>
              <w:widowControl w:val="0"/>
              <w:kinsoku/>
              <w:wordWrap w:val="0"/>
              <w:topLinePunct/>
              <w:autoSpaceDE/>
              <w:autoSpaceDN/>
              <w:jc w:val="center"/>
              <w:rPr>
                <w:rFonts w:hint="eastAsia"/>
                <w:strike/>
                <w:color w:val="auto"/>
                <w:sz w:val="21"/>
                <w:szCs w:val="21"/>
              </w:rPr>
            </w:pPr>
            <w:r w:rsidRPr="00A81BCB">
              <w:rPr>
                <w:strike/>
                <w:color w:val="auto"/>
                <w:spacing w:val="-2"/>
                <w:sz w:val="21"/>
                <w:szCs w:val="21"/>
              </w:rPr>
              <w:t>序号</w:t>
            </w:r>
          </w:p>
        </w:tc>
        <w:tc>
          <w:tcPr>
            <w:tcW w:w="1504" w:type="dxa"/>
            <w:vAlign w:val="center"/>
          </w:tcPr>
          <w:p w14:paraId="63D2A392" w14:textId="77777777" w:rsidR="00C53E01" w:rsidRPr="00A81BCB" w:rsidRDefault="00000000">
            <w:pPr>
              <w:pStyle w:val="TableText"/>
              <w:widowControl w:val="0"/>
              <w:kinsoku/>
              <w:wordWrap w:val="0"/>
              <w:topLinePunct/>
              <w:autoSpaceDE/>
              <w:autoSpaceDN/>
              <w:jc w:val="center"/>
              <w:rPr>
                <w:rFonts w:hint="eastAsia"/>
                <w:strike/>
                <w:color w:val="auto"/>
                <w:sz w:val="21"/>
                <w:szCs w:val="21"/>
              </w:rPr>
            </w:pPr>
            <w:r w:rsidRPr="00A81BCB">
              <w:rPr>
                <w:strike/>
                <w:color w:val="auto"/>
                <w:spacing w:val="-3"/>
                <w:sz w:val="21"/>
                <w:szCs w:val="21"/>
              </w:rPr>
              <w:t>名称</w:t>
            </w:r>
          </w:p>
        </w:tc>
        <w:tc>
          <w:tcPr>
            <w:tcW w:w="1139" w:type="dxa"/>
            <w:vAlign w:val="center"/>
          </w:tcPr>
          <w:p w14:paraId="22DA104D" w14:textId="77777777" w:rsidR="00C53E01" w:rsidRPr="00A81BCB" w:rsidRDefault="00000000">
            <w:pPr>
              <w:pStyle w:val="TableText"/>
              <w:widowControl w:val="0"/>
              <w:kinsoku/>
              <w:wordWrap w:val="0"/>
              <w:topLinePunct/>
              <w:autoSpaceDE/>
              <w:autoSpaceDN/>
              <w:jc w:val="center"/>
              <w:rPr>
                <w:rFonts w:hint="eastAsia"/>
                <w:strike/>
                <w:color w:val="auto"/>
                <w:sz w:val="21"/>
                <w:szCs w:val="21"/>
              </w:rPr>
            </w:pPr>
            <w:r w:rsidRPr="00A81BCB">
              <w:rPr>
                <w:strike/>
                <w:color w:val="auto"/>
                <w:spacing w:val="-2"/>
                <w:sz w:val="21"/>
                <w:szCs w:val="21"/>
              </w:rPr>
              <w:t>单位</w:t>
            </w:r>
          </w:p>
        </w:tc>
        <w:tc>
          <w:tcPr>
            <w:tcW w:w="1137" w:type="dxa"/>
            <w:vAlign w:val="center"/>
          </w:tcPr>
          <w:p w14:paraId="22B021E8" w14:textId="77777777" w:rsidR="00C53E01" w:rsidRPr="00A81BCB" w:rsidRDefault="00000000">
            <w:pPr>
              <w:pStyle w:val="TableText"/>
              <w:widowControl w:val="0"/>
              <w:kinsoku/>
              <w:wordWrap w:val="0"/>
              <w:topLinePunct/>
              <w:autoSpaceDE/>
              <w:autoSpaceDN/>
              <w:jc w:val="center"/>
              <w:rPr>
                <w:rFonts w:hint="eastAsia"/>
                <w:strike/>
                <w:color w:val="auto"/>
                <w:sz w:val="21"/>
                <w:szCs w:val="21"/>
              </w:rPr>
            </w:pPr>
            <w:r w:rsidRPr="00A81BCB">
              <w:rPr>
                <w:strike/>
                <w:color w:val="auto"/>
                <w:spacing w:val="-2"/>
                <w:sz w:val="21"/>
                <w:szCs w:val="21"/>
              </w:rPr>
              <w:t>数量</w:t>
            </w:r>
          </w:p>
        </w:tc>
        <w:tc>
          <w:tcPr>
            <w:tcW w:w="1140" w:type="dxa"/>
            <w:vAlign w:val="center"/>
          </w:tcPr>
          <w:p w14:paraId="5A118324" w14:textId="77777777" w:rsidR="00C53E01" w:rsidRPr="00A81BCB" w:rsidRDefault="00000000">
            <w:pPr>
              <w:pStyle w:val="TableText"/>
              <w:widowControl w:val="0"/>
              <w:kinsoku/>
              <w:wordWrap w:val="0"/>
              <w:topLinePunct/>
              <w:autoSpaceDE/>
              <w:autoSpaceDN/>
              <w:jc w:val="center"/>
              <w:rPr>
                <w:rFonts w:hint="eastAsia"/>
                <w:strike/>
                <w:color w:val="auto"/>
                <w:sz w:val="21"/>
                <w:szCs w:val="21"/>
              </w:rPr>
            </w:pPr>
            <w:r w:rsidRPr="00A81BCB">
              <w:rPr>
                <w:strike/>
                <w:color w:val="auto"/>
                <w:spacing w:val="-2"/>
                <w:sz w:val="21"/>
                <w:szCs w:val="21"/>
              </w:rPr>
              <w:t>提供时间</w:t>
            </w:r>
          </w:p>
        </w:tc>
        <w:tc>
          <w:tcPr>
            <w:tcW w:w="1139" w:type="dxa"/>
            <w:vAlign w:val="center"/>
          </w:tcPr>
          <w:p w14:paraId="6CE0EF51" w14:textId="77777777" w:rsidR="00C53E01" w:rsidRPr="00A81BCB" w:rsidRDefault="00000000">
            <w:pPr>
              <w:pStyle w:val="TableText"/>
              <w:widowControl w:val="0"/>
              <w:kinsoku/>
              <w:wordWrap w:val="0"/>
              <w:topLinePunct/>
              <w:autoSpaceDE/>
              <w:autoSpaceDN/>
              <w:jc w:val="center"/>
              <w:rPr>
                <w:rFonts w:hint="eastAsia"/>
                <w:strike/>
                <w:color w:val="auto"/>
                <w:sz w:val="21"/>
                <w:szCs w:val="21"/>
              </w:rPr>
            </w:pPr>
            <w:r w:rsidRPr="00A81BCB">
              <w:rPr>
                <w:strike/>
                <w:color w:val="auto"/>
                <w:spacing w:val="-3"/>
                <w:sz w:val="21"/>
                <w:szCs w:val="21"/>
              </w:rPr>
              <w:t>交还时间</w:t>
            </w:r>
          </w:p>
        </w:tc>
        <w:tc>
          <w:tcPr>
            <w:tcW w:w="1140" w:type="dxa"/>
            <w:vAlign w:val="center"/>
          </w:tcPr>
          <w:p w14:paraId="0C49DE34" w14:textId="77777777" w:rsidR="00C53E01" w:rsidRPr="00A81BCB" w:rsidRDefault="00000000">
            <w:pPr>
              <w:pStyle w:val="TableText"/>
              <w:widowControl w:val="0"/>
              <w:kinsoku/>
              <w:wordWrap w:val="0"/>
              <w:topLinePunct/>
              <w:autoSpaceDE/>
              <w:autoSpaceDN/>
              <w:jc w:val="center"/>
              <w:rPr>
                <w:rFonts w:hint="eastAsia"/>
                <w:strike/>
                <w:color w:val="auto"/>
                <w:sz w:val="21"/>
                <w:szCs w:val="21"/>
              </w:rPr>
            </w:pPr>
            <w:r w:rsidRPr="00A81BCB">
              <w:rPr>
                <w:strike/>
                <w:color w:val="auto"/>
                <w:spacing w:val="-3"/>
                <w:sz w:val="21"/>
                <w:szCs w:val="21"/>
              </w:rPr>
              <w:t>管理要求</w:t>
            </w:r>
          </w:p>
        </w:tc>
        <w:tc>
          <w:tcPr>
            <w:tcW w:w="1144" w:type="dxa"/>
            <w:vAlign w:val="center"/>
          </w:tcPr>
          <w:p w14:paraId="08DE3A66" w14:textId="77777777" w:rsidR="00C53E01" w:rsidRPr="00A81BCB" w:rsidRDefault="00000000">
            <w:pPr>
              <w:pStyle w:val="TableText"/>
              <w:widowControl w:val="0"/>
              <w:kinsoku/>
              <w:wordWrap w:val="0"/>
              <w:topLinePunct/>
              <w:autoSpaceDE/>
              <w:autoSpaceDN/>
              <w:jc w:val="center"/>
              <w:rPr>
                <w:rFonts w:hint="eastAsia"/>
                <w:strike/>
                <w:color w:val="auto"/>
                <w:sz w:val="21"/>
                <w:szCs w:val="21"/>
              </w:rPr>
            </w:pPr>
            <w:r w:rsidRPr="00A81BCB">
              <w:rPr>
                <w:strike/>
                <w:color w:val="auto"/>
                <w:spacing w:val="-3"/>
                <w:sz w:val="21"/>
                <w:szCs w:val="21"/>
              </w:rPr>
              <w:t>备注</w:t>
            </w:r>
          </w:p>
        </w:tc>
      </w:tr>
      <w:tr w:rsidR="00C53E01" w:rsidRPr="00A81BCB" w14:paraId="2E59F77A" w14:textId="77777777">
        <w:trPr>
          <w:trHeight w:val="567"/>
        </w:trPr>
        <w:tc>
          <w:tcPr>
            <w:tcW w:w="778" w:type="dxa"/>
            <w:vAlign w:val="center"/>
          </w:tcPr>
          <w:p w14:paraId="6A181C88" w14:textId="77777777" w:rsidR="00C53E01" w:rsidRPr="00A81BCB" w:rsidRDefault="00000000">
            <w:pPr>
              <w:pStyle w:val="TableText"/>
              <w:widowControl w:val="0"/>
              <w:kinsoku/>
              <w:wordWrap w:val="0"/>
              <w:topLinePunct/>
              <w:autoSpaceDE/>
              <w:autoSpaceDN/>
              <w:jc w:val="center"/>
              <w:rPr>
                <w:rFonts w:hint="eastAsia"/>
                <w:strike/>
                <w:color w:val="auto"/>
                <w:sz w:val="21"/>
                <w:szCs w:val="21"/>
              </w:rPr>
            </w:pPr>
            <w:r w:rsidRPr="00A81BCB">
              <w:rPr>
                <w:strike/>
                <w:color w:val="auto"/>
                <w:sz w:val="21"/>
                <w:szCs w:val="21"/>
              </w:rPr>
              <w:t>1</w:t>
            </w:r>
          </w:p>
        </w:tc>
        <w:tc>
          <w:tcPr>
            <w:tcW w:w="1504" w:type="dxa"/>
            <w:vAlign w:val="center"/>
          </w:tcPr>
          <w:p w14:paraId="3A0B7D0D" w14:textId="77777777" w:rsidR="00C53E01" w:rsidRPr="00A81BCB" w:rsidRDefault="00000000">
            <w:pPr>
              <w:pStyle w:val="TableText"/>
              <w:widowControl w:val="0"/>
              <w:kinsoku/>
              <w:wordWrap w:val="0"/>
              <w:topLinePunct/>
              <w:autoSpaceDE/>
              <w:autoSpaceDN/>
              <w:jc w:val="center"/>
              <w:rPr>
                <w:rFonts w:hint="eastAsia"/>
                <w:strike/>
                <w:color w:val="auto"/>
                <w:sz w:val="21"/>
                <w:szCs w:val="21"/>
              </w:rPr>
            </w:pPr>
            <w:r w:rsidRPr="00A81BCB">
              <w:rPr>
                <w:strike/>
                <w:color w:val="auto"/>
                <w:spacing w:val="-3"/>
                <w:sz w:val="21"/>
                <w:szCs w:val="21"/>
              </w:rPr>
              <w:t>办公时间</w:t>
            </w:r>
          </w:p>
        </w:tc>
        <w:tc>
          <w:tcPr>
            <w:tcW w:w="1139" w:type="dxa"/>
            <w:vAlign w:val="center"/>
          </w:tcPr>
          <w:p w14:paraId="65C927EC" w14:textId="77777777" w:rsidR="00C53E01" w:rsidRPr="00A81BCB" w:rsidRDefault="00C53E01">
            <w:pPr>
              <w:widowControl w:val="0"/>
              <w:kinsoku/>
              <w:wordWrap w:val="0"/>
              <w:topLinePunct/>
              <w:autoSpaceDE/>
              <w:autoSpaceDN/>
              <w:jc w:val="center"/>
              <w:rPr>
                <w:strike/>
                <w:color w:val="auto"/>
              </w:rPr>
            </w:pPr>
          </w:p>
        </w:tc>
        <w:tc>
          <w:tcPr>
            <w:tcW w:w="1137" w:type="dxa"/>
            <w:vAlign w:val="center"/>
          </w:tcPr>
          <w:p w14:paraId="710D7E85" w14:textId="77777777" w:rsidR="00C53E01" w:rsidRPr="00A81BCB" w:rsidRDefault="00C53E01">
            <w:pPr>
              <w:widowControl w:val="0"/>
              <w:kinsoku/>
              <w:wordWrap w:val="0"/>
              <w:topLinePunct/>
              <w:autoSpaceDE/>
              <w:autoSpaceDN/>
              <w:jc w:val="center"/>
              <w:rPr>
                <w:strike/>
                <w:color w:val="auto"/>
              </w:rPr>
            </w:pPr>
          </w:p>
        </w:tc>
        <w:tc>
          <w:tcPr>
            <w:tcW w:w="1140" w:type="dxa"/>
            <w:vAlign w:val="center"/>
          </w:tcPr>
          <w:p w14:paraId="2DBBA2D6" w14:textId="77777777" w:rsidR="00C53E01" w:rsidRPr="00A81BCB" w:rsidRDefault="00C53E01">
            <w:pPr>
              <w:widowControl w:val="0"/>
              <w:kinsoku/>
              <w:wordWrap w:val="0"/>
              <w:topLinePunct/>
              <w:autoSpaceDE/>
              <w:autoSpaceDN/>
              <w:jc w:val="center"/>
              <w:rPr>
                <w:strike/>
                <w:color w:val="auto"/>
              </w:rPr>
            </w:pPr>
          </w:p>
        </w:tc>
        <w:tc>
          <w:tcPr>
            <w:tcW w:w="1139" w:type="dxa"/>
            <w:vAlign w:val="center"/>
          </w:tcPr>
          <w:p w14:paraId="1262C296" w14:textId="77777777" w:rsidR="00C53E01" w:rsidRPr="00A81BCB" w:rsidRDefault="00C53E01">
            <w:pPr>
              <w:widowControl w:val="0"/>
              <w:kinsoku/>
              <w:wordWrap w:val="0"/>
              <w:topLinePunct/>
              <w:autoSpaceDE/>
              <w:autoSpaceDN/>
              <w:jc w:val="center"/>
              <w:rPr>
                <w:strike/>
                <w:color w:val="auto"/>
              </w:rPr>
            </w:pPr>
          </w:p>
        </w:tc>
        <w:tc>
          <w:tcPr>
            <w:tcW w:w="1140" w:type="dxa"/>
            <w:vAlign w:val="center"/>
          </w:tcPr>
          <w:p w14:paraId="71CFBBF9" w14:textId="77777777" w:rsidR="00C53E01" w:rsidRPr="00A81BCB" w:rsidRDefault="00C53E01">
            <w:pPr>
              <w:widowControl w:val="0"/>
              <w:kinsoku/>
              <w:wordWrap w:val="0"/>
              <w:topLinePunct/>
              <w:autoSpaceDE/>
              <w:autoSpaceDN/>
              <w:jc w:val="center"/>
              <w:rPr>
                <w:strike/>
                <w:color w:val="auto"/>
              </w:rPr>
            </w:pPr>
          </w:p>
        </w:tc>
        <w:tc>
          <w:tcPr>
            <w:tcW w:w="1144" w:type="dxa"/>
            <w:vAlign w:val="center"/>
          </w:tcPr>
          <w:p w14:paraId="496B243C" w14:textId="77777777" w:rsidR="00C53E01" w:rsidRPr="00A81BCB" w:rsidRDefault="00C53E01">
            <w:pPr>
              <w:widowControl w:val="0"/>
              <w:kinsoku/>
              <w:wordWrap w:val="0"/>
              <w:topLinePunct/>
              <w:autoSpaceDE/>
              <w:autoSpaceDN/>
              <w:jc w:val="center"/>
              <w:rPr>
                <w:strike/>
                <w:color w:val="auto"/>
              </w:rPr>
            </w:pPr>
          </w:p>
        </w:tc>
      </w:tr>
      <w:tr w:rsidR="00C53E01" w:rsidRPr="00A81BCB" w14:paraId="7AD85E61" w14:textId="77777777">
        <w:trPr>
          <w:trHeight w:val="567"/>
        </w:trPr>
        <w:tc>
          <w:tcPr>
            <w:tcW w:w="778" w:type="dxa"/>
            <w:vAlign w:val="center"/>
          </w:tcPr>
          <w:p w14:paraId="4C77C974" w14:textId="77777777" w:rsidR="00C53E01" w:rsidRPr="00A81BCB" w:rsidRDefault="00000000">
            <w:pPr>
              <w:pStyle w:val="TableText"/>
              <w:widowControl w:val="0"/>
              <w:kinsoku/>
              <w:wordWrap w:val="0"/>
              <w:topLinePunct/>
              <w:autoSpaceDE/>
              <w:autoSpaceDN/>
              <w:jc w:val="center"/>
              <w:rPr>
                <w:rFonts w:hint="eastAsia"/>
                <w:strike/>
                <w:color w:val="auto"/>
                <w:sz w:val="21"/>
                <w:szCs w:val="21"/>
              </w:rPr>
            </w:pPr>
            <w:r w:rsidRPr="00A81BCB">
              <w:rPr>
                <w:strike/>
                <w:color w:val="auto"/>
                <w:sz w:val="21"/>
                <w:szCs w:val="21"/>
              </w:rPr>
              <w:t>2</w:t>
            </w:r>
          </w:p>
        </w:tc>
        <w:tc>
          <w:tcPr>
            <w:tcW w:w="1504" w:type="dxa"/>
            <w:vAlign w:val="center"/>
          </w:tcPr>
          <w:p w14:paraId="2A784195" w14:textId="77777777" w:rsidR="00C53E01" w:rsidRPr="00A81BCB" w:rsidRDefault="00000000">
            <w:pPr>
              <w:pStyle w:val="TableText"/>
              <w:widowControl w:val="0"/>
              <w:kinsoku/>
              <w:wordWrap w:val="0"/>
              <w:topLinePunct/>
              <w:autoSpaceDE/>
              <w:autoSpaceDN/>
              <w:jc w:val="center"/>
              <w:rPr>
                <w:rFonts w:hint="eastAsia"/>
                <w:strike/>
                <w:color w:val="auto"/>
                <w:sz w:val="21"/>
                <w:szCs w:val="21"/>
              </w:rPr>
            </w:pPr>
            <w:r w:rsidRPr="00A81BCB">
              <w:rPr>
                <w:strike/>
                <w:color w:val="auto"/>
                <w:spacing w:val="-3"/>
                <w:sz w:val="21"/>
                <w:szCs w:val="21"/>
              </w:rPr>
              <w:t>办公设施</w:t>
            </w:r>
          </w:p>
        </w:tc>
        <w:tc>
          <w:tcPr>
            <w:tcW w:w="1139" w:type="dxa"/>
            <w:vAlign w:val="center"/>
          </w:tcPr>
          <w:p w14:paraId="6278ADD2" w14:textId="77777777" w:rsidR="00C53E01" w:rsidRPr="00A81BCB" w:rsidRDefault="00C53E01">
            <w:pPr>
              <w:widowControl w:val="0"/>
              <w:kinsoku/>
              <w:wordWrap w:val="0"/>
              <w:topLinePunct/>
              <w:autoSpaceDE/>
              <w:autoSpaceDN/>
              <w:jc w:val="center"/>
              <w:rPr>
                <w:strike/>
                <w:color w:val="auto"/>
              </w:rPr>
            </w:pPr>
          </w:p>
        </w:tc>
        <w:tc>
          <w:tcPr>
            <w:tcW w:w="1137" w:type="dxa"/>
            <w:vAlign w:val="center"/>
          </w:tcPr>
          <w:p w14:paraId="4AB13013" w14:textId="77777777" w:rsidR="00C53E01" w:rsidRPr="00A81BCB" w:rsidRDefault="00C53E01">
            <w:pPr>
              <w:widowControl w:val="0"/>
              <w:kinsoku/>
              <w:wordWrap w:val="0"/>
              <w:topLinePunct/>
              <w:autoSpaceDE/>
              <w:autoSpaceDN/>
              <w:jc w:val="center"/>
              <w:rPr>
                <w:strike/>
                <w:color w:val="auto"/>
              </w:rPr>
            </w:pPr>
          </w:p>
        </w:tc>
        <w:tc>
          <w:tcPr>
            <w:tcW w:w="1140" w:type="dxa"/>
            <w:vAlign w:val="center"/>
          </w:tcPr>
          <w:p w14:paraId="0A8E1A21" w14:textId="77777777" w:rsidR="00C53E01" w:rsidRPr="00A81BCB" w:rsidRDefault="00C53E01">
            <w:pPr>
              <w:widowControl w:val="0"/>
              <w:kinsoku/>
              <w:wordWrap w:val="0"/>
              <w:topLinePunct/>
              <w:autoSpaceDE/>
              <w:autoSpaceDN/>
              <w:jc w:val="center"/>
              <w:rPr>
                <w:strike/>
                <w:color w:val="auto"/>
              </w:rPr>
            </w:pPr>
          </w:p>
        </w:tc>
        <w:tc>
          <w:tcPr>
            <w:tcW w:w="1139" w:type="dxa"/>
            <w:vAlign w:val="center"/>
          </w:tcPr>
          <w:p w14:paraId="088D1392" w14:textId="77777777" w:rsidR="00C53E01" w:rsidRPr="00A81BCB" w:rsidRDefault="00C53E01">
            <w:pPr>
              <w:widowControl w:val="0"/>
              <w:kinsoku/>
              <w:wordWrap w:val="0"/>
              <w:topLinePunct/>
              <w:autoSpaceDE/>
              <w:autoSpaceDN/>
              <w:jc w:val="center"/>
              <w:rPr>
                <w:strike/>
                <w:color w:val="auto"/>
              </w:rPr>
            </w:pPr>
          </w:p>
        </w:tc>
        <w:tc>
          <w:tcPr>
            <w:tcW w:w="1140" w:type="dxa"/>
            <w:vAlign w:val="center"/>
          </w:tcPr>
          <w:p w14:paraId="273488A1" w14:textId="77777777" w:rsidR="00C53E01" w:rsidRPr="00A81BCB" w:rsidRDefault="00C53E01">
            <w:pPr>
              <w:widowControl w:val="0"/>
              <w:kinsoku/>
              <w:wordWrap w:val="0"/>
              <w:topLinePunct/>
              <w:autoSpaceDE/>
              <w:autoSpaceDN/>
              <w:jc w:val="center"/>
              <w:rPr>
                <w:strike/>
                <w:color w:val="auto"/>
              </w:rPr>
            </w:pPr>
          </w:p>
        </w:tc>
        <w:tc>
          <w:tcPr>
            <w:tcW w:w="1144" w:type="dxa"/>
            <w:vAlign w:val="center"/>
          </w:tcPr>
          <w:p w14:paraId="256A51FF" w14:textId="77777777" w:rsidR="00C53E01" w:rsidRPr="00A81BCB" w:rsidRDefault="00C53E01">
            <w:pPr>
              <w:widowControl w:val="0"/>
              <w:kinsoku/>
              <w:wordWrap w:val="0"/>
              <w:topLinePunct/>
              <w:autoSpaceDE/>
              <w:autoSpaceDN/>
              <w:jc w:val="center"/>
              <w:rPr>
                <w:strike/>
                <w:color w:val="auto"/>
              </w:rPr>
            </w:pPr>
          </w:p>
        </w:tc>
      </w:tr>
      <w:tr w:rsidR="00C53E01" w:rsidRPr="00A81BCB" w14:paraId="761A86A2" w14:textId="77777777">
        <w:trPr>
          <w:trHeight w:val="567"/>
        </w:trPr>
        <w:tc>
          <w:tcPr>
            <w:tcW w:w="778" w:type="dxa"/>
            <w:vAlign w:val="center"/>
          </w:tcPr>
          <w:p w14:paraId="59A998A9" w14:textId="77777777" w:rsidR="00C53E01" w:rsidRPr="00A81BCB" w:rsidRDefault="00000000">
            <w:pPr>
              <w:pStyle w:val="TableText"/>
              <w:widowControl w:val="0"/>
              <w:kinsoku/>
              <w:wordWrap w:val="0"/>
              <w:topLinePunct/>
              <w:autoSpaceDE/>
              <w:autoSpaceDN/>
              <w:jc w:val="center"/>
              <w:rPr>
                <w:rFonts w:hint="eastAsia"/>
                <w:strike/>
                <w:color w:val="auto"/>
                <w:sz w:val="21"/>
                <w:szCs w:val="21"/>
              </w:rPr>
            </w:pPr>
            <w:r w:rsidRPr="00A81BCB">
              <w:rPr>
                <w:strike/>
                <w:color w:val="auto"/>
                <w:sz w:val="21"/>
                <w:szCs w:val="21"/>
              </w:rPr>
              <w:t>3</w:t>
            </w:r>
          </w:p>
        </w:tc>
        <w:tc>
          <w:tcPr>
            <w:tcW w:w="1504" w:type="dxa"/>
            <w:vAlign w:val="center"/>
          </w:tcPr>
          <w:p w14:paraId="5A527B1D" w14:textId="77777777" w:rsidR="00C53E01" w:rsidRPr="00A81BCB" w:rsidRDefault="00000000">
            <w:pPr>
              <w:pStyle w:val="TableText"/>
              <w:widowControl w:val="0"/>
              <w:kinsoku/>
              <w:wordWrap w:val="0"/>
              <w:topLinePunct/>
              <w:autoSpaceDE/>
              <w:autoSpaceDN/>
              <w:jc w:val="center"/>
              <w:rPr>
                <w:rFonts w:hint="eastAsia"/>
                <w:strike/>
                <w:color w:val="auto"/>
                <w:sz w:val="21"/>
                <w:szCs w:val="21"/>
              </w:rPr>
            </w:pPr>
            <w:r w:rsidRPr="00A81BCB">
              <w:rPr>
                <w:strike/>
                <w:color w:val="auto"/>
                <w:spacing w:val="-2"/>
                <w:sz w:val="21"/>
                <w:szCs w:val="21"/>
              </w:rPr>
              <w:t>生活房间</w:t>
            </w:r>
          </w:p>
        </w:tc>
        <w:tc>
          <w:tcPr>
            <w:tcW w:w="1139" w:type="dxa"/>
            <w:vAlign w:val="center"/>
          </w:tcPr>
          <w:p w14:paraId="2949DAB5" w14:textId="77777777" w:rsidR="00C53E01" w:rsidRPr="00A81BCB" w:rsidRDefault="00C53E01">
            <w:pPr>
              <w:widowControl w:val="0"/>
              <w:kinsoku/>
              <w:wordWrap w:val="0"/>
              <w:topLinePunct/>
              <w:autoSpaceDE/>
              <w:autoSpaceDN/>
              <w:jc w:val="center"/>
              <w:rPr>
                <w:strike/>
                <w:color w:val="auto"/>
              </w:rPr>
            </w:pPr>
          </w:p>
        </w:tc>
        <w:tc>
          <w:tcPr>
            <w:tcW w:w="1137" w:type="dxa"/>
            <w:vAlign w:val="center"/>
          </w:tcPr>
          <w:p w14:paraId="11581D0F" w14:textId="77777777" w:rsidR="00C53E01" w:rsidRPr="00A81BCB" w:rsidRDefault="00C53E01">
            <w:pPr>
              <w:widowControl w:val="0"/>
              <w:kinsoku/>
              <w:wordWrap w:val="0"/>
              <w:topLinePunct/>
              <w:autoSpaceDE/>
              <w:autoSpaceDN/>
              <w:jc w:val="center"/>
              <w:rPr>
                <w:strike/>
                <w:color w:val="auto"/>
              </w:rPr>
            </w:pPr>
          </w:p>
        </w:tc>
        <w:tc>
          <w:tcPr>
            <w:tcW w:w="1140" w:type="dxa"/>
            <w:vAlign w:val="center"/>
          </w:tcPr>
          <w:p w14:paraId="7C5F90FA" w14:textId="77777777" w:rsidR="00C53E01" w:rsidRPr="00A81BCB" w:rsidRDefault="00C53E01">
            <w:pPr>
              <w:widowControl w:val="0"/>
              <w:kinsoku/>
              <w:wordWrap w:val="0"/>
              <w:topLinePunct/>
              <w:autoSpaceDE/>
              <w:autoSpaceDN/>
              <w:jc w:val="center"/>
              <w:rPr>
                <w:strike/>
                <w:color w:val="auto"/>
              </w:rPr>
            </w:pPr>
          </w:p>
        </w:tc>
        <w:tc>
          <w:tcPr>
            <w:tcW w:w="1139" w:type="dxa"/>
            <w:vAlign w:val="center"/>
          </w:tcPr>
          <w:p w14:paraId="7949C06D" w14:textId="77777777" w:rsidR="00C53E01" w:rsidRPr="00A81BCB" w:rsidRDefault="00C53E01">
            <w:pPr>
              <w:widowControl w:val="0"/>
              <w:kinsoku/>
              <w:wordWrap w:val="0"/>
              <w:topLinePunct/>
              <w:autoSpaceDE/>
              <w:autoSpaceDN/>
              <w:jc w:val="center"/>
              <w:rPr>
                <w:strike/>
                <w:color w:val="auto"/>
              </w:rPr>
            </w:pPr>
          </w:p>
        </w:tc>
        <w:tc>
          <w:tcPr>
            <w:tcW w:w="1140" w:type="dxa"/>
            <w:vAlign w:val="center"/>
          </w:tcPr>
          <w:p w14:paraId="1D680E4F" w14:textId="77777777" w:rsidR="00C53E01" w:rsidRPr="00A81BCB" w:rsidRDefault="00C53E01">
            <w:pPr>
              <w:widowControl w:val="0"/>
              <w:kinsoku/>
              <w:wordWrap w:val="0"/>
              <w:topLinePunct/>
              <w:autoSpaceDE/>
              <w:autoSpaceDN/>
              <w:jc w:val="center"/>
              <w:rPr>
                <w:strike/>
                <w:color w:val="auto"/>
              </w:rPr>
            </w:pPr>
          </w:p>
        </w:tc>
        <w:tc>
          <w:tcPr>
            <w:tcW w:w="1144" w:type="dxa"/>
            <w:vAlign w:val="center"/>
          </w:tcPr>
          <w:p w14:paraId="3BF9B827" w14:textId="77777777" w:rsidR="00C53E01" w:rsidRPr="00A81BCB" w:rsidRDefault="00C53E01">
            <w:pPr>
              <w:widowControl w:val="0"/>
              <w:kinsoku/>
              <w:wordWrap w:val="0"/>
              <w:topLinePunct/>
              <w:autoSpaceDE/>
              <w:autoSpaceDN/>
              <w:jc w:val="center"/>
              <w:rPr>
                <w:strike/>
                <w:color w:val="auto"/>
              </w:rPr>
            </w:pPr>
          </w:p>
        </w:tc>
      </w:tr>
      <w:tr w:rsidR="00C53E01" w:rsidRPr="00A81BCB" w14:paraId="786E7347" w14:textId="77777777">
        <w:trPr>
          <w:trHeight w:val="567"/>
        </w:trPr>
        <w:tc>
          <w:tcPr>
            <w:tcW w:w="778" w:type="dxa"/>
            <w:vAlign w:val="center"/>
          </w:tcPr>
          <w:p w14:paraId="72ABE637" w14:textId="77777777" w:rsidR="00C53E01" w:rsidRPr="00A81BCB" w:rsidRDefault="00000000">
            <w:pPr>
              <w:pStyle w:val="TableText"/>
              <w:widowControl w:val="0"/>
              <w:kinsoku/>
              <w:wordWrap w:val="0"/>
              <w:topLinePunct/>
              <w:autoSpaceDE/>
              <w:autoSpaceDN/>
              <w:jc w:val="center"/>
              <w:rPr>
                <w:rFonts w:hint="eastAsia"/>
                <w:strike/>
                <w:color w:val="auto"/>
                <w:sz w:val="21"/>
                <w:szCs w:val="21"/>
              </w:rPr>
            </w:pPr>
            <w:r w:rsidRPr="00A81BCB">
              <w:rPr>
                <w:strike/>
                <w:color w:val="auto"/>
                <w:sz w:val="21"/>
                <w:szCs w:val="21"/>
              </w:rPr>
              <w:t>5</w:t>
            </w:r>
          </w:p>
        </w:tc>
        <w:tc>
          <w:tcPr>
            <w:tcW w:w="1504" w:type="dxa"/>
            <w:vAlign w:val="center"/>
          </w:tcPr>
          <w:p w14:paraId="47ABC570" w14:textId="77777777" w:rsidR="00C53E01" w:rsidRPr="00A81BCB" w:rsidRDefault="00000000">
            <w:pPr>
              <w:pStyle w:val="TableText"/>
              <w:widowControl w:val="0"/>
              <w:kinsoku/>
              <w:wordWrap w:val="0"/>
              <w:topLinePunct/>
              <w:autoSpaceDE/>
              <w:autoSpaceDN/>
              <w:jc w:val="center"/>
              <w:rPr>
                <w:rFonts w:hint="eastAsia"/>
                <w:strike/>
                <w:color w:val="auto"/>
                <w:sz w:val="21"/>
                <w:szCs w:val="21"/>
              </w:rPr>
            </w:pPr>
            <w:r w:rsidRPr="00A81BCB">
              <w:rPr>
                <w:strike/>
                <w:color w:val="auto"/>
                <w:spacing w:val="-2"/>
                <w:sz w:val="21"/>
                <w:szCs w:val="21"/>
              </w:rPr>
              <w:t>生活设施</w:t>
            </w:r>
          </w:p>
        </w:tc>
        <w:tc>
          <w:tcPr>
            <w:tcW w:w="1139" w:type="dxa"/>
            <w:vAlign w:val="center"/>
          </w:tcPr>
          <w:p w14:paraId="23C24476" w14:textId="77777777" w:rsidR="00C53E01" w:rsidRPr="00A81BCB" w:rsidRDefault="00C53E01">
            <w:pPr>
              <w:widowControl w:val="0"/>
              <w:kinsoku/>
              <w:wordWrap w:val="0"/>
              <w:topLinePunct/>
              <w:autoSpaceDE/>
              <w:autoSpaceDN/>
              <w:jc w:val="center"/>
              <w:rPr>
                <w:strike/>
                <w:color w:val="auto"/>
              </w:rPr>
            </w:pPr>
          </w:p>
        </w:tc>
        <w:tc>
          <w:tcPr>
            <w:tcW w:w="1137" w:type="dxa"/>
            <w:vAlign w:val="center"/>
          </w:tcPr>
          <w:p w14:paraId="6EC9367C" w14:textId="77777777" w:rsidR="00C53E01" w:rsidRPr="00A81BCB" w:rsidRDefault="00C53E01">
            <w:pPr>
              <w:widowControl w:val="0"/>
              <w:kinsoku/>
              <w:wordWrap w:val="0"/>
              <w:topLinePunct/>
              <w:autoSpaceDE/>
              <w:autoSpaceDN/>
              <w:jc w:val="center"/>
              <w:rPr>
                <w:strike/>
                <w:color w:val="auto"/>
              </w:rPr>
            </w:pPr>
          </w:p>
        </w:tc>
        <w:tc>
          <w:tcPr>
            <w:tcW w:w="1140" w:type="dxa"/>
            <w:vAlign w:val="center"/>
          </w:tcPr>
          <w:p w14:paraId="383C2829" w14:textId="77777777" w:rsidR="00C53E01" w:rsidRPr="00A81BCB" w:rsidRDefault="00C53E01">
            <w:pPr>
              <w:widowControl w:val="0"/>
              <w:kinsoku/>
              <w:wordWrap w:val="0"/>
              <w:topLinePunct/>
              <w:autoSpaceDE/>
              <w:autoSpaceDN/>
              <w:jc w:val="center"/>
              <w:rPr>
                <w:strike/>
                <w:color w:val="auto"/>
              </w:rPr>
            </w:pPr>
          </w:p>
        </w:tc>
        <w:tc>
          <w:tcPr>
            <w:tcW w:w="1139" w:type="dxa"/>
            <w:vAlign w:val="center"/>
          </w:tcPr>
          <w:p w14:paraId="76DD8322" w14:textId="77777777" w:rsidR="00C53E01" w:rsidRPr="00A81BCB" w:rsidRDefault="00C53E01">
            <w:pPr>
              <w:widowControl w:val="0"/>
              <w:kinsoku/>
              <w:wordWrap w:val="0"/>
              <w:topLinePunct/>
              <w:autoSpaceDE/>
              <w:autoSpaceDN/>
              <w:jc w:val="center"/>
              <w:rPr>
                <w:strike/>
                <w:color w:val="auto"/>
              </w:rPr>
            </w:pPr>
          </w:p>
        </w:tc>
        <w:tc>
          <w:tcPr>
            <w:tcW w:w="1140" w:type="dxa"/>
            <w:vAlign w:val="center"/>
          </w:tcPr>
          <w:p w14:paraId="2AFCB22E" w14:textId="77777777" w:rsidR="00C53E01" w:rsidRPr="00A81BCB" w:rsidRDefault="00C53E01">
            <w:pPr>
              <w:widowControl w:val="0"/>
              <w:kinsoku/>
              <w:wordWrap w:val="0"/>
              <w:topLinePunct/>
              <w:autoSpaceDE/>
              <w:autoSpaceDN/>
              <w:jc w:val="center"/>
              <w:rPr>
                <w:strike/>
                <w:color w:val="auto"/>
              </w:rPr>
            </w:pPr>
          </w:p>
        </w:tc>
        <w:tc>
          <w:tcPr>
            <w:tcW w:w="1144" w:type="dxa"/>
            <w:vAlign w:val="center"/>
          </w:tcPr>
          <w:p w14:paraId="3B4C47E2" w14:textId="77777777" w:rsidR="00C53E01" w:rsidRPr="00A81BCB" w:rsidRDefault="00C53E01">
            <w:pPr>
              <w:widowControl w:val="0"/>
              <w:kinsoku/>
              <w:wordWrap w:val="0"/>
              <w:topLinePunct/>
              <w:autoSpaceDE/>
              <w:autoSpaceDN/>
              <w:jc w:val="center"/>
              <w:rPr>
                <w:strike/>
                <w:color w:val="auto"/>
              </w:rPr>
            </w:pPr>
          </w:p>
        </w:tc>
      </w:tr>
      <w:tr w:rsidR="00C53E01" w:rsidRPr="00A81BCB" w14:paraId="1C8C19EB" w14:textId="77777777">
        <w:trPr>
          <w:trHeight w:val="567"/>
        </w:trPr>
        <w:tc>
          <w:tcPr>
            <w:tcW w:w="778" w:type="dxa"/>
            <w:vAlign w:val="center"/>
          </w:tcPr>
          <w:p w14:paraId="40496441" w14:textId="77777777" w:rsidR="00C53E01" w:rsidRPr="00A81BCB" w:rsidRDefault="00000000">
            <w:pPr>
              <w:pStyle w:val="TableText"/>
              <w:widowControl w:val="0"/>
              <w:kinsoku/>
              <w:wordWrap w:val="0"/>
              <w:topLinePunct/>
              <w:autoSpaceDE/>
              <w:autoSpaceDN/>
              <w:jc w:val="center"/>
              <w:rPr>
                <w:rFonts w:hint="eastAsia"/>
                <w:strike/>
                <w:color w:val="auto"/>
                <w:sz w:val="21"/>
                <w:szCs w:val="21"/>
              </w:rPr>
            </w:pPr>
            <w:r w:rsidRPr="00A81BCB">
              <w:rPr>
                <w:strike/>
                <w:color w:val="auto"/>
                <w:spacing w:val="-5"/>
                <w:position w:val="2"/>
                <w:sz w:val="21"/>
                <w:szCs w:val="21"/>
              </w:rPr>
              <w:lastRenderedPageBreak/>
              <w:t>……</w:t>
            </w:r>
          </w:p>
        </w:tc>
        <w:tc>
          <w:tcPr>
            <w:tcW w:w="1504" w:type="dxa"/>
            <w:vAlign w:val="center"/>
          </w:tcPr>
          <w:p w14:paraId="5A97D606" w14:textId="77777777" w:rsidR="00C53E01" w:rsidRPr="00A81BCB" w:rsidRDefault="00000000">
            <w:pPr>
              <w:pStyle w:val="TableText"/>
              <w:widowControl w:val="0"/>
              <w:kinsoku/>
              <w:wordWrap w:val="0"/>
              <w:topLinePunct/>
              <w:autoSpaceDE/>
              <w:autoSpaceDN/>
              <w:jc w:val="center"/>
              <w:rPr>
                <w:rFonts w:hint="eastAsia"/>
                <w:strike/>
                <w:color w:val="auto"/>
                <w:sz w:val="21"/>
                <w:szCs w:val="21"/>
              </w:rPr>
            </w:pPr>
            <w:r w:rsidRPr="00A81BCB">
              <w:rPr>
                <w:strike/>
                <w:color w:val="auto"/>
                <w:spacing w:val="-5"/>
                <w:position w:val="2"/>
                <w:sz w:val="21"/>
                <w:szCs w:val="21"/>
              </w:rPr>
              <w:t>……</w:t>
            </w:r>
          </w:p>
        </w:tc>
        <w:tc>
          <w:tcPr>
            <w:tcW w:w="1139" w:type="dxa"/>
            <w:vAlign w:val="center"/>
          </w:tcPr>
          <w:p w14:paraId="0DFA77CE" w14:textId="77777777" w:rsidR="00C53E01" w:rsidRPr="00A81BCB" w:rsidRDefault="00C53E01">
            <w:pPr>
              <w:widowControl w:val="0"/>
              <w:kinsoku/>
              <w:wordWrap w:val="0"/>
              <w:topLinePunct/>
              <w:autoSpaceDE/>
              <w:autoSpaceDN/>
              <w:jc w:val="center"/>
              <w:rPr>
                <w:strike/>
                <w:color w:val="auto"/>
              </w:rPr>
            </w:pPr>
          </w:p>
        </w:tc>
        <w:tc>
          <w:tcPr>
            <w:tcW w:w="1137" w:type="dxa"/>
            <w:vAlign w:val="center"/>
          </w:tcPr>
          <w:p w14:paraId="5CD2C239" w14:textId="77777777" w:rsidR="00C53E01" w:rsidRPr="00A81BCB" w:rsidRDefault="00C53E01">
            <w:pPr>
              <w:widowControl w:val="0"/>
              <w:kinsoku/>
              <w:wordWrap w:val="0"/>
              <w:topLinePunct/>
              <w:autoSpaceDE/>
              <w:autoSpaceDN/>
              <w:jc w:val="center"/>
              <w:rPr>
                <w:strike/>
                <w:color w:val="auto"/>
              </w:rPr>
            </w:pPr>
          </w:p>
        </w:tc>
        <w:tc>
          <w:tcPr>
            <w:tcW w:w="1140" w:type="dxa"/>
            <w:vAlign w:val="center"/>
          </w:tcPr>
          <w:p w14:paraId="1C71DAE1" w14:textId="77777777" w:rsidR="00C53E01" w:rsidRPr="00A81BCB" w:rsidRDefault="00C53E01">
            <w:pPr>
              <w:widowControl w:val="0"/>
              <w:kinsoku/>
              <w:wordWrap w:val="0"/>
              <w:topLinePunct/>
              <w:autoSpaceDE/>
              <w:autoSpaceDN/>
              <w:jc w:val="center"/>
              <w:rPr>
                <w:strike/>
                <w:color w:val="auto"/>
              </w:rPr>
            </w:pPr>
          </w:p>
        </w:tc>
        <w:tc>
          <w:tcPr>
            <w:tcW w:w="1139" w:type="dxa"/>
            <w:vAlign w:val="center"/>
          </w:tcPr>
          <w:p w14:paraId="56E698DE" w14:textId="77777777" w:rsidR="00C53E01" w:rsidRPr="00A81BCB" w:rsidRDefault="00C53E01">
            <w:pPr>
              <w:widowControl w:val="0"/>
              <w:kinsoku/>
              <w:wordWrap w:val="0"/>
              <w:topLinePunct/>
              <w:autoSpaceDE/>
              <w:autoSpaceDN/>
              <w:jc w:val="center"/>
              <w:rPr>
                <w:strike/>
                <w:color w:val="auto"/>
              </w:rPr>
            </w:pPr>
          </w:p>
        </w:tc>
        <w:tc>
          <w:tcPr>
            <w:tcW w:w="1140" w:type="dxa"/>
            <w:vAlign w:val="center"/>
          </w:tcPr>
          <w:p w14:paraId="67836027" w14:textId="77777777" w:rsidR="00C53E01" w:rsidRPr="00A81BCB" w:rsidRDefault="00C53E01">
            <w:pPr>
              <w:widowControl w:val="0"/>
              <w:kinsoku/>
              <w:wordWrap w:val="0"/>
              <w:topLinePunct/>
              <w:autoSpaceDE/>
              <w:autoSpaceDN/>
              <w:jc w:val="center"/>
              <w:rPr>
                <w:strike/>
                <w:color w:val="auto"/>
              </w:rPr>
            </w:pPr>
          </w:p>
        </w:tc>
        <w:tc>
          <w:tcPr>
            <w:tcW w:w="1144" w:type="dxa"/>
            <w:vAlign w:val="center"/>
          </w:tcPr>
          <w:p w14:paraId="360C9A66" w14:textId="77777777" w:rsidR="00C53E01" w:rsidRPr="00A81BCB" w:rsidRDefault="00C53E01">
            <w:pPr>
              <w:widowControl w:val="0"/>
              <w:kinsoku/>
              <w:wordWrap w:val="0"/>
              <w:topLinePunct/>
              <w:autoSpaceDE/>
              <w:autoSpaceDN/>
              <w:jc w:val="center"/>
              <w:rPr>
                <w:strike/>
                <w:color w:val="auto"/>
              </w:rPr>
            </w:pPr>
          </w:p>
        </w:tc>
      </w:tr>
    </w:tbl>
    <w:p w14:paraId="45CAFE33" w14:textId="77777777" w:rsidR="00C53E01" w:rsidRPr="00A81BCB" w:rsidRDefault="00C53E01">
      <w:pPr>
        <w:pStyle w:val="a5"/>
        <w:widowControl w:val="0"/>
        <w:kinsoku/>
        <w:wordWrap w:val="0"/>
        <w:topLinePunct/>
        <w:autoSpaceDE/>
        <w:autoSpaceDN/>
        <w:spacing w:line="437" w:lineRule="auto"/>
        <w:rPr>
          <w:strike/>
          <w:color w:val="auto"/>
        </w:rPr>
      </w:pPr>
    </w:p>
    <w:p w14:paraId="1786BC5A"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rPr>
      </w:pPr>
      <w:bookmarkStart w:id="371" w:name="bookmark205"/>
      <w:bookmarkEnd w:id="371"/>
      <w:r w:rsidRPr="00A81BCB">
        <w:rPr>
          <w:rFonts w:ascii="宋体" w:eastAsia="宋体" w:hAnsi="宋体" w:cs="宋体"/>
          <w:b/>
          <w:bCs/>
          <w:color w:val="auto"/>
          <w:sz w:val="24"/>
          <w:szCs w:val="24"/>
        </w:rPr>
        <w:t>2.</w:t>
      </w:r>
      <w:r w:rsidRPr="00A81BCB">
        <w:rPr>
          <w:rFonts w:ascii="宋体" w:eastAsia="宋体" w:hAnsi="宋体" w:cs="宋体" w:hint="eastAsia"/>
          <w:b/>
          <w:bCs/>
          <w:color w:val="auto"/>
          <w:sz w:val="24"/>
          <w:szCs w:val="24"/>
          <w:lang w:eastAsia="zh-CN"/>
        </w:rPr>
        <w:t>7</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rPr>
        <w:t>其他义务</w:t>
      </w:r>
    </w:p>
    <w:p w14:paraId="26F489A9"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委托人对项目档案工作负总责，实行统一管理、统一制度、统一标准；业务上接受档案主管部门和上级主管部门的监督检查和指导。</w:t>
      </w:r>
    </w:p>
    <w:p w14:paraId="0E51DE62" w14:textId="77777777" w:rsidR="00C53E01" w:rsidRPr="00A81BCB" w:rsidRDefault="00000000">
      <w:pPr>
        <w:widowControl w:val="0"/>
        <w:numPr>
          <w:ilvl w:val="0"/>
          <w:numId w:val="6"/>
        </w:numPr>
        <w:kinsoku/>
        <w:topLinePunct/>
        <w:autoSpaceDE/>
        <w:autoSpaceDN/>
        <w:spacing w:line="560" w:lineRule="exact"/>
        <w:ind w:firstLine="420"/>
        <w:jc w:val="both"/>
        <w:outlineLvl w:val="2"/>
        <w:rPr>
          <w:rFonts w:ascii="宋体" w:eastAsia="宋体" w:hAnsi="宋体" w:cs="宋体" w:hint="eastAsia"/>
          <w:color w:val="auto"/>
          <w:sz w:val="28"/>
          <w:szCs w:val="28"/>
        </w:rPr>
      </w:pPr>
      <w:bookmarkStart w:id="372" w:name="bookmark207"/>
      <w:bookmarkStart w:id="373" w:name="bookmark206"/>
      <w:bookmarkStart w:id="374" w:name="_Toc29588"/>
      <w:bookmarkStart w:id="375" w:name="_Toc3727"/>
      <w:bookmarkEnd w:id="372"/>
      <w:bookmarkEnd w:id="373"/>
      <w:r w:rsidRPr="00A81BCB">
        <w:rPr>
          <w:rFonts w:ascii="宋体" w:eastAsia="宋体" w:hAnsi="宋体" w:cs="宋体"/>
          <w:b/>
          <w:bCs/>
          <w:color w:val="auto"/>
          <w:sz w:val="28"/>
          <w:szCs w:val="28"/>
        </w:rPr>
        <w:t>委托人管理</w:t>
      </w:r>
      <w:bookmarkEnd w:id="374"/>
      <w:bookmarkEnd w:id="375"/>
    </w:p>
    <w:p w14:paraId="75CCFBBD"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rPr>
      </w:pPr>
      <w:bookmarkStart w:id="376" w:name="bookmark304"/>
      <w:bookmarkEnd w:id="376"/>
      <w:r w:rsidRPr="00A81BCB">
        <w:rPr>
          <w:rFonts w:ascii="Times New Roman" w:eastAsia="Times New Roman" w:hAnsi="Times New Roman" w:cs="Times New Roman"/>
          <w:b/>
          <w:bCs/>
          <w:color w:val="auto"/>
          <w:sz w:val="24"/>
          <w:szCs w:val="24"/>
        </w:rPr>
        <w:t>3</w:t>
      </w:r>
      <w:r w:rsidRPr="00A81BCB">
        <w:rPr>
          <w:rFonts w:ascii="宋体" w:eastAsia="宋体" w:hAnsi="宋体" w:cs="宋体"/>
          <w:b/>
          <w:bCs/>
          <w:color w:val="auto"/>
          <w:sz w:val="24"/>
          <w:szCs w:val="24"/>
        </w:rPr>
        <w:t>.</w:t>
      </w:r>
      <w:r w:rsidRPr="00A81BCB">
        <w:rPr>
          <w:rFonts w:ascii="Times New Roman" w:eastAsia="Times New Roman" w:hAnsi="Times New Roman" w:cs="Times New Roman"/>
          <w:b/>
          <w:bCs/>
          <w:color w:val="auto"/>
          <w:sz w:val="24"/>
          <w:szCs w:val="24"/>
        </w:rPr>
        <w:t>1</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rPr>
        <w:t>委托人代表</w:t>
      </w:r>
    </w:p>
    <w:p w14:paraId="53E26CF5"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3.1.1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将委托人代表的姓名、职务、联系方式、授权范围和授权期限书面通知监理人的时限：</w:t>
      </w:r>
      <w:r w:rsidRPr="00A81BCB">
        <w:rPr>
          <w:rFonts w:ascii="宋体" w:eastAsia="宋体" w:hAnsi="宋体" w:cs="宋体" w:hint="eastAsia"/>
          <w:color w:val="auto"/>
          <w:sz w:val="24"/>
          <w:szCs w:val="24"/>
          <w:u w:val="single"/>
          <w:lang w:eastAsia="zh-CN"/>
        </w:rPr>
        <w:t xml:space="preserve">　合同签订后15天内　</w:t>
      </w:r>
      <w:r w:rsidRPr="00A81BCB">
        <w:rPr>
          <w:rFonts w:ascii="宋体" w:eastAsia="宋体" w:hAnsi="宋体" w:cs="宋体"/>
          <w:color w:val="auto"/>
          <w:sz w:val="24"/>
          <w:szCs w:val="24"/>
          <w:lang w:eastAsia="zh-CN"/>
        </w:rPr>
        <w:t>。</w:t>
      </w:r>
    </w:p>
    <w:p w14:paraId="307AD10A"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377" w:name="bookmark208"/>
      <w:bookmarkEnd w:id="377"/>
      <w:r w:rsidRPr="00A81BCB">
        <w:rPr>
          <w:rFonts w:ascii="Times New Roman" w:eastAsia="Times New Roman" w:hAnsi="Times New Roman" w:cs="Times New Roman"/>
          <w:b/>
          <w:bCs/>
          <w:color w:val="auto"/>
          <w:sz w:val="24"/>
          <w:szCs w:val="24"/>
          <w:lang w:eastAsia="zh-CN"/>
        </w:rPr>
        <w:t>3</w:t>
      </w:r>
      <w:r w:rsidRPr="00A81BCB">
        <w:rPr>
          <w:rFonts w:ascii="宋体" w:eastAsia="宋体" w:hAnsi="宋体" w:cs="宋体"/>
          <w:b/>
          <w:bCs/>
          <w:color w:val="auto"/>
          <w:sz w:val="24"/>
          <w:szCs w:val="24"/>
          <w:lang w:eastAsia="zh-CN"/>
        </w:rPr>
        <w:t>.2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决定或答复</w:t>
      </w:r>
    </w:p>
    <w:p w14:paraId="72B244E5"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3.2.1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委托人对监理人书面提出的事项作出书面答复的时限：一般文件</w:t>
      </w:r>
      <w:r w:rsidRPr="00A81BCB">
        <w:rPr>
          <w:rFonts w:ascii="宋体" w:eastAsia="宋体" w:hAnsi="宋体" w:cs="宋体" w:hint="eastAsia"/>
          <w:color w:val="auto"/>
          <w:sz w:val="24"/>
          <w:szCs w:val="24"/>
          <w:u w:val="single"/>
          <w:lang w:eastAsia="zh-CN"/>
        </w:rPr>
        <w:t xml:space="preserve">　7　</w:t>
      </w:r>
      <w:r w:rsidRPr="00A81BCB">
        <w:rPr>
          <w:rFonts w:ascii="宋体" w:eastAsia="宋体" w:hAnsi="宋体" w:cs="宋体"/>
          <w:color w:val="auto"/>
          <w:sz w:val="24"/>
          <w:szCs w:val="24"/>
          <w:lang w:eastAsia="zh-CN"/>
        </w:rPr>
        <w:t>天；</w:t>
      </w:r>
      <w:r w:rsidRPr="00A81BCB">
        <w:rPr>
          <w:rFonts w:ascii="宋体" w:eastAsia="宋体" w:hAnsi="宋体" w:cs="宋体"/>
          <w:strike/>
          <w:color w:val="auto"/>
          <w:sz w:val="24"/>
          <w:szCs w:val="24"/>
          <w:lang w:eastAsia="zh-CN"/>
        </w:rPr>
        <w:t>紧急事项</w:t>
      </w:r>
      <w:r w:rsidRPr="00A81BCB">
        <w:rPr>
          <w:rFonts w:ascii="宋体" w:eastAsia="宋体" w:hAnsi="宋体" w:cs="宋体" w:hint="eastAsia"/>
          <w:strike/>
          <w:color w:val="auto"/>
          <w:sz w:val="24"/>
          <w:szCs w:val="24"/>
          <w:u w:val="single"/>
          <w:lang w:eastAsia="zh-CN"/>
        </w:rPr>
        <w:t xml:space="preserve">　　　</w:t>
      </w:r>
      <w:r w:rsidRPr="00A81BCB">
        <w:rPr>
          <w:rFonts w:ascii="宋体" w:eastAsia="宋体" w:hAnsi="宋体" w:cs="宋体"/>
          <w:strike/>
          <w:color w:val="auto"/>
          <w:sz w:val="24"/>
          <w:szCs w:val="24"/>
          <w:lang w:eastAsia="zh-CN"/>
        </w:rPr>
        <w:t>天；变更文件</w:t>
      </w:r>
      <w:r w:rsidRPr="00A81BCB">
        <w:rPr>
          <w:rFonts w:ascii="宋体" w:eastAsia="宋体" w:hAnsi="宋体" w:cs="宋体" w:hint="eastAsia"/>
          <w:strike/>
          <w:color w:val="auto"/>
          <w:sz w:val="24"/>
          <w:szCs w:val="24"/>
          <w:u w:val="single"/>
          <w:lang w:eastAsia="zh-CN"/>
        </w:rPr>
        <w:t xml:space="preserve">　　　</w:t>
      </w:r>
      <w:r w:rsidRPr="00A81BCB">
        <w:rPr>
          <w:rFonts w:ascii="宋体" w:eastAsia="宋体" w:hAnsi="宋体" w:cs="宋体"/>
          <w:strike/>
          <w:color w:val="auto"/>
          <w:sz w:val="24"/>
          <w:szCs w:val="24"/>
          <w:lang w:eastAsia="zh-CN"/>
        </w:rPr>
        <w:t>天</w:t>
      </w:r>
      <w:r w:rsidRPr="00A81BCB">
        <w:rPr>
          <w:rFonts w:ascii="宋体" w:eastAsia="宋体" w:hAnsi="宋体" w:cs="宋体" w:hint="eastAsia"/>
          <w:color w:val="auto"/>
          <w:sz w:val="24"/>
          <w:szCs w:val="24"/>
          <w:lang w:eastAsia="zh-CN"/>
        </w:rPr>
        <w:t>紧急事项、变更文件委托人应在签收后一个经双方协商的能满足工程要求的更短时间内予以回复</w:t>
      </w:r>
      <w:r w:rsidRPr="00A81BCB">
        <w:rPr>
          <w:rFonts w:ascii="宋体" w:eastAsia="宋体" w:hAnsi="宋体" w:cs="宋体"/>
          <w:color w:val="auto"/>
          <w:sz w:val="24"/>
          <w:szCs w:val="24"/>
          <w:lang w:eastAsia="zh-CN"/>
        </w:rPr>
        <w:t>。</w:t>
      </w:r>
    </w:p>
    <w:p w14:paraId="3C0A0458" w14:textId="77777777" w:rsidR="00C53E01" w:rsidRPr="00A81BCB" w:rsidRDefault="00000000">
      <w:pPr>
        <w:widowControl w:val="0"/>
        <w:kinsoku/>
        <w:topLinePunct/>
        <w:autoSpaceDE/>
        <w:autoSpaceDN/>
        <w:spacing w:line="560" w:lineRule="exact"/>
        <w:ind w:firstLine="420"/>
        <w:jc w:val="both"/>
        <w:outlineLvl w:val="2"/>
        <w:rPr>
          <w:rFonts w:ascii="宋体" w:eastAsia="宋体" w:hAnsi="宋体" w:cs="宋体" w:hint="eastAsia"/>
          <w:color w:val="auto"/>
          <w:sz w:val="28"/>
          <w:szCs w:val="28"/>
          <w:lang w:eastAsia="zh-CN"/>
        </w:rPr>
      </w:pPr>
      <w:bookmarkStart w:id="378" w:name="bookmark209"/>
      <w:bookmarkStart w:id="379" w:name="bookmark210"/>
      <w:bookmarkStart w:id="380" w:name="_Toc25544"/>
      <w:bookmarkStart w:id="381" w:name="_Toc27433"/>
      <w:bookmarkEnd w:id="378"/>
      <w:bookmarkEnd w:id="379"/>
      <w:r w:rsidRPr="00A81BCB">
        <w:rPr>
          <w:rFonts w:ascii="Times New Roman" w:eastAsia="Times New Roman" w:hAnsi="Times New Roman" w:cs="Times New Roman"/>
          <w:b/>
          <w:bCs/>
          <w:color w:val="auto"/>
          <w:sz w:val="28"/>
          <w:szCs w:val="28"/>
          <w:lang w:eastAsia="zh-CN"/>
        </w:rPr>
        <w:t>4</w:t>
      </w:r>
      <w:r w:rsidRPr="00A81BCB">
        <w:rPr>
          <w:rFonts w:ascii="宋体" w:eastAsia="宋体" w:hAnsi="宋体" w:cs="宋体"/>
          <w:b/>
          <w:bCs/>
          <w:color w:val="auto"/>
          <w:sz w:val="28"/>
          <w:szCs w:val="28"/>
          <w:lang w:eastAsia="zh-CN"/>
        </w:rPr>
        <w:t>.</w:t>
      </w:r>
      <w:r w:rsidRPr="00A81BCB">
        <w:rPr>
          <w:rFonts w:ascii="宋体" w:eastAsia="宋体" w:hAnsi="宋体" w:cs="宋体" w:hint="eastAsia"/>
          <w:b/>
          <w:bCs/>
          <w:color w:val="auto"/>
          <w:sz w:val="28"/>
          <w:szCs w:val="28"/>
          <w:lang w:eastAsia="zh-CN"/>
        </w:rPr>
        <w:t xml:space="preserve"> </w:t>
      </w:r>
      <w:r w:rsidRPr="00A81BCB">
        <w:rPr>
          <w:rFonts w:ascii="宋体" w:eastAsia="宋体" w:hAnsi="宋体" w:cs="宋体"/>
          <w:b/>
          <w:bCs/>
          <w:color w:val="auto"/>
          <w:sz w:val="28"/>
          <w:szCs w:val="28"/>
          <w:lang w:eastAsia="zh-CN"/>
        </w:rPr>
        <w:t>监理人义务</w:t>
      </w:r>
      <w:bookmarkEnd w:id="380"/>
      <w:bookmarkEnd w:id="381"/>
    </w:p>
    <w:p w14:paraId="6755873F"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382" w:name="bookmark305"/>
      <w:bookmarkEnd w:id="382"/>
      <w:r w:rsidRPr="00A81BCB">
        <w:rPr>
          <w:rFonts w:ascii="Times New Roman" w:eastAsia="Times New Roman" w:hAnsi="Times New Roman" w:cs="Times New Roman"/>
          <w:b/>
          <w:bCs/>
          <w:color w:val="auto"/>
          <w:sz w:val="24"/>
          <w:szCs w:val="24"/>
          <w:lang w:eastAsia="zh-CN"/>
        </w:rPr>
        <w:t>4</w:t>
      </w:r>
      <w:r w:rsidRPr="00A81BCB">
        <w:rPr>
          <w:rFonts w:ascii="宋体" w:eastAsia="宋体" w:hAnsi="宋体" w:cs="宋体"/>
          <w:b/>
          <w:bCs/>
          <w:color w:val="auto"/>
          <w:sz w:val="24"/>
          <w:szCs w:val="24"/>
          <w:lang w:eastAsia="zh-CN"/>
        </w:rPr>
        <w:t>.</w:t>
      </w:r>
      <w:r w:rsidRPr="00A81BCB">
        <w:rPr>
          <w:rFonts w:ascii="Times New Roman" w:eastAsia="Times New Roman" w:hAnsi="Times New Roman" w:cs="Times New Roman"/>
          <w:b/>
          <w:bCs/>
          <w:color w:val="auto"/>
          <w:sz w:val="24"/>
          <w:szCs w:val="24"/>
          <w:lang w:eastAsia="zh-CN"/>
        </w:rPr>
        <w:t>1</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lang w:eastAsia="zh-CN"/>
        </w:rPr>
        <w:t>监理人的一般义务</w:t>
      </w:r>
    </w:p>
    <w:p w14:paraId="57326F93"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4.1.</w:t>
      </w:r>
      <w:r w:rsidRPr="00A81BCB">
        <w:rPr>
          <w:rFonts w:ascii="Times New Roman" w:eastAsia="宋体" w:hAnsi="Times New Roman" w:cs="Times New Roman" w:hint="eastAsia"/>
          <w:color w:val="auto"/>
          <w:sz w:val="24"/>
          <w:szCs w:val="24"/>
          <w:lang w:eastAsia="zh-CN"/>
        </w:rPr>
        <w:t xml:space="preserve">4 </w:t>
      </w:r>
      <w:r w:rsidRPr="00A81BCB">
        <w:rPr>
          <w:rFonts w:ascii="宋体" w:eastAsia="宋体" w:hAnsi="宋体" w:cs="宋体"/>
          <w:color w:val="auto"/>
          <w:sz w:val="24"/>
          <w:szCs w:val="24"/>
          <w:lang w:eastAsia="zh-CN"/>
        </w:rPr>
        <w:t>档案管理</w:t>
      </w:r>
    </w:p>
    <w:p w14:paraId="44EF45A0"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监理人应建立符合要求且规范的项目文件管理和档案管理制度，负责项目文件收集、整理和归档工作。同时，监理人对所监理项目的文件和档案有检查、审查的责任，应对归档文件的完整性、准确性、系统性、有效性和规范性进行审查，并形成监理审核报告。</w:t>
      </w:r>
    </w:p>
    <w:p w14:paraId="2A4EE231"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档案管理工作的要求：</w:t>
      </w:r>
      <w:r w:rsidRPr="00A81BCB">
        <w:rPr>
          <w:rFonts w:ascii="宋体" w:eastAsia="宋体" w:hAnsi="宋体" w:cs="宋体" w:hint="eastAsia"/>
          <w:color w:val="auto"/>
          <w:sz w:val="24"/>
          <w:szCs w:val="24"/>
          <w:u w:val="single"/>
          <w:lang w:eastAsia="zh-CN"/>
        </w:rPr>
        <w:t>文件形成的质量标准、归档范围、归档时间、整理标准、介质、格式等，应按照《水利工程建设项目档案管理规定》（水办〔2021〕200号）以及委托人的档案管理相关制度执行。监理（监造）文件纸质载体档案归档套数为4套，其中包含1套原件。监理（监造）文件的纸质载体档案、电子档案以及纸质载体档案数字化工作的费用，已包含在监理费用中，由监理人自行承担，委托人不再另行</w:t>
      </w:r>
      <w:r w:rsidRPr="00A81BCB">
        <w:rPr>
          <w:rFonts w:ascii="宋体" w:eastAsia="宋体" w:hAnsi="宋体" w:cs="宋体" w:hint="eastAsia"/>
          <w:color w:val="auto"/>
          <w:sz w:val="24"/>
          <w:szCs w:val="24"/>
          <w:u w:val="single"/>
          <w:lang w:eastAsia="zh-CN"/>
        </w:rPr>
        <w:lastRenderedPageBreak/>
        <w:t>支付。若监理（监造）文件档案的质量与内容未达到档案专项验收的标准，或档案验收未合格，监理人需在规定期限内进行整改。若因此影响本项目档案专项验收，监理人须按5000元/天的标准承担违约金。</w:t>
      </w:r>
    </w:p>
    <w:p w14:paraId="2F484E30"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strike/>
          <w:color w:val="auto"/>
          <w:sz w:val="24"/>
          <w:szCs w:val="24"/>
          <w:lang w:eastAsia="zh-CN"/>
        </w:rPr>
        <w:t>（说明：明确项目文件管理责任，包括文件形成的质量标准、归档范围、归档时间、归档套数、整理标准、介质、格式、费用及违约责任等内容）。</w:t>
      </w:r>
    </w:p>
    <w:p w14:paraId="03EC5FDB"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383" w:name="bookmark211"/>
      <w:bookmarkEnd w:id="383"/>
      <w:r w:rsidRPr="00A81BCB">
        <w:rPr>
          <w:rFonts w:ascii="Times New Roman" w:eastAsia="Times New Roman" w:hAnsi="Times New Roman" w:cs="Times New Roman"/>
          <w:b/>
          <w:bCs/>
          <w:color w:val="auto"/>
          <w:sz w:val="24"/>
          <w:szCs w:val="24"/>
          <w:lang w:eastAsia="zh-CN"/>
        </w:rPr>
        <w:t>4</w:t>
      </w:r>
      <w:r w:rsidRPr="00A81BCB">
        <w:rPr>
          <w:rFonts w:ascii="宋体" w:eastAsia="宋体" w:hAnsi="宋体" w:cs="宋体"/>
          <w:b/>
          <w:bCs/>
          <w:color w:val="auto"/>
          <w:sz w:val="24"/>
          <w:szCs w:val="24"/>
          <w:lang w:eastAsia="zh-CN"/>
        </w:rPr>
        <w:t>.</w:t>
      </w:r>
      <w:r w:rsidRPr="00A81BCB">
        <w:rPr>
          <w:rFonts w:ascii="Times New Roman" w:eastAsia="Times New Roman" w:hAnsi="Times New Roman" w:cs="Times New Roman"/>
          <w:b/>
          <w:bCs/>
          <w:color w:val="auto"/>
          <w:sz w:val="24"/>
          <w:szCs w:val="24"/>
          <w:lang w:eastAsia="zh-CN"/>
        </w:rPr>
        <w:t>2</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lang w:eastAsia="zh-CN"/>
        </w:rPr>
        <w:t>履约保证金</w:t>
      </w:r>
    </w:p>
    <w:p w14:paraId="1E2614ED"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关于履约保证金时限的约定：</w:t>
      </w:r>
      <w:r w:rsidRPr="00A81BCB">
        <w:rPr>
          <w:rFonts w:ascii="宋体" w:eastAsia="宋体" w:hAnsi="宋体" w:cs="宋体" w:hint="eastAsia"/>
          <w:color w:val="auto"/>
          <w:sz w:val="24"/>
          <w:szCs w:val="24"/>
          <w:u w:val="single"/>
          <w:lang w:eastAsia="zh-CN"/>
        </w:rPr>
        <w:t xml:space="preserve">　同通用条款规定　</w:t>
      </w:r>
      <w:r w:rsidRPr="00A81BCB">
        <w:rPr>
          <w:rFonts w:ascii="宋体" w:eastAsia="宋体" w:hAnsi="宋体" w:cs="宋体"/>
          <w:color w:val="auto"/>
          <w:sz w:val="24"/>
          <w:szCs w:val="24"/>
          <w:lang w:eastAsia="zh-CN"/>
        </w:rPr>
        <w:t>。履约保证金到期后，委托人在接到监理人书面申请后</w:t>
      </w:r>
      <w:r w:rsidRPr="00A81BCB">
        <w:rPr>
          <w:rFonts w:ascii="宋体" w:eastAsia="宋体" w:hAnsi="宋体" w:cs="宋体"/>
          <w:strike/>
          <w:color w:val="auto"/>
          <w:sz w:val="24"/>
          <w:szCs w:val="24"/>
          <w:lang w:eastAsia="zh-CN"/>
        </w:rPr>
        <w:t>，扣除违约金部分（如有）</w:t>
      </w:r>
      <w:r w:rsidRPr="00A81BCB">
        <w:rPr>
          <w:rFonts w:ascii="宋体" w:eastAsia="宋体" w:hAnsi="宋体" w:cs="宋体"/>
          <w:color w:val="auto"/>
          <w:sz w:val="24"/>
          <w:szCs w:val="24"/>
          <w:lang w:eastAsia="zh-CN"/>
        </w:rPr>
        <w:t>，于28天内一次性无息退还。</w:t>
      </w:r>
    </w:p>
    <w:p w14:paraId="35FD7CB3"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相关违约金在当期监理费支付前先由监理人缴到委托人指定的专用账户。</w:t>
      </w:r>
    </w:p>
    <w:p w14:paraId="58A5A622"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384" w:name="bookmark212"/>
      <w:bookmarkEnd w:id="384"/>
      <w:r w:rsidRPr="00A81BCB">
        <w:rPr>
          <w:rFonts w:ascii="Times New Roman" w:eastAsia="Times New Roman" w:hAnsi="Times New Roman" w:cs="Times New Roman"/>
          <w:b/>
          <w:bCs/>
          <w:color w:val="auto"/>
          <w:sz w:val="24"/>
          <w:szCs w:val="24"/>
          <w:lang w:eastAsia="zh-CN"/>
        </w:rPr>
        <w:t>4</w:t>
      </w:r>
      <w:r w:rsidRPr="00A81BCB">
        <w:rPr>
          <w:rFonts w:ascii="宋体" w:eastAsia="宋体" w:hAnsi="宋体" w:cs="宋体"/>
          <w:b/>
          <w:bCs/>
          <w:color w:val="auto"/>
          <w:sz w:val="24"/>
          <w:szCs w:val="24"/>
          <w:lang w:eastAsia="zh-CN"/>
        </w:rPr>
        <w:t>.</w:t>
      </w:r>
      <w:r w:rsidRPr="00A81BCB">
        <w:rPr>
          <w:rFonts w:ascii="宋体" w:eastAsia="宋体" w:hAnsi="宋体" w:cs="宋体" w:hint="eastAsia"/>
          <w:b/>
          <w:bCs/>
          <w:color w:val="auto"/>
          <w:sz w:val="24"/>
          <w:szCs w:val="24"/>
          <w:lang w:eastAsia="zh-CN"/>
        </w:rPr>
        <w:t>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总监理工程师</w:t>
      </w:r>
    </w:p>
    <w:p w14:paraId="65E34EA6"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w:t>
      </w:r>
      <w:r w:rsidRPr="00A81BCB">
        <w:rPr>
          <w:rFonts w:ascii="宋体" w:eastAsia="宋体" w:hAnsi="宋体" w:cs="宋体" w:hint="eastAsia"/>
          <w:color w:val="auto"/>
          <w:sz w:val="24"/>
          <w:szCs w:val="24"/>
          <w:lang w:eastAsia="zh-CN"/>
        </w:rPr>
        <w:t>4</w:t>
      </w:r>
      <w:r w:rsidRPr="00A81BCB">
        <w:rPr>
          <w:rFonts w:ascii="宋体" w:eastAsia="宋体" w:hAnsi="宋体" w:cs="宋体"/>
          <w:color w:val="auto"/>
          <w:sz w:val="24"/>
          <w:szCs w:val="24"/>
          <w:lang w:eastAsia="zh-CN"/>
        </w:rPr>
        <w:t>.1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总监理工程师的变更：</w:t>
      </w:r>
    </w:p>
    <w:p w14:paraId="5C4D3083"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若监理人提出更换总监理工程师，应征得委托人的同意，同意后不再支付违约金，更换的总监理工程师业绩和要求不低于投标承诺的要求（且必须能胜任本项目工作），否则委托人有权要求更换；</w:t>
      </w:r>
    </w:p>
    <w:p w14:paraId="184AF53F"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若总监理工程师难以满足工程需要，委托人有权要求更换总监理工程师，且监理人须向委托人支付违约金20万元/人·次，更换的总监理工程师业绩和要求不低于投标承诺的要求。</w:t>
      </w:r>
    </w:p>
    <w:p w14:paraId="0EAF3BB2"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w:t>
      </w:r>
      <w:r w:rsidRPr="00A81BCB">
        <w:rPr>
          <w:rFonts w:ascii="宋体" w:eastAsia="宋体" w:hAnsi="宋体" w:cs="宋体" w:hint="eastAsia"/>
          <w:color w:val="auto"/>
          <w:sz w:val="24"/>
          <w:szCs w:val="24"/>
          <w:lang w:eastAsia="zh-CN"/>
        </w:rPr>
        <w:t>4</w:t>
      </w:r>
      <w:r w:rsidRPr="00A81BCB">
        <w:rPr>
          <w:rFonts w:ascii="宋体" w:eastAsia="宋体" w:hAnsi="宋体" w:cs="宋体"/>
          <w:color w:val="auto"/>
          <w:sz w:val="24"/>
          <w:szCs w:val="24"/>
          <w:lang w:eastAsia="zh-CN"/>
        </w:rPr>
        <w:t>.</w:t>
      </w:r>
      <w:r w:rsidRPr="00A81BCB">
        <w:rPr>
          <w:rFonts w:ascii="宋体" w:eastAsia="宋体" w:hAnsi="宋体" w:cs="宋体" w:hint="eastAsia"/>
          <w:color w:val="auto"/>
          <w:sz w:val="24"/>
          <w:szCs w:val="24"/>
          <w:lang w:eastAsia="zh-CN"/>
        </w:rPr>
        <w:t xml:space="preserve">4 </w:t>
      </w:r>
      <w:r w:rsidRPr="00A81BCB">
        <w:rPr>
          <w:rFonts w:ascii="宋体" w:eastAsia="宋体" w:hAnsi="宋体" w:cs="宋体"/>
          <w:color w:val="auto"/>
          <w:sz w:val="24"/>
          <w:szCs w:val="24"/>
          <w:lang w:eastAsia="zh-CN"/>
        </w:rPr>
        <w:t>总监理工程师可以授权其下属人员履行其职责的范围：</w:t>
      </w:r>
      <w:r w:rsidRPr="00A81BCB">
        <w:rPr>
          <w:rFonts w:ascii="宋体" w:eastAsia="宋体" w:hAnsi="宋体" w:cs="宋体" w:hint="eastAsia"/>
          <w:color w:val="auto"/>
          <w:sz w:val="24"/>
          <w:szCs w:val="24"/>
          <w:u w:val="single"/>
          <w:lang w:eastAsia="zh-CN"/>
        </w:rPr>
        <w:t xml:space="preserve">　详见《水利工程施工监理规范（SL 288-2014）》第3.3.4条与第3.3.5条　</w:t>
      </w:r>
      <w:r w:rsidRPr="00A81BCB">
        <w:rPr>
          <w:rFonts w:ascii="宋体" w:eastAsia="宋体" w:hAnsi="宋体" w:cs="宋体"/>
          <w:color w:val="auto"/>
          <w:sz w:val="24"/>
          <w:szCs w:val="24"/>
          <w:lang w:eastAsia="zh-CN"/>
        </w:rPr>
        <w:t>。</w:t>
      </w:r>
    </w:p>
    <w:p w14:paraId="7391CBEA"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385" w:name="bookmark213"/>
      <w:bookmarkEnd w:id="385"/>
      <w:r w:rsidRPr="00A81BCB">
        <w:rPr>
          <w:rFonts w:ascii="Times New Roman" w:eastAsia="Times New Roman" w:hAnsi="Times New Roman" w:cs="Times New Roman"/>
          <w:b/>
          <w:bCs/>
          <w:color w:val="auto"/>
          <w:sz w:val="24"/>
          <w:szCs w:val="24"/>
          <w:lang w:eastAsia="zh-CN"/>
        </w:rPr>
        <w:t>4</w:t>
      </w:r>
      <w:r w:rsidRPr="00A81BCB">
        <w:rPr>
          <w:rFonts w:ascii="宋体" w:eastAsia="宋体" w:hAnsi="宋体" w:cs="宋体"/>
          <w:b/>
          <w:bCs/>
          <w:color w:val="auto"/>
          <w:sz w:val="24"/>
          <w:szCs w:val="24"/>
          <w:lang w:eastAsia="zh-CN"/>
        </w:rPr>
        <w:t>.</w:t>
      </w:r>
      <w:r w:rsidRPr="00A81BCB">
        <w:rPr>
          <w:rFonts w:ascii="宋体" w:eastAsia="宋体" w:hAnsi="宋体" w:cs="宋体" w:hint="eastAsia"/>
          <w:b/>
          <w:bCs/>
          <w:color w:val="auto"/>
          <w:sz w:val="24"/>
          <w:szCs w:val="24"/>
          <w:lang w:eastAsia="zh-CN"/>
        </w:rPr>
        <w:t>5</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监理人员的管理</w:t>
      </w:r>
    </w:p>
    <w:p w14:paraId="3B48CF50"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w:t>
      </w:r>
      <w:r w:rsidRPr="00A81BCB">
        <w:rPr>
          <w:rFonts w:ascii="宋体" w:eastAsia="宋体" w:hAnsi="宋体" w:cs="宋体" w:hint="eastAsia"/>
          <w:color w:val="auto"/>
          <w:sz w:val="24"/>
          <w:szCs w:val="24"/>
          <w:lang w:eastAsia="zh-CN"/>
        </w:rPr>
        <w:t>5</w:t>
      </w:r>
      <w:r w:rsidRPr="00A81BCB">
        <w:rPr>
          <w:rFonts w:ascii="宋体" w:eastAsia="宋体" w:hAnsi="宋体" w:cs="宋体"/>
          <w:color w:val="auto"/>
          <w:sz w:val="24"/>
          <w:szCs w:val="24"/>
          <w:lang w:eastAsia="zh-CN"/>
        </w:rPr>
        <w:t>.</w:t>
      </w:r>
      <w:r w:rsidRPr="00A81BCB">
        <w:rPr>
          <w:rFonts w:ascii="宋体" w:eastAsia="宋体" w:hAnsi="宋体" w:cs="宋体" w:hint="eastAsia"/>
          <w:color w:val="auto"/>
          <w:sz w:val="24"/>
          <w:szCs w:val="24"/>
          <w:lang w:eastAsia="zh-CN"/>
        </w:rPr>
        <w:t xml:space="preserve">1 </w:t>
      </w:r>
      <w:r w:rsidRPr="00A81BCB">
        <w:rPr>
          <w:rFonts w:ascii="宋体" w:eastAsia="宋体" w:hAnsi="宋体" w:cs="宋体"/>
          <w:color w:val="auto"/>
          <w:sz w:val="24"/>
          <w:szCs w:val="24"/>
          <w:lang w:eastAsia="zh-CN"/>
        </w:rPr>
        <w:t>监理人应在接到开始监理通知之日起</w:t>
      </w:r>
      <w:r w:rsidRPr="00A81BCB">
        <w:rPr>
          <w:rFonts w:ascii="宋体" w:eastAsia="宋体" w:hAnsi="宋体" w:cs="宋体" w:hint="eastAsia"/>
          <w:color w:val="auto"/>
          <w:sz w:val="24"/>
          <w:szCs w:val="24"/>
          <w:u w:val="single"/>
          <w:lang w:eastAsia="zh-CN"/>
        </w:rPr>
        <w:t xml:space="preserve">　7　</w:t>
      </w:r>
      <w:r w:rsidRPr="00A81BCB">
        <w:rPr>
          <w:rFonts w:ascii="宋体" w:eastAsia="宋体" w:hAnsi="宋体" w:cs="宋体"/>
          <w:color w:val="auto"/>
          <w:sz w:val="24"/>
          <w:szCs w:val="24"/>
          <w:lang w:eastAsia="zh-CN"/>
        </w:rPr>
        <w:t>日内组建监理机构，并按照投标文件中的人员进场计划安排有关人员进驻现场</w:t>
      </w:r>
      <w:r w:rsidRPr="00A81BCB">
        <w:rPr>
          <w:rFonts w:ascii="宋体" w:eastAsia="宋体" w:hAnsi="宋体" w:cs="宋体"/>
          <w:strike/>
          <w:color w:val="auto"/>
          <w:sz w:val="24"/>
          <w:szCs w:val="24"/>
          <w:lang w:eastAsia="zh-CN"/>
        </w:rPr>
        <w:t>，其中监理员不低于</w:t>
      </w:r>
      <w:r w:rsidRPr="00A81BCB">
        <w:rPr>
          <w:rFonts w:ascii="宋体" w:eastAsia="宋体" w:hAnsi="宋体" w:cs="宋体" w:hint="eastAsia"/>
          <w:strike/>
          <w:color w:val="auto"/>
          <w:sz w:val="24"/>
          <w:szCs w:val="24"/>
          <w:u w:val="single"/>
          <w:lang w:eastAsia="zh-CN"/>
        </w:rPr>
        <w:t xml:space="preserve">　　　</w:t>
      </w:r>
      <w:r w:rsidRPr="00A81BCB">
        <w:rPr>
          <w:rFonts w:ascii="宋体" w:eastAsia="宋体" w:hAnsi="宋体" w:cs="宋体"/>
          <w:strike/>
          <w:color w:val="auto"/>
          <w:sz w:val="24"/>
          <w:szCs w:val="24"/>
          <w:lang w:eastAsia="zh-CN"/>
        </w:rPr>
        <w:t>人</w:t>
      </w:r>
      <w:r w:rsidRPr="00A81BCB">
        <w:rPr>
          <w:rFonts w:ascii="宋体" w:eastAsia="宋体" w:hAnsi="宋体" w:cs="宋体" w:hint="eastAsia"/>
          <w:color w:val="auto"/>
          <w:sz w:val="24"/>
          <w:szCs w:val="24"/>
          <w:lang w:eastAsia="zh-CN"/>
        </w:rPr>
        <w:t>（详见下表）</w:t>
      </w:r>
      <w:r w:rsidRPr="00A81BCB">
        <w:rPr>
          <w:rFonts w:ascii="宋体" w:eastAsia="宋体" w:hAnsi="宋体" w:cs="宋体"/>
          <w:color w:val="auto"/>
          <w:sz w:val="24"/>
          <w:szCs w:val="24"/>
          <w:lang w:eastAsia="zh-CN"/>
        </w:rPr>
        <w:t>，经委托人审核同意后进场，且进场人员必须能够满足工程建设监理工作需要。</w:t>
      </w:r>
    </w:p>
    <w:p w14:paraId="7345FAEA" w14:textId="77777777" w:rsidR="00C53E01" w:rsidRPr="00A81BCB" w:rsidRDefault="00000000">
      <w:pPr>
        <w:spacing w:line="560" w:lineRule="exact"/>
        <w:jc w:val="center"/>
        <w:rPr>
          <w:rFonts w:ascii="仿宋" w:eastAsia="仿宋" w:hAnsi="仿宋" w:cs="仿宋" w:hint="eastAsia"/>
          <w:b/>
          <w:bCs/>
          <w:color w:val="auto"/>
          <w:sz w:val="24"/>
          <w:szCs w:val="32"/>
          <w:lang w:eastAsia="zh-CN"/>
        </w:rPr>
      </w:pPr>
      <w:r w:rsidRPr="00A81BCB">
        <w:rPr>
          <w:rFonts w:ascii="仿宋" w:eastAsia="仿宋" w:hAnsi="仿宋" w:cs="仿宋" w:hint="eastAsia"/>
          <w:b/>
          <w:bCs/>
          <w:color w:val="auto"/>
          <w:sz w:val="24"/>
          <w:szCs w:val="32"/>
          <w:lang w:eastAsia="zh-CN"/>
        </w:rPr>
        <w:t>项目组监理人员配备及要求详表</w:t>
      </w:r>
    </w:p>
    <w:tbl>
      <w:tblPr>
        <w:tblW w:w="917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629"/>
        <w:gridCol w:w="1613"/>
        <w:gridCol w:w="906"/>
        <w:gridCol w:w="1657"/>
        <w:gridCol w:w="1189"/>
        <w:gridCol w:w="3177"/>
      </w:tblGrid>
      <w:tr w:rsidR="00C53E01" w:rsidRPr="00A81BCB" w14:paraId="73C43FA6" w14:textId="77777777">
        <w:trPr>
          <w:trHeight w:val="567"/>
          <w:jc w:val="center"/>
        </w:trPr>
        <w:tc>
          <w:tcPr>
            <w:tcW w:w="2242" w:type="dxa"/>
            <w:gridSpan w:val="2"/>
            <w:vAlign w:val="center"/>
          </w:tcPr>
          <w:p w14:paraId="5EB7CE74" w14:textId="77777777" w:rsidR="00C53E01" w:rsidRPr="00A81BCB" w:rsidRDefault="00000000">
            <w:pPr>
              <w:jc w:val="center"/>
              <w:rPr>
                <w:rFonts w:ascii="仿宋" w:eastAsia="仿宋" w:hAnsi="仿宋" w:cs="仿宋" w:hint="eastAsia"/>
                <w:color w:val="auto"/>
                <w:sz w:val="24"/>
                <w:szCs w:val="24"/>
              </w:rPr>
            </w:pPr>
            <w:r w:rsidRPr="00A81BCB">
              <w:rPr>
                <w:rFonts w:ascii="仿宋" w:eastAsia="仿宋" w:hAnsi="仿宋" w:cs="仿宋" w:hint="eastAsia"/>
                <w:color w:val="auto"/>
                <w:sz w:val="24"/>
                <w:szCs w:val="24"/>
              </w:rPr>
              <w:lastRenderedPageBreak/>
              <w:t>监理</w:t>
            </w:r>
            <w:r w:rsidRPr="00A81BCB">
              <w:rPr>
                <w:rFonts w:ascii="仿宋" w:eastAsia="仿宋" w:hAnsi="仿宋" w:cs="仿宋" w:hint="eastAsia"/>
                <w:color w:val="auto"/>
                <w:spacing w:val="-2"/>
                <w:sz w:val="24"/>
                <w:szCs w:val="24"/>
              </w:rPr>
              <w:t>岗</w:t>
            </w:r>
            <w:r w:rsidRPr="00A81BCB">
              <w:rPr>
                <w:rFonts w:ascii="仿宋" w:eastAsia="仿宋" w:hAnsi="仿宋" w:cs="仿宋" w:hint="eastAsia"/>
                <w:color w:val="auto"/>
                <w:sz w:val="24"/>
                <w:szCs w:val="24"/>
              </w:rPr>
              <w:t>位</w:t>
            </w:r>
          </w:p>
        </w:tc>
        <w:tc>
          <w:tcPr>
            <w:tcW w:w="906" w:type="dxa"/>
            <w:vAlign w:val="center"/>
          </w:tcPr>
          <w:p w14:paraId="4C782443" w14:textId="77777777" w:rsidR="00C53E01" w:rsidRPr="00A81BCB" w:rsidRDefault="00000000">
            <w:pPr>
              <w:jc w:val="center"/>
              <w:rPr>
                <w:rFonts w:ascii="仿宋" w:eastAsia="仿宋" w:hAnsi="仿宋" w:cs="仿宋" w:hint="eastAsia"/>
                <w:color w:val="auto"/>
                <w:sz w:val="24"/>
                <w:szCs w:val="24"/>
              </w:rPr>
            </w:pPr>
            <w:r w:rsidRPr="00A81BCB">
              <w:rPr>
                <w:rFonts w:ascii="仿宋" w:eastAsia="仿宋" w:hAnsi="仿宋" w:cs="仿宋" w:hint="eastAsia"/>
                <w:color w:val="auto"/>
                <w:sz w:val="24"/>
                <w:szCs w:val="24"/>
              </w:rPr>
              <w:t>姓名</w:t>
            </w:r>
          </w:p>
        </w:tc>
        <w:tc>
          <w:tcPr>
            <w:tcW w:w="1657" w:type="dxa"/>
            <w:vAlign w:val="center"/>
          </w:tcPr>
          <w:p w14:paraId="3813FC4D" w14:textId="77777777" w:rsidR="00C53E01" w:rsidRPr="00A81BCB" w:rsidRDefault="00000000">
            <w:pPr>
              <w:jc w:val="center"/>
              <w:rPr>
                <w:rFonts w:ascii="仿宋" w:eastAsia="仿宋" w:hAnsi="仿宋" w:cs="仿宋" w:hint="eastAsia"/>
                <w:color w:val="auto"/>
                <w:sz w:val="24"/>
                <w:szCs w:val="24"/>
              </w:rPr>
            </w:pPr>
            <w:r w:rsidRPr="00A81BCB">
              <w:rPr>
                <w:rFonts w:ascii="仿宋" w:eastAsia="仿宋" w:hAnsi="仿宋" w:cs="仿宋" w:hint="eastAsia"/>
                <w:color w:val="auto"/>
                <w:sz w:val="24"/>
                <w:szCs w:val="24"/>
              </w:rPr>
              <w:t>专业技术职称</w:t>
            </w:r>
          </w:p>
        </w:tc>
        <w:tc>
          <w:tcPr>
            <w:tcW w:w="1189" w:type="dxa"/>
            <w:vAlign w:val="center"/>
          </w:tcPr>
          <w:p w14:paraId="71C2E744" w14:textId="77777777" w:rsidR="00C53E01" w:rsidRPr="00A81BCB" w:rsidRDefault="00000000">
            <w:pPr>
              <w:jc w:val="center"/>
              <w:rPr>
                <w:rFonts w:ascii="仿宋" w:eastAsia="仿宋" w:hAnsi="仿宋" w:cs="仿宋" w:hint="eastAsia"/>
                <w:color w:val="auto"/>
                <w:sz w:val="24"/>
                <w:szCs w:val="24"/>
              </w:rPr>
            </w:pPr>
            <w:r w:rsidRPr="00A81BCB">
              <w:rPr>
                <w:rFonts w:ascii="仿宋" w:eastAsia="仿宋" w:hAnsi="仿宋" w:cs="仿宋" w:hint="eastAsia"/>
                <w:color w:val="auto"/>
                <w:sz w:val="24"/>
                <w:szCs w:val="24"/>
              </w:rPr>
              <w:t>监理</w:t>
            </w:r>
            <w:r w:rsidRPr="00A81BCB">
              <w:rPr>
                <w:rFonts w:ascii="仿宋" w:eastAsia="仿宋" w:hAnsi="仿宋" w:cs="仿宋" w:hint="eastAsia"/>
                <w:color w:val="auto"/>
                <w:spacing w:val="-2"/>
                <w:sz w:val="24"/>
                <w:szCs w:val="24"/>
              </w:rPr>
              <w:t>资格</w:t>
            </w:r>
          </w:p>
        </w:tc>
        <w:tc>
          <w:tcPr>
            <w:tcW w:w="3177" w:type="dxa"/>
            <w:vAlign w:val="center"/>
          </w:tcPr>
          <w:p w14:paraId="5D2F1EFA" w14:textId="77777777" w:rsidR="00C53E01" w:rsidRPr="00A81BCB" w:rsidRDefault="00000000">
            <w:pPr>
              <w:tabs>
                <w:tab w:val="left" w:pos="1600"/>
              </w:tabs>
              <w:jc w:val="center"/>
              <w:rPr>
                <w:rFonts w:ascii="仿宋" w:eastAsia="仿宋" w:hAnsi="仿宋" w:cs="仿宋" w:hint="eastAsia"/>
                <w:color w:val="auto"/>
                <w:sz w:val="24"/>
                <w:szCs w:val="24"/>
              </w:rPr>
            </w:pPr>
            <w:r w:rsidRPr="00A81BCB">
              <w:rPr>
                <w:rFonts w:ascii="仿宋" w:eastAsia="仿宋" w:hAnsi="仿宋" w:cs="仿宋" w:hint="eastAsia"/>
                <w:color w:val="auto"/>
                <w:sz w:val="24"/>
                <w:szCs w:val="24"/>
              </w:rPr>
              <w:t>考勤要求</w:t>
            </w:r>
          </w:p>
        </w:tc>
      </w:tr>
      <w:tr w:rsidR="00C53E01" w:rsidRPr="00A81BCB" w14:paraId="372E7006" w14:textId="77777777">
        <w:trPr>
          <w:trHeight w:val="567"/>
          <w:jc w:val="center"/>
        </w:trPr>
        <w:tc>
          <w:tcPr>
            <w:tcW w:w="2242" w:type="dxa"/>
            <w:gridSpan w:val="2"/>
            <w:vAlign w:val="center"/>
          </w:tcPr>
          <w:p w14:paraId="4ACAB38C" w14:textId="77777777" w:rsidR="00C53E01" w:rsidRPr="00A81BCB" w:rsidRDefault="00000000">
            <w:pPr>
              <w:jc w:val="center"/>
              <w:rPr>
                <w:rFonts w:ascii="仿宋" w:eastAsia="仿宋" w:hAnsi="仿宋" w:cs="仿宋" w:hint="eastAsia"/>
                <w:color w:val="auto"/>
                <w:sz w:val="24"/>
                <w:szCs w:val="24"/>
              </w:rPr>
            </w:pPr>
            <w:r w:rsidRPr="00A81BCB">
              <w:rPr>
                <w:rFonts w:ascii="仿宋" w:eastAsia="仿宋" w:hAnsi="仿宋" w:cs="仿宋" w:hint="eastAsia"/>
                <w:color w:val="auto"/>
                <w:sz w:val="24"/>
                <w:szCs w:val="24"/>
              </w:rPr>
              <w:t>总监理</w:t>
            </w:r>
            <w:r w:rsidRPr="00A81BCB">
              <w:rPr>
                <w:rFonts w:ascii="仿宋" w:eastAsia="仿宋" w:hAnsi="仿宋" w:cs="仿宋" w:hint="eastAsia"/>
                <w:color w:val="auto"/>
                <w:spacing w:val="-2"/>
                <w:sz w:val="24"/>
                <w:szCs w:val="24"/>
              </w:rPr>
              <w:t>工</w:t>
            </w:r>
            <w:r w:rsidRPr="00A81BCB">
              <w:rPr>
                <w:rFonts w:ascii="仿宋" w:eastAsia="仿宋" w:hAnsi="仿宋" w:cs="仿宋" w:hint="eastAsia"/>
                <w:color w:val="auto"/>
                <w:sz w:val="24"/>
                <w:szCs w:val="24"/>
              </w:rPr>
              <w:t>程师</w:t>
            </w:r>
          </w:p>
        </w:tc>
        <w:tc>
          <w:tcPr>
            <w:tcW w:w="906" w:type="dxa"/>
            <w:vAlign w:val="center"/>
          </w:tcPr>
          <w:p w14:paraId="5D56DF98" w14:textId="77777777" w:rsidR="00C53E01" w:rsidRPr="00A81BCB" w:rsidRDefault="00C53E01">
            <w:pPr>
              <w:jc w:val="center"/>
              <w:rPr>
                <w:rFonts w:ascii="仿宋" w:eastAsia="仿宋" w:hAnsi="仿宋" w:cs="仿宋" w:hint="eastAsia"/>
                <w:color w:val="auto"/>
                <w:sz w:val="24"/>
                <w:szCs w:val="24"/>
              </w:rPr>
            </w:pPr>
          </w:p>
        </w:tc>
        <w:tc>
          <w:tcPr>
            <w:tcW w:w="1657" w:type="dxa"/>
            <w:vAlign w:val="center"/>
          </w:tcPr>
          <w:p w14:paraId="68CCACF9" w14:textId="77777777" w:rsidR="00C53E01" w:rsidRPr="00A81BCB" w:rsidRDefault="00C53E01">
            <w:pPr>
              <w:jc w:val="center"/>
              <w:rPr>
                <w:rFonts w:ascii="仿宋" w:eastAsia="仿宋" w:hAnsi="仿宋" w:cs="仿宋" w:hint="eastAsia"/>
                <w:color w:val="auto"/>
                <w:sz w:val="24"/>
                <w:szCs w:val="24"/>
              </w:rPr>
            </w:pPr>
          </w:p>
        </w:tc>
        <w:tc>
          <w:tcPr>
            <w:tcW w:w="1189" w:type="dxa"/>
            <w:vAlign w:val="center"/>
          </w:tcPr>
          <w:p w14:paraId="0F14B5BC" w14:textId="77777777" w:rsidR="00C53E01" w:rsidRPr="00A81BCB" w:rsidRDefault="00C53E01">
            <w:pPr>
              <w:jc w:val="center"/>
              <w:rPr>
                <w:rFonts w:ascii="仿宋" w:eastAsia="仿宋" w:hAnsi="仿宋" w:cs="仿宋" w:hint="eastAsia"/>
                <w:color w:val="auto"/>
                <w:sz w:val="24"/>
                <w:szCs w:val="24"/>
              </w:rPr>
            </w:pPr>
          </w:p>
        </w:tc>
        <w:tc>
          <w:tcPr>
            <w:tcW w:w="3177" w:type="dxa"/>
            <w:vAlign w:val="center"/>
          </w:tcPr>
          <w:p w14:paraId="288CA8A4" w14:textId="77777777" w:rsidR="00C53E01" w:rsidRPr="00A81BCB" w:rsidRDefault="00000000">
            <w:pPr>
              <w:wordWrap w:val="0"/>
              <w:jc w:val="both"/>
              <w:rPr>
                <w:rFonts w:ascii="仿宋" w:eastAsia="仿宋" w:hAnsi="仿宋" w:cs="仿宋" w:hint="eastAsia"/>
                <w:color w:val="auto"/>
                <w:sz w:val="24"/>
                <w:szCs w:val="24"/>
                <w:lang w:eastAsia="zh-CN"/>
              </w:rPr>
            </w:pPr>
            <w:r w:rsidRPr="00A81BCB">
              <w:rPr>
                <w:rFonts w:ascii="仿宋" w:eastAsia="仿宋" w:hAnsi="仿宋" w:cs="仿宋" w:hint="eastAsia"/>
                <w:color w:val="auto"/>
                <w:sz w:val="24"/>
                <w:szCs w:val="24"/>
                <w:lang w:eastAsia="zh-CN"/>
              </w:rPr>
              <w:t>配备车辆一辆，工程施工标未招标前每个月驻工地时间需满足委托人的要求；工程施工标启动招标后每个月驻工地时间不少于22天。</w:t>
            </w:r>
          </w:p>
        </w:tc>
      </w:tr>
      <w:tr w:rsidR="00C53E01" w:rsidRPr="00A81BCB" w14:paraId="7318F175" w14:textId="77777777">
        <w:trPr>
          <w:trHeight w:val="391"/>
          <w:jc w:val="center"/>
        </w:trPr>
        <w:tc>
          <w:tcPr>
            <w:tcW w:w="629" w:type="dxa"/>
            <w:vMerge w:val="restart"/>
            <w:vAlign w:val="center"/>
          </w:tcPr>
          <w:p w14:paraId="0B8C64DC" w14:textId="77777777" w:rsidR="00C53E01" w:rsidRPr="00A81BCB" w:rsidRDefault="00000000">
            <w:pPr>
              <w:jc w:val="center"/>
              <w:rPr>
                <w:rFonts w:ascii="仿宋" w:eastAsia="仿宋" w:hAnsi="仿宋" w:cs="仿宋" w:hint="eastAsia"/>
                <w:color w:val="auto"/>
                <w:sz w:val="24"/>
                <w:szCs w:val="24"/>
              </w:rPr>
            </w:pPr>
            <w:r w:rsidRPr="00A81BCB">
              <w:rPr>
                <w:rFonts w:ascii="仿宋" w:eastAsia="仿宋" w:hAnsi="仿宋" w:cs="仿宋" w:hint="eastAsia"/>
                <w:color w:val="auto"/>
                <w:sz w:val="24"/>
                <w:szCs w:val="24"/>
              </w:rPr>
              <w:t>水利施工监理</w:t>
            </w:r>
          </w:p>
        </w:tc>
        <w:tc>
          <w:tcPr>
            <w:tcW w:w="1613" w:type="dxa"/>
            <w:vMerge w:val="restart"/>
            <w:vAlign w:val="center"/>
          </w:tcPr>
          <w:p w14:paraId="2405F4C3" w14:textId="77777777" w:rsidR="00C53E01" w:rsidRPr="00A81BCB" w:rsidRDefault="00000000">
            <w:pPr>
              <w:jc w:val="center"/>
              <w:rPr>
                <w:rFonts w:ascii="仿宋" w:eastAsia="仿宋" w:hAnsi="仿宋" w:cs="仿宋" w:hint="eastAsia"/>
                <w:color w:val="auto"/>
                <w:sz w:val="24"/>
                <w:szCs w:val="24"/>
              </w:rPr>
            </w:pPr>
            <w:r w:rsidRPr="00A81BCB">
              <w:rPr>
                <w:rFonts w:ascii="仿宋" w:eastAsia="仿宋" w:hAnsi="仿宋" w:cs="仿宋" w:hint="eastAsia"/>
                <w:color w:val="auto"/>
                <w:sz w:val="24"/>
                <w:szCs w:val="24"/>
                <w:lang w:eastAsia="zh-CN"/>
              </w:rPr>
              <w:t>施工</w:t>
            </w:r>
            <w:r w:rsidRPr="00A81BCB">
              <w:rPr>
                <w:rFonts w:ascii="仿宋" w:eastAsia="仿宋" w:hAnsi="仿宋" w:cs="仿宋" w:hint="eastAsia"/>
                <w:color w:val="auto"/>
                <w:spacing w:val="-2"/>
                <w:sz w:val="24"/>
                <w:szCs w:val="24"/>
              </w:rPr>
              <w:t>专</w:t>
            </w:r>
            <w:r w:rsidRPr="00A81BCB">
              <w:rPr>
                <w:rFonts w:ascii="仿宋" w:eastAsia="仿宋" w:hAnsi="仿宋" w:cs="仿宋" w:hint="eastAsia"/>
                <w:color w:val="auto"/>
                <w:sz w:val="24"/>
                <w:szCs w:val="24"/>
              </w:rPr>
              <w:t>业</w:t>
            </w:r>
            <w:r w:rsidRPr="00A81BCB">
              <w:rPr>
                <w:rFonts w:ascii="仿宋" w:eastAsia="仿宋" w:hAnsi="仿宋" w:cs="仿宋" w:hint="eastAsia"/>
                <w:color w:val="auto"/>
                <w:spacing w:val="10"/>
                <w:sz w:val="24"/>
                <w:szCs w:val="24"/>
              </w:rPr>
              <w:t>监理工程</w:t>
            </w:r>
            <w:r w:rsidRPr="00A81BCB">
              <w:rPr>
                <w:rFonts w:ascii="仿宋" w:eastAsia="仿宋" w:hAnsi="仿宋" w:cs="仿宋" w:hint="eastAsia"/>
                <w:color w:val="auto"/>
                <w:sz w:val="24"/>
                <w:szCs w:val="24"/>
              </w:rPr>
              <w:t>师</w:t>
            </w:r>
          </w:p>
        </w:tc>
        <w:tc>
          <w:tcPr>
            <w:tcW w:w="906" w:type="dxa"/>
            <w:vAlign w:val="center"/>
          </w:tcPr>
          <w:p w14:paraId="138B9018" w14:textId="77777777" w:rsidR="00C53E01" w:rsidRPr="00A81BCB" w:rsidRDefault="00C53E01">
            <w:pPr>
              <w:jc w:val="center"/>
              <w:rPr>
                <w:rFonts w:ascii="仿宋" w:eastAsia="仿宋" w:hAnsi="仿宋" w:cs="仿宋" w:hint="eastAsia"/>
                <w:color w:val="auto"/>
                <w:sz w:val="24"/>
                <w:szCs w:val="24"/>
              </w:rPr>
            </w:pPr>
          </w:p>
        </w:tc>
        <w:tc>
          <w:tcPr>
            <w:tcW w:w="1657" w:type="dxa"/>
            <w:vAlign w:val="center"/>
          </w:tcPr>
          <w:p w14:paraId="6C23A57C" w14:textId="77777777" w:rsidR="00C53E01" w:rsidRPr="00A81BCB" w:rsidRDefault="00C53E01">
            <w:pPr>
              <w:jc w:val="center"/>
              <w:rPr>
                <w:rFonts w:ascii="仿宋" w:eastAsia="仿宋" w:hAnsi="仿宋" w:cs="仿宋" w:hint="eastAsia"/>
                <w:color w:val="auto"/>
                <w:sz w:val="24"/>
                <w:szCs w:val="24"/>
              </w:rPr>
            </w:pPr>
          </w:p>
        </w:tc>
        <w:tc>
          <w:tcPr>
            <w:tcW w:w="1189" w:type="dxa"/>
            <w:vMerge w:val="restart"/>
            <w:vAlign w:val="center"/>
          </w:tcPr>
          <w:p w14:paraId="2E906BCD" w14:textId="77777777" w:rsidR="00C53E01" w:rsidRPr="00A81BCB" w:rsidRDefault="00C53E01">
            <w:pPr>
              <w:jc w:val="center"/>
              <w:rPr>
                <w:rFonts w:ascii="仿宋" w:eastAsia="仿宋" w:hAnsi="仿宋" w:cs="仿宋" w:hint="eastAsia"/>
                <w:color w:val="auto"/>
                <w:sz w:val="24"/>
                <w:szCs w:val="24"/>
              </w:rPr>
            </w:pPr>
          </w:p>
        </w:tc>
        <w:tc>
          <w:tcPr>
            <w:tcW w:w="3177" w:type="dxa"/>
            <w:vMerge w:val="restart"/>
            <w:vAlign w:val="center"/>
          </w:tcPr>
          <w:p w14:paraId="758464B9" w14:textId="77777777" w:rsidR="00C53E01" w:rsidRPr="00A81BCB" w:rsidRDefault="00000000">
            <w:pPr>
              <w:kinsoku/>
              <w:wordWrap w:val="0"/>
              <w:topLinePunct/>
              <w:autoSpaceDE/>
              <w:autoSpaceDN/>
              <w:jc w:val="both"/>
              <w:rPr>
                <w:rFonts w:ascii="仿宋" w:eastAsia="仿宋" w:hAnsi="仿宋" w:cs="仿宋" w:hint="eastAsia"/>
                <w:color w:val="auto"/>
                <w:sz w:val="24"/>
                <w:szCs w:val="24"/>
                <w:lang w:eastAsia="zh-CN"/>
              </w:rPr>
            </w:pPr>
            <w:r w:rsidRPr="00A81BCB">
              <w:rPr>
                <w:rFonts w:ascii="仿宋" w:eastAsia="仿宋" w:hAnsi="仿宋" w:cs="仿宋" w:hint="eastAsia"/>
                <w:color w:val="auto"/>
                <w:sz w:val="24"/>
                <w:szCs w:val="24"/>
                <w:lang w:eastAsia="zh-CN"/>
              </w:rPr>
              <w:t>不得与总监理工程师兼任，水利工程施工期间，其中2人每月驻现场不少于22天，同时须满足现场施工管理需要；另外1人驻现场天数根据工程需要。</w:t>
            </w:r>
          </w:p>
        </w:tc>
      </w:tr>
      <w:tr w:rsidR="00C53E01" w:rsidRPr="00A81BCB" w14:paraId="6C5A7CEA" w14:textId="77777777">
        <w:trPr>
          <w:trHeight w:val="391"/>
          <w:jc w:val="center"/>
        </w:trPr>
        <w:tc>
          <w:tcPr>
            <w:tcW w:w="629" w:type="dxa"/>
            <w:vMerge/>
            <w:vAlign w:val="center"/>
          </w:tcPr>
          <w:p w14:paraId="1EF41735" w14:textId="77777777" w:rsidR="00C53E01" w:rsidRPr="00A81BCB" w:rsidRDefault="00C53E01">
            <w:pPr>
              <w:jc w:val="center"/>
              <w:rPr>
                <w:rFonts w:ascii="仿宋" w:eastAsia="仿宋" w:hAnsi="仿宋" w:cs="仿宋" w:hint="eastAsia"/>
                <w:color w:val="auto"/>
                <w:sz w:val="24"/>
                <w:szCs w:val="24"/>
                <w:lang w:eastAsia="zh-CN"/>
              </w:rPr>
            </w:pPr>
          </w:p>
        </w:tc>
        <w:tc>
          <w:tcPr>
            <w:tcW w:w="1613" w:type="dxa"/>
            <w:vMerge/>
            <w:vAlign w:val="center"/>
          </w:tcPr>
          <w:p w14:paraId="152B0FEB" w14:textId="77777777" w:rsidR="00C53E01" w:rsidRPr="00A81BCB" w:rsidRDefault="00C53E01">
            <w:pPr>
              <w:jc w:val="center"/>
              <w:rPr>
                <w:rFonts w:ascii="仿宋" w:eastAsia="仿宋" w:hAnsi="仿宋" w:cs="仿宋" w:hint="eastAsia"/>
                <w:color w:val="auto"/>
                <w:sz w:val="24"/>
                <w:szCs w:val="24"/>
                <w:lang w:eastAsia="zh-CN"/>
              </w:rPr>
            </w:pPr>
          </w:p>
        </w:tc>
        <w:tc>
          <w:tcPr>
            <w:tcW w:w="906" w:type="dxa"/>
            <w:vAlign w:val="center"/>
          </w:tcPr>
          <w:p w14:paraId="300E5EAC" w14:textId="77777777" w:rsidR="00C53E01" w:rsidRPr="00A81BCB" w:rsidRDefault="00C53E01">
            <w:pPr>
              <w:jc w:val="center"/>
              <w:rPr>
                <w:rFonts w:ascii="仿宋" w:eastAsia="仿宋" w:hAnsi="仿宋" w:cs="仿宋" w:hint="eastAsia"/>
                <w:color w:val="auto"/>
                <w:sz w:val="24"/>
                <w:szCs w:val="24"/>
                <w:lang w:eastAsia="zh-CN"/>
              </w:rPr>
            </w:pPr>
          </w:p>
        </w:tc>
        <w:tc>
          <w:tcPr>
            <w:tcW w:w="1657" w:type="dxa"/>
            <w:vAlign w:val="center"/>
          </w:tcPr>
          <w:p w14:paraId="3252BE15" w14:textId="77777777" w:rsidR="00C53E01" w:rsidRPr="00A81BCB" w:rsidRDefault="00C53E01">
            <w:pPr>
              <w:jc w:val="center"/>
              <w:rPr>
                <w:rFonts w:ascii="仿宋" w:eastAsia="仿宋" w:hAnsi="仿宋" w:cs="仿宋" w:hint="eastAsia"/>
                <w:color w:val="auto"/>
                <w:sz w:val="24"/>
                <w:szCs w:val="24"/>
                <w:lang w:eastAsia="zh-CN"/>
              </w:rPr>
            </w:pPr>
          </w:p>
        </w:tc>
        <w:tc>
          <w:tcPr>
            <w:tcW w:w="1189" w:type="dxa"/>
            <w:vMerge/>
            <w:vAlign w:val="center"/>
          </w:tcPr>
          <w:p w14:paraId="2B52FE0D" w14:textId="77777777" w:rsidR="00C53E01" w:rsidRPr="00A81BCB" w:rsidRDefault="00C53E01">
            <w:pPr>
              <w:jc w:val="center"/>
              <w:rPr>
                <w:rFonts w:ascii="仿宋" w:eastAsia="仿宋" w:hAnsi="仿宋" w:cs="仿宋" w:hint="eastAsia"/>
                <w:color w:val="auto"/>
                <w:sz w:val="24"/>
                <w:szCs w:val="24"/>
                <w:lang w:eastAsia="zh-CN"/>
              </w:rPr>
            </w:pPr>
          </w:p>
        </w:tc>
        <w:tc>
          <w:tcPr>
            <w:tcW w:w="3177" w:type="dxa"/>
            <w:vMerge/>
            <w:vAlign w:val="center"/>
          </w:tcPr>
          <w:p w14:paraId="29E90B12" w14:textId="77777777" w:rsidR="00C53E01" w:rsidRPr="00A81BCB" w:rsidRDefault="00C53E01">
            <w:pPr>
              <w:wordWrap w:val="0"/>
              <w:jc w:val="both"/>
              <w:rPr>
                <w:rFonts w:ascii="仿宋" w:eastAsia="仿宋" w:hAnsi="仿宋" w:cs="仿宋" w:hint="eastAsia"/>
                <w:color w:val="auto"/>
                <w:sz w:val="24"/>
                <w:szCs w:val="24"/>
                <w:lang w:eastAsia="zh-CN"/>
              </w:rPr>
            </w:pPr>
          </w:p>
        </w:tc>
      </w:tr>
      <w:tr w:rsidR="00C53E01" w:rsidRPr="00A81BCB" w14:paraId="38ADEE71" w14:textId="77777777">
        <w:trPr>
          <w:trHeight w:val="391"/>
          <w:jc w:val="center"/>
        </w:trPr>
        <w:tc>
          <w:tcPr>
            <w:tcW w:w="629" w:type="dxa"/>
            <w:vMerge/>
            <w:vAlign w:val="center"/>
          </w:tcPr>
          <w:p w14:paraId="667712DE" w14:textId="77777777" w:rsidR="00C53E01" w:rsidRPr="00A81BCB" w:rsidRDefault="00C53E01">
            <w:pPr>
              <w:jc w:val="center"/>
              <w:rPr>
                <w:rFonts w:ascii="仿宋" w:eastAsia="仿宋" w:hAnsi="仿宋" w:cs="仿宋" w:hint="eastAsia"/>
                <w:color w:val="auto"/>
                <w:sz w:val="24"/>
                <w:szCs w:val="24"/>
                <w:lang w:eastAsia="zh-CN"/>
              </w:rPr>
            </w:pPr>
          </w:p>
        </w:tc>
        <w:tc>
          <w:tcPr>
            <w:tcW w:w="1613" w:type="dxa"/>
            <w:vMerge/>
            <w:vAlign w:val="center"/>
          </w:tcPr>
          <w:p w14:paraId="011BC437" w14:textId="77777777" w:rsidR="00C53E01" w:rsidRPr="00A81BCB" w:rsidRDefault="00C53E01">
            <w:pPr>
              <w:jc w:val="center"/>
              <w:rPr>
                <w:rFonts w:ascii="仿宋" w:eastAsia="仿宋" w:hAnsi="仿宋" w:cs="仿宋" w:hint="eastAsia"/>
                <w:color w:val="auto"/>
                <w:sz w:val="24"/>
                <w:szCs w:val="24"/>
                <w:lang w:eastAsia="zh-CN"/>
              </w:rPr>
            </w:pPr>
          </w:p>
        </w:tc>
        <w:tc>
          <w:tcPr>
            <w:tcW w:w="906" w:type="dxa"/>
            <w:vAlign w:val="center"/>
          </w:tcPr>
          <w:p w14:paraId="2143253C" w14:textId="77777777" w:rsidR="00C53E01" w:rsidRPr="00A81BCB" w:rsidRDefault="00C53E01">
            <w:pPr>
              <w:jc w:val="center"/>
              <w:rPr>
                <w:rFonts w:ascii="仿宋" w:eastAsia="仿宋" w:hAnsi="仿宋" w:cs="仿宋" w:hint="eastAsia"/>
                <w:color w:val="auto"/>
                <w:sz w:val="24"/>
                <w:szCs w:val="24"/>
                <w:lang w:eastAsia="zh-CN"/>
              </w:rPr>
            </w:pPr>
          </w:p>
        </w:tc>
        <w:tc>
          <w:tcPr>
            <w:tcW w:w="1657" w:type="dxa"/>
            <w:vAlign w:val="center"/>
          </w:tcPr>
          <w:p w14:paraId="27F82B91" w14:textId="77777777" w:rsidR="00C53E01" w:rsidRPr="00A81BCB" w:rsidRDefault="00C53E01">
            <w:pPr>
              <w:jc w:val="center"/>
              <w:rPr>
                <w:rFonts w:ascii="仿宋" w:eastAsia="仿宋" w:hAnsi="仿宋" w:cs="仿宋" w:hint="eastAsia"/>
                <w:color w:val="auto"/>
                <w:sz w:val="24"/>
                <w:szCs w:val="24"/>
                <w:lang w:eastAsia="zh-CN"/>
              </w:rPr>
            </w:pPr>
          </w:p>
        </w:tc>
        <w:tc>
          <w:tcPr>
            <w:tcW w:w="1189" w:type="dxa"/>
            <w:vMerge/>
            <w:vAlign w:val="center"/>
          </w:tcPr>
          <w:p w14:paraId="76AC2490" w14:textId="77777777" w:rsidR="00C53E01" w:rsidRPr="00A81BCB" w:rsidRDefault="00C53E01">
            <w:pPr>
              <w:jc w:val="center"/>
              <w:rPr>
                <w:rFonts w:ascii="仿宋" w:eastAsia="仿宋" w:hAnsi="仿宋" w:cs="仿宋" w:hint="eastAsia"/>
                <w:color w:val="auto"/>
                <w:sz w:val="24"/>
                <w:szCs w:val="24"/>
                <w:lang w:eastAsia="zh-CN"/>
              </w:rPr>
            </w:pPr>
          </w:p>
        </w:tc>
        <w:tc>
          <w:tcPr>
            <w:tcW w:w="3177" w:type="dxa"/>
            <w:vMerge/>
            <w:vAlign w:val="center"/>
          </w:tcPr>
          <w:p w14:paraId="4503AA6D" w14:textId="77777777" w:rsidR="00C53E01" w:rsidRPr="00A81BCB" w:rsidRDefault="00C53E01">
            <w:pPr>
              <w:wordWrap w:val="0"/>
              <w:jc w:val="both"/>
              <w:rPr>
                <w:rFonts w:ascii="仿宋" w:eastAsia="仿宋" w:hAnsi="仿宋" w:cs="仿宋" w:hint="eastAsia"/>
                <w:color w:val="auto"/>
                <w:sz w:val="24"/>
                <w:szCs w:val="24"/>
                <w:lang w:eastAsia="zh-CN"/>
              </w:rPr>
            </w:pPr>
          </w:p>
        </w:tc>
      </w:tr>
      <w:tr w:rsidR="00C53E01" w:rsidRPr="00A81BCB" w14:paraId="1B4386AC" w14:textId="77777777">
        <w:trPr>
          <w:trHeight w:val="567"/>
          <w:jc w:val="center"/>
        </w:trPr>
        <w:tc>
          <w:tcPr>
            <w:tcW w:w="629" w:type="dxa"/>
            <w:vMerge/>
            <w:vAlign w:val="center"/>
          </w:tcPr>
          <w:p w14:paraId="03A12C89" w14:textId="77777777" w:rsidR="00C53E01" w:rsidRPr="00A81BCB" w:rsidRDefault="00C53E01">
            <w:pPr>
              <w:jc w:val="center"/>
              <w:rPr>
                <w:rFonts w:ascii="仿宋" w:eastAsia="仿宋" w:hAnsi="仿宋" w:cs="仿宋" w:hint="eastAsia"/>
                <w:color w:val="auto"/>
                <w:sz w:val="24"/>
                <w:szCs w:val="24"/>
                <w:lang w:eastAsia="zh-CN"/>
              </w:rPr>
            </w:pPr>
          </w:p>
        </w:tc>
        <w:tc>
          <w:tcPr>
            <w:tcW w:w="1613" w:type="dxa"/>
            <w:vAlign w:val="center"/>
          </w:tcPr>
          <w:p w14:paraId="5936422F" w14:textId="77777777" w:rsidR="00C53E01" w:rsidRPr="00A81BCB" w:rsidRDefault="00000000">
            <w:pPr>
              <w:jc w:val="center"/>
              <w:rPr>
                <w:rFonts w:ascii="仿宋" w:eastAsia="仿宋" w:hAnsi="仿宋" w:cs="仿宋" w:hint="eastAsia"/>
                <w:color w:val="auto"/>
                <w:sz w:val="24"/>
                <w:szCs w:val="24"/>
              </w:rPr>
            </w:pPr>
            <w:r w:rsidRPr="00A81BCB">
              <w:rPr>
                <w:rFonts w:ascii="仿宋" w:eastAsia="仿宋" w:hAnsi="仿宋" w:cs="仿宋" w:hint="eastAsia"/>
                <w:color w:val="auto"/>
                <w:sz w:val="24"/>
                <w:szCs w:val="24"/>
              </w:rPr>
              <w:t>房建专业监理工程师</w:t>
            </w:r>
          </w:p>
        </w:tc>
        <w:tc>
          <w:tcPr>
            <w:tcW w:w="906" w:type="dxa"/>
            <w:vAlign w:val="center"/>
          </w:tcPr>
          <w:p w14:paraId="1195EAAE" w14:textId="77777777" w:rsidR="00C53E01" w:rsidRPr="00A81BCB" w:rsidRDefault="00C53E01">
            <w:pPr>
              <w:jc w:val="center"/>
              <w:rPr>
                <w:rFonts w:ascii="仿宋" w:eastAsia="仿宋" w:hAnsi="仿宋" w:cs="仿宋" w:hint="eastAsia"/>
                <w:color w:val="auto"/>
                <w:sz w:val="24"/>
                <w:szCs w:val="24"/>
              </w:rPr>
            </w:pPr>
          </w:p>
        </w:tc>
        <w:tc>
          <w:tcPr>
            <w:tcW w:w="1657" w:type="dxa"/>
            <w:vAlign w:val="center"/>
          </w:tcPr>
          <w:p w14:paraId="3F58D460" w14:textId="77777777" w:rsidR="00C53E01" w:rsidRPr="00A81BCB" w:rsidRDefault="00C53E01">
            <w:pPr>
              <w:jc w:val="center"/>
              <w:rPr>
                <w:rFonts w:ascii="仿宋" w:eastAsia="仿宋" w:hAnsi="仿宋" w:cs="仿宋" w:hint="eastAsia"/>
                <w:color w:val="auto"/>
                <w:sz w:val="24"/>
                <w:szCs w:val="24"/>
              </w:rPr>
            </w:pPr>
          </w:p>
        </w:tc>
        <w:tc>
          <w:tcPr>
            <w:tcW w:w="1189" w:type="dxa"/>
            <w:vAlign w:val="center"/>
          </w:tcPr>
          <w:p w14:paraId="4DD8456F" w14:textId="77777777" w:rsidR="00C53E01" w:rsidRPr="00A81BCB" w:rsidRDefault="00C53E01">
            <w:pPr>
              <w:jc w:val="center"/>
              <w:rPr>
                <w:rFonts w:ascii="仿宋" w:eastAsia="仿宋" w:hAnsi="仿宋" w:cs="仿宋" w:hint="eastAsia"/>
                <w:color w:val="auto"/>
                <w:sz w:val="24"/>
                <w:szCs w:val="24"/>
              </w:rPr>
            </w:pPr>
          </w:p>
        </w:tc>
        <w:tc>
          <w:tcPr>
            <w:tcW w:w="3177" w:type="dxa"/>
            <w:vAlign w:val="center"/>
          </w:tcPr>
          <w:p w14:paraId="7CEC9600" w14:textId="77777777" w:rsidR="00C53E01" w:rsidRPr="00A81BCB" w:rsidRDefault="00000000">
            <w:pPr>
              <w:wordWrap w:val="0"/>
              <w:jc w:val="both"/>
              <w:rPr>
                <w:rFonts w:ascii="仿宋" w:eastAsia="仿宋" w:hAnsi="仿宋" w:cs="仿宋" w:hint="eastAsia"/>
                <w:color w:val="auto"/>
                <w:sz w:val="24"/>
                <w:szCs w:val="24"/>
                <w:lang w:eastAsia="zh-CN"/>
              </w:rPr>
            </w:pPr>
            <w:r w:rsidRPr="00A81BCB">
              <w:rPr>
                <w:rFonts w:ascii="仿宋" w:eastAsia="仿宋" w:hAnsi="仿宋" w:cs="仿宋" w:hint="eastAsia"/>
                <w:color w:val="auto"/>
                <w:sz w:val="24"/>
                <w:szCs w:val="24"/>
                <w:lang w:eastAsia="zh-CN"/>
              </w:rPr>
              <w:t>驻现场天数根据工程需要。</w:t>
            </w:r>
          </w:p>
        </w:tc>
      </w:tr>
      <w:tr w:rsidR="00C53E01" w:rsidRPr="00A81BCB" w14:paraId="0115B07C" w14:textId="77777777">
        <w:trPr>
          <w:trHeight w:val="567"/>
          <w:jc w:val="center"/>
        </w:trPr>
        <w:tc>
          <w:tcPr>
            <w:tcW w:w="629" w:type="dxa"/>
            <w:vMerge/>
            <w:vAlign w:val="center"/>
          </w:tcPr>
          <w:p w14:paraId="089233F4" w14:textId="77777777" w:rsidR="00C53E01" w:rsidRPr="00A81BCB" w:rsidRDefault="00C53E01">
            <w:pPr>
              <w:jc w:val="center"/>
              <w:rPr>
                <w:rFonts w:ascii="仿宋" w:eastAsia="仿宋" w:hAnsi="仿宋" w:cs="仿宋" w:hint="eastAsia"/>
                <w:color w:val="auto"/>
                <w:sz w:val="24"/>
                <w:szCs w:val="24"/>
                <w:lang w:eastAsia="zh-CN"/>
              </w:rPr>
            </w:pPr>
          </w:p>
        </w:tc>
        <w:tc>
          <w:tcPr>
            <w:tcW w:w="1613" w:type="dxa"/>
            <w:vAlign w:val="center"/>
          </w:tcPr>
          <w:p w14:paraId="6BDFC558" w14:textId="77777777" w:rsidR="00C53E01" w:rsidRPr="00A81BCB" w:rsidRDefault="00000000">
            <w:pPr>
              <w:jc w:val="center"/>
              <w:rPr>
                <w:rFonts w:ascii="仿宋" w:eastAsia="仿宋" w:hAnsi="仿宋" w:cs="仿宋" w:hint="eastAsia"/>
                <w:color w:val="auto"/>
                <w:sz w:val="24"/>
                <w:szCs w:val="24"/>
                <w:lang w:eastAsia="zh-CN"/>
              </w:rPr>
            </w:pPr>
            <w:r w:rsidRPr="00A81BCB">
              <w:rPr>
                <w:rFonts w:ascii="仿宋" w:eastAsia="仿宋" w:hAnsi="仿宋" w:cs="仿宋" w:hint="eastAsia"/>
                <w:color w:val="auto"/>
                <w:sz w:val="24"/>
                <w:szCs w:val="24"/>
                <w:lang w:eastAsia="zh-CN"/>
              </w:rPr>
              <w:t>信息化专业监理工程师</w:t>
            </w:r>
          </w:p>
        </w:tc>
        <w:tc>
          <w:tcPr>
            <w:tcW w:w="906" w:type="dxa"/>
            <w:vAlign w:val="center"/>
          </w:tcPr>
          <w:p w14:paraId="02A2B988" w14:textId="77777777" w:rsidR="00C53E01" w:rsidRPr="00A81BCB" w:rsidRDefault="00C53E01">
            <w:pPr>
              <w:jc w:val="center"/>
              <w:rPr>
                <w:rFonts w:ascii="仿宋" w:eastAsia="仿宋" w:hAnsi="仿宋" w:cs="仿宋" w:hint="eastAsia"/>
                <w:color w:val="auto"/>
                <w:sz w:val="24"/>
                <w:szCs w:val="24"/>
                <w:lang w:eastAsia="zh-CN"/>
              </w:rPr>
            </w:pPr>
          </w:p>
        </w:tc>
        <w:tc>
          <w:tcPr>
            <w:tcW w:w="1657" w:type="dxa"/>
            <w:vAlign w:val="center"/>
          </w:tcPr>
          <w:p w14:paraId="37B453EC" w14:textId="77777777" w:rsidR="00C53E01" w:rsidRPr="00A81BCB" w:rsidRDefault="00C53E01">
            <w:pPr>
              <w:jc w:val="center"/>
              <w:rPr>
                <w:rFonts w:ascii="仿宋" w:eastAsia="仿宋" w:hAnsi="仿宋" w:cs="仿宋" w:hint="eastAsia"/>
                <w:color w:val="auto"/>
                <w:sz w:val="24"/>
                <w:szCs w:val="24"/>
                <w:lang w:eastAsia="zh-CN"/>
              </w:rPr>
            </w:pPr>
          </w:p>
        </w:tc>
        <w:tc>
          <w:tcPr>
            <w:tcW w:w="1189" w:type="dxa"/>
            <w:vAlign w:val="center"/>
          </w:tcPr>
          <w:p w14:paraId="1C046373" w14:textId="77777777" w:rsidR="00C53E01" w:rsidRPr="00A81BCB" w:rsidRDefault="00C53E01">
            <w:pPr>
              <w:jc w:val="center"/>
              <w:rPr>
                <w:rFonts w:ascii="仿宋" w:eastAsia="仿宋" w:hAnsi="仿宋" w:cs="仿宋" w:hint="eastAsia"/>
                <w:color w:val="auto"/>
                <w:sz w:val="24"/>
                <w:szCs w:val="24"/>
                <w:lang w:eastAsia="zh-CN"/>
              </w:rPr>
            </w:pPr>
          </w:p>
        </w:tc>
        <w:tc>
          <w:tcPr>
            <w:tcW w:w="3177" w:type="dxa"/>
            <w:vAlign w:val="center"/>
          </w:tcPr>
          <w:p w14:paraId="6F67EDAB" w14:textId="77777777" w:rsidR="00C53E01" w:rsidRPr="00A81BCB" w:rsidRDefault="00000000">
            <w:pPr>
              <w:wordWrap w:val="0"/>
              <w:jc w:val="both"/>
              <w:rPr>
                <w:rFonts w:ascii="仿宋" w:eastAsia="仿宋" w:hAnsi="仿宋" w:cs="仿宋" w:hint="eastAsia"/>
                <w:color w:val="auto"/>
                <w:sz w:val="24"/>
                <w:szCs w:val="24"/>
                <w:lang w:eastAsia="zh-CN"/>
              </w:rPr>
            </w:pPr>
            <w:r w:rsidRPr="00A81BCB">
              <w:rPr>
                <w:rFonts w:ascii="仿宋" w:eastAsia="仿宋" w:hAnsi="仿宋" w:cs="仿宋" w:hint="eastAsia"/>
                <w:color w:val="auto"/>
                <w:sz w:val="24"/>
                <w:szCs w:val="24"/>
                <w:lang w:eastAsia="zh-CN"/>
              </w:rPr>
              <w:t>驻现场天数根据工程需要，允许外聘</w:t>
            </w:r>
          </w:p>
        </w:tc>
      </w:tr>
      <w:tr w:rsidR="00C53E01" w:rsidRPr="00A81BCB" w14:paraId="7164C0F9" w14:textId="77777777">
        <w:trPr>
          <w:trHeight w:val="567"/>
          <w:jc w:val="center"/>
        </w:trPr>
        <w:tc>
          <w:tcPr>
            <w:tcW w:w="629" w:type="dxa"/>
            <w:vMerge/>
            <w:vAlign w:val="center"/>
          </w:tcPr>
          <w:p w14:paraId="38204629" w14:textId="77777777" w:rsidR="00C53E01" w:rsidRPr="00A81BCB" w:rsidRDefault="00C53E01">
            <w:pPr>
              <w:jc w:val="center"/>
              <w:rPr>
                <w:rFonts w:ascii="仿宋" w:eastAsia="仿宋" w:hAnsi="仿宋" w:cs="仿宋" w:hint="eastAsia"/>
                <w:color w:val="auto"/>
                <w:sz w:val="24"/>
                <w:szCs w:val="24"/>
                <w:lang w:eastAsia="zh-CN"/>
              </w:rPr>
            </w:pPr>
          </w:p>
        </w:tc>
        <w:tc>
          <w:tcPr>
            <w:tcW w:w="1613" w:type="dxa"/>
            <w:vMerge w:val="restart"/>
            <w:vAlign w:val="center"/>
          </w:tcPr>
          <w:p w14:paraId="493066D1" w14:textId="77777777" w:rsidR="00C53E01" w:rsidRPr="00A81BCB" w:rsidRDefault="00000000">
            <w:pPr>
              <w:jc w:val="center"/>
              <w:rPr>
                <w:rFonts w:ascii="仿宋" w:eastAsia="仿宋" w:hAnsi="仿宋" w:cs="仿宋" w:hint="eastAsia"/>
                <w:color w:val="auto"/>
                <w:sz w:val="24"/>
                <w:szCs w:val="24"/>
              </w:rPr>
            </w:pPr>
            <w:r w:rsidRPr="00A81BCB">
              <w:rPr>
                <w:rFonts w:ascii="仿宋" w:eastAsia="仿宋" w:hAnsi="仿宋" w:cs="仿宋" w:hint="eastAsia"/>
                <w:color w:val="auto"/>
                <w:sz w:val="24"/>
                <w:szCs w:val="24"/>
              </w:rPr>
              <w:t>造价监理工程师</w:t>
            </w:r>
          </w:p>
        </w:tc>
        <w:tc>
          <w:tcPr>
            <w:tcW w:w="906" w:type="dxa"/>
            <w:vAlign w:val="center"/>
          </w:tcPr>
          <w:p w14:paraId="60E52FA6" w14:textId="77777777" w:rsidR="00C53E01" w:rsidRPr="00A81BCB" w:rsidRDefault="00C53E01">
            <w:pPr>
              <w:jc w:val="center"/>
              <w:rPr>
                <w:rFonts w:ascii="仿宋" w:eastAsia="仿宋" w:hAnsi="仿宋" w:cs="仿宋" w:hint="eastAsia"/>
                <w:color w:val="auto"/>
                <w:sz w:val="24"/>
                <w:szCs w:val="24"/>
              </w:rPr>
            </w:pPr>
          </w:p>
        </w:tc>
        <w:tc>
          <w:tcPr>
            <w:tcW w:w="1657" w:type="dxa"/>
            <w:vAlign w:val="center"/>
          </w:tcPr>
          <w:p w14:paraId="5361D755" w14:textId="77777777" w:rsidR="00C53E01" w:rsidRPr="00A81BCB" w:rsidRDefault="00C53E01">
            <w:pPr>
              <w:jc w:val="center"/>
              <w:rPr>
                <w:rFonts w:ascii="仿宋" w:eastAsia="仿宋" w:hAnsi="仿宋" w:cs="仿宋" w:hint="eastAsia"/>
                <w:color w:val="auto"/>
                <w:sz w:val="24"/>
                <w:szCs w:val="24"/>
              </w:rPr>
            </w:pPr>
          </w:p>
        </w:tc>
        <w:tc>
          <w:tcPr>
            <w:tcW w:w="1189" w:type="dxa"/>
            <w:vAlign w:val="center"/>
          </w:tcPr>
          <w:p w14:paraId="6B8EC486" w14:textId="77777777" w:rsidR="00C53E01" w:rsidRPr="00A81BCB" w:rsidRDefault="00C53E01">
            <w:pPr>
              <w:jc w:val="center"/>
              <w:rPr>
                <w:rFonts w:ascii="仿宋" w:eastAsia="仿宋" w:hAnsi="仿宋" w:cs="仿宋" w:hint="eastAsia"/>
                <w:color w:val="auto"/>
                <w:sz w:val="24"/>
                <w:szCs w:val="24"/>
              </w:rPr>
            </w:pPr>
          </w:p>
        </w:tc>
        <w:tc>
          <w:tcPr>
            <w:tcW w:w="3177" w:type="dxa"/>
            <w:vMerge w:val="restart"/>
            <w:vAlign w:val="center"/>
          </w:tcPr>
          <w:p w14:paraId="5F16310E" w14:textId="77777777" w:rsidR="00C53E01" w:rsidRPr="00A81BCB" w:rsidRDefault="00000000">
            <w:pPr>
              <w:wordWrap w:val="0"/>
              <w:jc w:val="both"/>
              <w:rPr>
                <w:rFonts w:ascii="仿宋" w:eastAsia="仿宋" w:hAnsi="仿宋" w:cs="仿宋" w:hint="eastAsia"/>
                <w:color w:val="auto"/>
                <w:sz w:val="24"/>
                <w:szCs w:val="24"/>
                <w:lang w:eastAsia="zh-CN"/>
              </w:rPr>
            </w:pPr>
            <w:r w:rsidRPr="00A81BCB">
              <w:rPr>
                <w:rFonts w:ascii="仿宋" w:eastAsia="仿宋" w:hAnsi="仿宋" w:cs="仿宋" w:hint="eastAsia"/>
                <w:color w:val="auto"/>
                <w:sz w:val="24"/>
                <w:szCs w:val="24"/>
                <w:lang w:eastAsia="zh-CN"/>
              </w:rPr>
              <w:t>不得与总监理工程师兼任，驻现场天数根据工程需要。</w:t>
            </w:r>
          </w:p>
        </w:tc>
      </w:tr>
      <w:tr w:rsidR="00C53E01" w:rsidRPr="00A81BCB" w14:paraId="44C983C5" w14:textId="77777777">
        <w:trPr>
          <w:trHeight w:val="567"/>
          <w:jc w:val="center"/>
        </w:trPr>
        <w:tc>
          <w:tcPr>
            <w:tcW w:w="629" w:type="dxa"/>
            <w:vMerge/>
            <w:vAlign w:val="center"/>
          </w:tcPr>
          <w:p w14:paraId="414BF6F6" w14:textId="77777777" w:rsidR="00C53E01" w:rsidRPr="00A81BCB" w:rsidRDefault="00C53E01">
            <w:pPr>
              <w:jc w:val="center"/>
              <w:rPr>
                <w:rFonts w:ascii="仿宋" w:eastAsia="仿宋" w:hAnsi="仿宋" w:cs="仿宋" w:hint="eastAsia"/>
                <w:color w:val="auto"/>
                <w:sz w:val="24"/>
                <w:szCs w:val="24"/>
                <w:lang w:eastAsia="zh-CN"/>
              </w:rPr>
            </w:pPr>
          </w:p>
        </w:tc>
        <w:tc>
          <w:tcPr>
            <w:tcW w:w="1613" w:type="dxa"/>
            <w:vMerge/>
            <w:vAlign w:val="center"/>
          </w:tcPr>
          <w:p w14:paraId="1A4E016E" w14:textId="77777777" w:rsidR="00C53E01" w:rsidRPr="00A81BCB" w:rsidRDefault="00C53E01">
            <w:pPr>
              <w:jc w:val="center"/>
              <w:rPr>
                <w:rFonts w:ascii="仿宋" w:eastAsia="仿宋" w:hAnsi="仿宋" w:cs="仿宋" w:hint="eastAsia"/>
                <w:color w:val="auto"/>
                <w:sz w:val="24"/>
                <w:szCs w:val="24"/>
                <w:lang w:eastAsia="zh-CN"/>
              </w:rPr>
            </w:pPr>
          </w:p>
        </w:tc>
        <w:tc>
          <w:tcPr>
            <w:tcW w:w="906" w:type="dxa"/>
            <w:vAlign w:val="center"/>
          </w:tcPr>
          <w:p w14:paraId="3D998611" w14:textId="77777777" w:rsidR="00C53E01" w:rsidRPr="00A81BCB" w:rsidRDefault="00C53E01">
            <w:pPr>
              <w:jc w:val="center"/>
              <w:rPr>
                <w:rFonts w:ascii="仿宋" w:eastAsia="仿宋" w:hAnsi="仿宋" w:cs="仿宋" w:hint="eastAsia"/>
                <w:color w:val="auto"/>
                <w:sz w:val="24"/>
                <w:szCs w:val="24"/>
                <w:lang w:eastAsia="zh-CN"/>
              </w:rPr>
            </w:pPr>
          </w:p>
        </w:tc>
        <w:tc>
          <w:tcPr>
            <w:tcW w:w="1657" w:type="dxa"/>
            <w:vAlign w:val="center"/>
          </w:tcPr>
          <w:p w14:paraId="45B9215A" w14:textId="77777777" w:rsidR="00C53E01" w:rsidRPr="00A81BCB" w:rsidRDefault="00C53E01">
            <w:pPr>
              <w:jc w:val="center"/>
              <w:rPr>
                <w:rFonts w:ascii="仿宋" w:eastAsia="仿宋" w:hAnsi="仿宋" w:cs="仿宋" w:hint="eastAsia"/>
                <w:color w:val="auto"/>
                <w:sz w:val="24"/>
                <w:szCs w:val="24"/>
                <w:lang w:eastAsia="zh-CN"/>
              </w:rPr>
            </w:pPr>
          </w:p>
        </w:tc>
        <w:tc>
          <w:tcPr>
            <w:tcW w:w="1189" w:type="dxa"/>
            <w:vAlign w:val="center"/>
          </w:tcPr>
          <w:p w14:paraId="6A41581A" w14:textId="77777777" w:rsidR="00C53E01" w:rsidRPr="00A81BCB" w:rsidRDefault="00C53E01">
            <w:pPr>
              <w:jc w:val="center"/>
              <w:rPr>
                <w:rFonts w:ascii="仿宋" w:eastAsia="仿宋" w:hAnsi="仿宋" w:cs="仿宋" w:hint="eastAsia"/>
                <w:color w:val="auto"/>
                <w:sz w:val="24"/>
                <w:szCs w:val="24"/>
                <w:lang w:eastAsia="zh-CN"/>
              </w:rPr>
            </w:pPr>
          </w:p>
        </w:tc>
        <w:tc>
          <w:tcPr>
            <w:tcW w:w="3177" w:type="dxa"/>
            <w:vMerge/>
            <w:vAlign w:val="center"/>
          </w:tcPr>
          <w:p w14:paraId="67DDD88D" w14:textId="77777777" w:rsidR="00C53E01" w:rsidRPr="00A81BCB" w:rsidRDefault="00C53E01">
            <w:pPr>
              <w:wordWrap w:val="0"/>
              <w:jc w:val="both"/>
              <w:rPr>
                <w:rFonts w:ascii="仿宋" w:eastAsia="仿宋" w:hAnsi="仿宋" w:cs="仿宋" w:hint="eastAsia"/>
                <w:color w:val="auto"/>
                <w:sz w:val="24"/>
                <w:szCs w:val="24"/>
                <w:lang w:eastAsia="zh-CN"/>
              </w:rPr>
            </w:pPr>
          </w:p>
        </w:tc>
      </w:tr>
      <w:tr w:rsidR="00C53E01" w:rsidRPr="00A81BCB" w14:paraId="18245DD3" w14:textId="77777777">
        <w:trPr>
          <w:trHeight w:val="441"/>
          <w:jc w:val="center"/>
        </w:trPr>
        <w:tc>
          <w:tcPr>
            <w:tcW w:w="629" w:type="dxa"/>
            <w:vMerge/>
            <w:vAlign w:val="center"/>
          </w:tcPr>
          <w:p w14:paraId="01D101A6" w14:textId="77777777" w:rsidR="00C53E01" w:rsidRPr="00A81BCB" w:rsidRDefault="00C53E01">
            <w:pPr>
              <w:jc w:val="center"/>
              <w:rPr>
                <w:rFonts w:ascii="仿宋" w:eastAsia="仿宋" w:hAnsi="仿宋" w:cs="仿宋" w:hint="eastAsia"/>
                <w:color w:val="auto"/>
                <w:sz w:val="24"/>
                <w:szCs w:val="24"/>
                <w:lang w:eastAsia="zh-CN"/>
              </w:rPr>
            </w:pPr>
          </w:p>
        </w:tc>
        <w:tc>
          <w:tcPr>
            <w:tcW w:w="1613" w:type="dxa"/>
            <w:vMerge w:val="restart"/>
            <w:vAlign w:val="center"/>
          </w:tcPr>
          <w:p w14:paraId="4A38F20E" w14:textId="77777777" w:rsidR="00C53E01" w:rsidRPr="00A81BCB" w:rsidRDefault="00000000">
            <w:pPr>
              <w:jc w:val="center"/>
              <w:rPr>
                <w:rFonts w:ascii="仿宋" w:eastAsia="仿宋" w:hAnsi="仿宋" w:cs="仿宋" w:hint="eastAsia"/>
                <w:color w:val="auto"/>
                <w:sz w:val="24"/>
                <w:szCs w:val="24"/>
              </w:rPr>
            </w:pPr>
            <w:r w:rsidRPr="00A81BCB">
              <w:rPr>
                <w:rFonts w:ascii="仿宋" w:eastAsia="仿宋" w:hAnsi="仿宋" w:cs="仿宋" w:hint="eastAsia"/>
                <w:color w:val="auto"/>
                <w:sz w:val="24"/>
                <w:szCs w:val="24"/>
              </w:rPr>
              <w:t>监理员</w:t>
            </w:r>
          </w:p>
        </w:tc>
        <w:tc>
          <w:tcPr>
            <w:tcW w:w="906" w:type="dxa"/>
            <w:vAlign w:val="center"/>
          </w:tcPr>
          <w:p w14:paraId="05AAD823" w14:textId="77777777" w:rsidR="00C53E01" w:rsidRPr="00A81BCB" w:rsidRDefault="00C53E01">
            <w:pPr>
              <w:jc w:val="center"/>
              <w:rPr>
                <w:rFonts w:ascii="仿宋" w:eastAsia="仿宋" w:hAnsi="仿宋" w:cs="仿宋" w:hint="eastAsia"/>
                <w:color w:val="auto"/>
                <w:sz w:val="24"/>
                <w:szCs w:val="24"/>
              </w:rPr>
            </w:pPr>
          </w:p>
        </w:tc>
        <w:tc>
          <w:tcPr>
            <w:tcW w:w="1657" w:type="dxa"/>
            <w:vAlign w:val="center"/>
          </w:tcPr>
          <w:p w14:paraId="0632610E" w14:textId="77777777" w:rsidR="00C53E01" w:rsidRPr="00A81BCB" w:rsidRDefault="00C53E01">
            <w:pPr>
              <w:jc w:val="center"/>
              <w:rPr>
                <w:rFonts w:ascii="仿宋" w:eastAsia="仿宋" w:hAnsi="仿宋" w:cs="仿宋" w:hint="eastAsia"/>
                <w:color w:val="auto"/>
                <w:sz w:val="24"/>
                <w:szCs w:val="24"/>
              </w:rPr>
            </w:pPr>
          </w:p>
        </w:tc>
        <w:tc>
          <w:tcPr>
            <w:tcW w:w="1189" w:type="dxa"/>
            <w:vMerge w:val="restart"/>
            <w:vAlign w:val="center"/>
          </w:tcPr>
          <w:p w14:paraId="55C1FB40" w14:textId="77777777" w:rsidR="00C53E01" w:rsidRPr="00A81BCB" w:rsidRDefault="00C53E01">
            <w:pPr>
              <w:jc w:val="center"/>
              <w:rPr>
                <w:rFonts w:ascii="仿宋" w:eastAsia="仿宋" w:hAnsi="仿宋" w:cs="仿宋" w:hint="eastAsia"/>
                <w:color w:val="auto"/>
                <w:sz w:val="24"/>
                <w:szCs w:val="24"/>
              </w:rPr>
            </w:pPr>
          </w:p>
        </w:tc>
        <w:tc>
          <w:tcPr>
            <w:tcW w:w="3177" w:type="dxa"/>
            <w:vMerge w:val="restart"/>
            <w:vAlign w:val="center"/>
          </w:tcPr>
          <w:p w14:paraId="0DD0A3B0" w14:textId="77777777" w:rsidR="00C53E01" w:rsidRPr="00A81BCB" w:rsidRDefault="00000000">
            <w:pPr>
              <w:wordWrap w:val="0"/>
              <w:jc w:val="both"/>
              <w:rPr>
                <w:rFonts w:ascii="仿宋" w:eastAsia="仿宋" w:hAnsi="仿宋" w:cs="仿宋" w:hint="eastAsia"/>
                <w:color w:val="auto"/>
                <w:sz w:val="24"/>
                <w:szCs w:val="24"/>
                <w:lang w:eastAsia="zh-CN"/>
              </w:rPr>
            </w:pPr>
            <w:r w:rsidRPr="00A81BCB">
              <w:rPr>
                <w:rFonts w:ascii="仿宋" w:eastAsia="仿宋" w:hAnsi="仿宋" w:cs="仿宋" w:hint="eastAsia"/>
                <w:color w:val="auto"/>
                <w:sz w:val="24"/>
                <w:szCs w:val="24"/>
                <w:lang w:eastAsia="zh-CN"/>
              </w:rPr>
              <w:t>水利工程施工期间，其中4人每月驻现场不少于22天，同时须满足现场施工管理需要；另外2人驻现场天数根据工程需要。</w:t>
            </w:r>
          </w:p>
        </w:tc>
      </w:tr>
      <w:tr w:rsidR="00C53E01" w:rsidRPr="00A81BCB" w14:paraId="27BCF130" w14:textId="77777777">
        <w:trPr>
          <w:trHeight w:val="441"/>
          <w:jc w:val="center"/>
        </w:trPr>
        <w:tc>
          <w:tcPr>
            <w:tcW w:w="629" w:type="dxa"/>
            <w:vMerge/>
            <w:vAlign w:val="center"/>
          </w:tcPr>
          <w:p w14:paraId="463014AF" w14:textId="77777777" w:rsidR="00C53E01" w:rsidRPr="00A81BCB" w:rsidRDefault="00C53E01">
            <w:pPr>
              <w:jc w:val="center"/>
              <w:rPr>
                <w:rFonts w:ascii="仿宋" w:eastAsia="仿宋" w:hAnsi="仿宋" w:cs="仿宋" w:hint="eastAsia"/>
                <w:color w:val="auto"/>
                <w:sz w:val="24"/>
                <w:szCs w:val="24"/>
                <w:lang w:eastAsia="zh-CN"/>
              </w:rPr>
            </w:pPr>
          </w:p>
        </w:tc>
        <w:tc>
          <w:tcPr>
            <w:tcW w:w="1613" w:type="dxa"/>
            <w:vMerge/>
            <w:vAlign w:val="center"/>
          </w:tcPr>
          <w:p w14:paraId="3D965DC8" w14:textId="77777777" w:rsidR="00C53E01" w:rsidRPr="00A81BCB" w:rsidRDefault="00C53E01">
            <w:pPr>
              <w:jc w:val="center"/>
              <w:rPr>
                <w:rFonts w:ascii="仿宋" w:eastAsia="仿宋" w:hAnsi="仿宋" w:cs="仿宋" w:hint="eastAsia"/>
                <w:color w:val="auto"/>
                <w:sz w:val="24"/>
                <w:szCs w:val="24"/>
                <w:lang w:eastAsia="zh-CN"/>
              </w:rPr>
            </w:pPr>
          </w:p>
        </w:tc>
        <w:tc>
          <w:tcPr>
            <w:tcW w:w="906" w:type="dxa"/>
            <w:vAlign w:val="center"/>
          </w:tcPr>
          <w:p w14:paraId="4C98A430" w14:textId="77777777" w:rsidR="00C53E01" w:rsidRPr="00A81BCB" w:rsidRDefault="00C53E01">
            <w:pPr>
              <w:jc w:val="center"/>
              <w:rPr>
                <w:rFonts w:ascii="仿宋" w:eastAsia="仿宋" w:hAnsi="仿宋" w:cs="仿宋" w:hint="eastAsia"/>
                <w:color w:val="auto"/>
                <w:sz w:val="24"/>
                <w:szCs w:val="24"/>
                <w:lang w:eastAsia="zh-CN"/>
              </w:rPr>
            </w:pPr>
          </w:p>
        </w:tc>
        <w:tc>
          <w:tcPr>
            <w:tcW w:w="1657" w:type="dxa"/>
            <w:vAlign w:val="center"/>
          </w:tcPr>
          <w:p w14:paraId="16DF99CF" w14:textId="77777777" w:rsidR="00C53E01" w:rsidRPr="00A81BCB" w:rsidRDefault="00C53E01">
            <w:pPr>
              <w:jc w:val="center"/>
              <w:rPr>
                <w:rFonts w:ascii="仿宋" w:eastAsia="仿宋" w:hAnsi="仿宋" w:cs="仿宋" w:hint="eastAsia"/>
                <w:color w:val="auto"/>
                <w:sz w:val="24"/>
                <w:szCs w:val="24"/>
                <w:lang w:eastAsia="zh-CN"/>
              </w:rPr>
            </w:pPr>
          </w:p>
        </w:tc>
        <w:tc>
          <w:tcPr>
            <w:tcW w:w="1189" w:type="dxa"/>
            <w:vMerge/>
            <w:vAlign w:val="center"/>
          </w:tcPr>
          <w:p w14:paraId="1B1C61E8" w14:textId="77777777" w:rsidR="00C53E01" w:rsidRPr="00A81BCB" w:rsidRDefault="00C53E01">
            <w:pPr>
              <w:jc w:val="center"/>
              <w:rPr>
                <w:rFonts w:ascii="仿宋" w:eastAsia="仿宋" w:hAnsi="仿宋" w:cs="仿宋" w:hint="eastAsia"/>
                <w:color w:val="auto"/>
                <w:sz w:val="24"/>
                <w:szCs w:val="24"/>
                <w:lang w:eastAsia="zh-CN"/>
              </w:rPr>
            </w:pPr>
          </w:p>
        </w:tc>
        <w:tc>
          <w:tcPr>
            <w:tcW w:w="3177" w:type="dxa"/>
            <w:vMerge/>
            <w:vAlign w:val="center"/>
          </w:tcPr>
          <w:p w14:paraId="2AE4D49A" w14:textId="77777777" w:rsidR="00C53E01" w:rsidRPr="00A81BCB" w:rsidRDefault="00C53E01">
            <w:pPr>
              <w:wordWrap w:val="0"/>
              <w:jc w:val="both"/>
              <w:rPr>
                <w:rFonts w:ascii="仿宋" w:eastAsia="仿宋" w:hAnsi="仿宋" w:cs="仿宋" w:hint="eastAsia"/>
                <w:color w:val="auto"/>
                <w:sz w:val="24"/>
                <w:szCs w:val="24"/>
                <w:lang w:eastAsia="zh-CN"/>
              </w:rPr>
            </w:pPr>
          </w:p>
        </w:tc>
      </w:tr>
      <w:tr w:rsidR="00C53E01" w:rsidRPr="00A81BCB" w14:paraId="280FA283" w14:textId="77777777">
        <w:trPr>
          <w:trHeight w:val="426"/>
          <w:jc w:val="center"/>
        </w:trPr>
        <w:tc>
          <w:tcPr>
            <w:tcW w:w="629" w:type="dxa"/>
            <w:vMerge/>
            <w:vAlign w:val="center"/>
          </w:tcPr>
          <w:p w14:paraId="167D7EBB" w14:textId="77777777" w:rsidR="00C53E01" w:rsidRPr="00A81BCB" w:rsidRDefault="00C53E01">
            <w:pPr>
              <w:jc w:val="center"/>
              <w:rPr>
                <w:rFonts w:ascii="仿宋" w:eastAsia="仿宋" w:hAnsi="仿宋" w:cs="仿宋" w:hint="eastAsia"/>
                <w:color w:val="auto"/>
                <w:sz w:val="24"/>
                <w:szCs w:val="24"/>
                <w:lang w:eastAsia="zh-CN"/>
              </w:rPr>
            </w:pPr>
          </w:p>
        </w:tc>
        <w:tc>
          <w:tcPr>
            <w:tcW w:w="1613" w:type="dxa"/>
            <w:vMerge/>
            <w:vAlign w:val="center"/>
          </w:tcPr>
          <w:p w14:paraId="67737990" w14:textId="77777777" w:rsidR="00C53E01" w:rsidRPr="00A81BCB" w:rsidRDefault="00C53E01">
            <w:pPr>
              <w:jc w:val="center"/>
              <w:rPr>
                <w:rFonts w:ascii="仿宋" w:eastAsia="仿宋" w:hAnsi="仿宋" w:cs="仿宋" w:hint="eastAsia"/>
                <w:color w:val="auto"/>
                <w:sz w:val="24"/>
                <w:szCs w:val="24"/>
                <w:lang w:eastAsia="zh-CN"/>
              </w:rPr>
            </w:pPr>
          </w:p>
        </w:tc>
        <w:tc>
          <w:tcPr>
            <w:tcW w:w="906" w:type="dxa"/>
            <w:vAlign w:val="center"/>
          </w:tcPr>
          <w:p w14:paraId="540B7AE7" w14:textId="77777777" w:rsidR="00C53E01" w:rsidRPr="00A81BCB" w:rsidRDefault="00C53E01">
            <w:pPr>
              <w:jc w:val="center"/>
              <w:rPr>
                <w:rFonts w:ascii="仿宋" w:eastAsia="仿宋" w:hAnsi="仿宋" w:cs="仿宋" w:hint="eastAsia"/>
                <w:color w:val="auto"/>
                <w:sz w:val="24"/>
                <w:szCs w:val="24"/>
                <w:lang w:eastAsia="zh-CN"/>
              </w:rPr>
            </w:pPr>
          </w:p>
        </w:tc>
        <w:tc>
          <w:tcPr>
            <w:tcW w:w="1657" w:type="dxa"/>
            <w:vAlign w:val="center"/>
          </w:tcPr>
          <w:p w14:paraId="5776D7D8" w14:textId="77777777" w:rsidR="00C53E01" w:rsidRPr="00A81BCB" w:rsidRDefault="00C53E01">
            <w:pPr>
              <w:jc w:val="center"/>
              <w:rPr>
                <w:rFonts w:ascii="仿宋" w:eastAsia="仿宋" w:hAnsi="仿宋" w:cs="仿宋" w:hint="eastAsia"/>
                <w:color w:val="auto"/>
                <w:sz w:val="24"/>
                <w:szCs w:val="24"/>
                <w:lang w:eastAsia="zh-CN"/>
              </w:rPr>
            </w:pPr>
          </w:p>
        </w:tc>
        <w:tc>
          <w:tcPr>
            <w:tcW w:w="1189" w:type="dxa"/>
            <w:vMerge/>
            <w:vAlign w:val="center"/>
          </w:tcPr>
          <w:p w14:paraId="054350D7" w14:textId="77777777" w:rsidR="00C53E01" w:rsidRPr="00A81BCB" w:rsidRDefault="00C53E01">
            <w:pPr>
              <w:jc w:val="center"/>
              <w:rPr>
                <w:rFonts w:ascii="仿宋" w:eastAsia="仿宋" w:hAnsi="仿宋" w:cs="仿宋" w:hint="eastAsia"/>
                <w:color w:val="auto"/>
                <w:sz w:val="24"/>
                <w:szCs w:val="24"/>
                <w:lang w:eastAsia="zh-CN"/>
              </w:rPr>
            </w:pPr>
          </w:p>
        </w:tc>
        <w:tc>
          <w:tcPr>
            <w:tcW w:w="3177" w:type="dxa"/>
            <w:vMerge/>
            <w:vAlign w:val="center"/>
          </w:tcPr>
          <w:p w14:paraId="0280F3A5" w14:textId="77777777" w:rsidR="00C53E01" w:rsidRPr="00A81BCB" w:rsidRDefault="00C53E01">
            <w:pPr>
              <w:wordWrap w:val="0"/>
              <w:jc w:val="both"/>
              <w:rPr>
                <w:rFonts w:ascii="仿宋" w:eastAsia="仿宋" w:hAnsi="仿宋" w:cs="仿宋" w:hint="eastAsia"/>
                <w:color w:val="auto"/>
                <w:sz w:val="24"/>
                <w:szCs w:val="24"/>
                <w:lang w:eastAsia="zh-CN"/>
              </w:rPr>
            </w:pPr>
          </w:p>
        </w:tc>
      </w:tr>
      <w:tr w:rsidR="00C53E01" w:rsidRPr="00A81BCB" w14:paraId="1A0A8215" w14:textId="77777777">
        <w:trPr>
          <w:trHeight w:val="426"/>
          <w:jc w:val="center"/>
        </w:trPr>
        <w:tc>
          <w:tcPr>
            <w:tcW w:w="629" w:type="dxa"/>
            <w:vMerge/>
            <w:vAlign w:val="center"/>
          </w:tcPr>
          <w:p w14:paraId="7ADA3D73" w14:textId="77777777" w:rsidR="00C53E01" w:rsidRPr="00A81BCB" w:rsidRDefault="00C53E01">
            <w:pPr>
              <w:jc w:val="center"/>
              <w:rPr>
                <w:rFonts w:ascii="仿宋" w:eastAsia="仿宋" w:hAnsi="仿宋" w:cs="仿宋" w:hint="eastAsia"/>
                <w:color w:val="auto"/>
                <w:sz w:val="24"/>
                <w:szCs w:val="24"/>
                <w:lang w:eastAsia="zh-CN"/>
              </w:rPr>
            </w:pPr>
          </w:p>
        </w:tc>
        <w:tc>
          <w:tcPr>
            <w:tcW w:w="1613" w:type="dxa"/>
            <w:vMerge/>
            <w:vAlign w:val="center"/>
          </w:tcPr>
          <w:p w14:paraId="21746F06" w14:textId="77777777" w:rsidR="00C53E01" w:rsidRPr="00A81BCB" w:rsidRDefault="00C53E01">
            <w:pPr>
              <w:jc w:val="center"/>
              <w:rPr>
                <w:rFonts w:ascii="仿宋" w:eastAsia="仿宋" w:hAnsi="仿宋" w:cs="仿宋" w:hint="eastAsia"/>
                <w:color w:val="auto"/>
                <w:sz w:val="24"/>
                <w:szCs w:val="24"/>
                <w:lang w:eastAsia="zh-CN"/>
              </w:rPr>
            </w:pPr>
          </w:p>
        </w:tc>
        <w:tc>
          <w:tcPr>
            <w:tcW w:w="906" w:type="dxa"/>
            <w:vAlign w:val="center"/>
          </w:tcPr>
          <w:p w14:paraId="0AD3F19B" w14:textId="77777777" w:rsidR="00C53E01" w:rsidRPr="00A81BCB" w:rsidRDefault="00C53E01">
            <w:pPr>
              <w:jc w:val="center"/>
              <w:rPr>
                <w:rFonts w:ascii="仿宋" w:eastAsia="仿宋" w:hAnsi="仿宋" w:cs="仿宋" w:hint="eastAsia"/>
                <w:color w:val="auto"/>
                <w:sz w:val="24"/>
                <w:szCs w:val="24"/>
                <w:lang w:eastAsia="zh-CN"/>
              </w:rPr>
            </w:pPr>
          </w:p>
        </w:tc>
        <w:tc>
          <w:tcPr>
            <w:tcW w:w="1657" w:type="dxa"/>
            <w:vAlign w:val="center"/>
          </w:tcPr>
          <w:p w14:paraId="7FE8722A" w14:textId="77777777" w:rsidR="00C53E01" w:rsidRPr="00A81BCB" w:rsidRDefault="00C53E01">
            <w:pPr>
              <w:jc w:val="center"/>
              <w:rPr>
                <w:rFonts w:ascii="仿宋" w:eastAsia="仿宋" w:hAnsi="仿宋" w:cs="仿宋" w:hint="eastAsia"/>
                <w:color w:val="auto"/>
                <w:sz w:val="24"/>
                <w:szCs w:val="24"/>
                <w:lang w:eastAsia="zh-CN"/>
              </w:rPr>
            </w:pPr>
          </w:p>
        </w:tc>
        <w:tc>
          <w:tcPr>
            <w:tcW w:w="1189" w:type="dxa"/>
            <w:vMerge/>
            <w:vAlign w:val="center"/>
          </w:tcPr>
          <w:p w14:paraId="1370B191" w14:textId="77777777" w:rsidR="00C53E01" w:rsidRPr="00A81BCB" w:rsidRDefault="00C53E01">
            <w:pPr>
              <w:jc w:val="center"/>
              <w:rPr>
                <w:rFonts w:ascii="仿宋" w:eastAsia="仿宋" w:hAnsi="仿宋" w:cs="仿宋" w:hint="eastAsia"/>
                <w:color w:val="auto"/>
                <w:sz w:val="24"/>
                <w:szCs w:val="24"/>
                <w:lang w:eastAsia="zh-CN"/>
              </w:rPr>
            </w:pPr>
          </w:p>
        </w:tc>
        <w:tc>
          <w:tcPr>
            <w:tcW w:w="3177" w:type="dxa"/>
            <w:vMerge/>
            <w:vAlign w:val="center"/>
          </w:tcPr>
          <w:p w14:paraId="6558C856" w14:textId="77777777" w:rsidR="00C53E01" w:rsidRPr="00A81BCB" w:rsidRDefault="00C53E01">
            <w:pPr>
              <w:wordWrap w:val="0"/>
              <w:jc w:val="both"/>
              <w:rPr>
                <w:rFonts w:ascii="仿宋" w:eastAsia="仿宋" w:hAnsi="仿宋" w:cs="仿宋" w:hint="eastAsia"/>
                <w:color w:val="auto"/>
                <w:sz w:val="24"/>
                <w:szCs w:val="24"/>
                <w:lang w:eastAsia="zh-CN"/>
              </w:rPr>
            </w:pPr>
          </w:p>
        </w:tc>
      </w:tr>
      <w:tr w:rsidR="00C53E01" w:rsidRPr="00A81BCB" w14:paraId="157AAC93" w14:textId="77777777">
        <w:trPr>
          <w:trHeight w:val="426"/>
          <w:jc w:val="center"/>
        </w:trPr>
        <w:tc>
          <w:tcPr>
            <w:tcW w:w="629" w:type="dxa"/>
            <w:vMerge/>
            <w:vAlign w:val="center"/>
          </w:tcPr>
          <w:p w14:paraId="202D1641" w14:textId="77777777" w:rsidR="00C53E01" w:rsidRPr="00A81BCB" w:rsidRDefault="00C53E01">
            <w:pPr>
              <w:jc w:val="center"/>
              <w:rPr>
                <w:rFonts w:ascii="仿宋" w:eastAsia="仿宋" w:hAnsi="仿宋" w:cs="仿宋" w:hint="eastAsia"/>
                <w:color w:val="auto"/>
                <w:sz w:val="24"/>
                <w:szCs w:val="24"/>
                <w:lang w:eastAsia="zh-CN"/>
              </w:rPr>
            </w:pPr>
          </w:p>
        </w:tc>
        <w:tc>
          <w:tcPr>
            <w:tcW w:w="1613" w:type="dxa"/>
            <w:vMerge/>
            <w:vAlign w:val="center"/>
          </w:tcPr>
          <w:p w14:paraId="7CBB7F0C" w14:textId="77777777" w:rsidR="00C53E01" w:rsidRPr="00A81BCB" w:rsidRDefault="00C53E01">
            <w:pPr>
              <w:jc w:val="center"/>
              <w:rPr>
                <w:rFonts w:ascii="仿宋" w:eastAsia="仿宋" w:hAnsi="仿宋" w:cs="仿宋" w:hint="eastAsia"/>
                <w:color w:val="auto"/>
                <w:sz w:val="24"/>
                <w:szCs w:val="24"/>
                <w:lang w:eastAsia="zh-CN"/>
              </w:rPr>
            </w:pPr>
          </w:p>
        </w:tc>
        <w:tc>
          <w:tcPr>
            <w:tcW w:w="906" w:type="dxa"/>
            <w:vAlign w:val="center"/>
          </w:tcPr>
          <w:p w14:paraId="4005DB7B" w14:textId="77777777" w:rsidR="00C53E01" w:rsidRPr="00A81BCB" w:rsidRDefault="00C53E01">
            <w:pPr>
              <w:jc w:val="center"/>
              <w:rPr>
                <w:rFonts w:ascii="仿宋" w:eastAsia="仿宋" w:hAnsi="仿宋" w:cs="仿宋" w:hint="eastAsia"/>
                <w:color w:val="auto"/>
                <w:sz w:val="24"/>
                <w:szCs w:val="24"/>
                <w:lang w:eastAsia="zh-CN"/>
              </w:rPr>
            </w:pPr>
          </w:p>
        </w:tc>
        <w:tc>
          <w:tcPr>
            <w:tcW w:w="1657" w:type="dxa"/>
            <w:vAlign w:val="center"/>
          </w:tcPr>
          <w:p w14:paraId="3BC1DBB8" w14:textId="77777777" w:rsidR="00C53E01" w:rsidRPr="00A81BCB" w:rsidRDefault="00C53E01">
            <w:pPr>
              <w:jc w:val="center"/>
              <w:rPr>
                <w:rFonts w:ascii="仿宋" w:eastAsia="仿宋" w:hAnsi="仿宋" w:cs="仿宋" w:hint="eastAsia"/>
                <w:color w:val="auto"/>
                <w:sz w:val="24"/>
                <w:szCs w:val="24"/>
                <w:lang w:eastAsia="zh-CN"/>
              </w:rPr>
            </w:pPr>
          </w:p>
        </w:tc>
        <w:tc>
          <w:tcPr>
            <w:tcW w:w="1189" w:type="dxa"/>
            <w:vMerge/>
            <w:vAlign w:val="center"/>
          </w:tcPr>
          <w:p w14:paraId="1716FA1D" w14:textId="77777777" w:rsidR="00C53E01" w:rsidRPr="00A81BCB" w:rsidRDefault="00C53E01">
            <w:pPr>
              <w:jc w:val="center"/>
              <w:rPr>
                <w:rFonts w:ascii="仿宋" w:eastAsia="仿宋" w:hAnsi="仿宋" w:cs="仿宋" w:hint="eastAsia"/>
                <w:color w:val="auto"/>
                <w:sz w:val="24"/>
                <w:szCs w:val="24"/>
                <w:lang w:eastAsia="zh-CN"/>
              </w:rPr>
            </w:pPr>
          </w:p>
        </w:tc>
        <w:tc>
          <w:tcPr>
            <w:tcW w:w="3177" w:type="dxa"/>
            <w:vMerge/>
            <w:vAlign w:val="center"/>
          </w:tcPr>
          <w:p w14:paraId="6785DCF6" w14:textId="77777777" w:rsidR="00C53E01" w:rsidRPr="00A81BCB" w:rsidRDefault="00C53E01">
            <w:pPr>
              <w:wordWrap w:val="0"/>
              <w:jc w:val="both"/>
              <w:rPr>
                <w:rFonts w:ascii="仿宋" w:eastAsia="仿宋" w:hAnsi="仿宋" w:cs="仿宋" w:hint="eastAsia"/>
                <w:color w:val="auto"/>
                <w:sz w:val="24"/>
                <w:szCs w:val="24"/>
                <w:lang w:eastAsia="zh-CN"/>
              </w:rPr>
            </w:pPr>
          </w:p>
        </w:tc>
      </w:tr>
      <w:tr w:rsidR="00C53E01" w:rsidRPr="00A81BCB" w14:paraId="33845B24" w14:textId="77777777">
        <w:trPr>
          <w:trHeight w:val="386"/>
          <w:jc w:val="center"/>
        </w:trPr>
        <w:tc>
          <w:tcPr>
            <w:tcW w:w="629" w:type="dxa"/>
            <w:vMerge/>
            <w:vAlign w:val="center"/>
          </w:tcPr>
          <w:p w14:paraId="1E3B49C3" w14:textId="77777777" w:rsidR="00C53E01" w:rsidRPr="00A81BCB" w:rsidRDefault="00C53E01">
            <w:pPr>
              <w:jc w:val="center"/>
              <w:rPr>
                <w:rFonts w:ascii="仿宋" w:eastAsia="仿宋" w:hAnsi="仿宋" w:cs="仿宋" w:hint="eastAsia"/>
                <w:color w:val="auto"/>
                <w:sz w:val="24"/>
                <w:szCs w:val="24"/>
                <w:lang w:eastAsia="zh-CN"/>
              </w:rPr>
            </w:pPr>
          </w:p>
        </w:tc>
        <w:tc>
          <w:tcPr>
            <w:tcW w:w="1613" w:type="dxa"/>
            <w:vMerge/>
            <w:vAlign w:val="center"/>
          </w:tcPr>
          <w:p w14:paraId="638986D1" w14:textId="77777777" w:rsidR="00C53E01" w:rsidRPr="00A81BCB" w:rsidRDefault="00C53E01">
            <w:pPr>
              <w:jc w:val="center"/>
              <w:rPr>
                <w:rFonts w:ascii="仿宋" w:eastAsia="仿宋" w:hAnsi="仿宋" w:cs="仿宋" w:hint="eastAsia"/>
                <w:color w:val="auto"/>
                <w:sz w:val="24"/>
                <w:szCs w:val="24"/>
                <w:lang w:eastAsia="zh-CN"/>
              </w:rPr>
            </w:pPr>
          </w:p>
        </w:tc>
        <w:tc>
          <w:tcPr>
            <w:tcW w:w="906" w:type="dxa"/>
            <w:vAlign w:val="center"/>
          </w:tcPr>
          <w:p w14:paraId="2E05FCFC" w14:textId="77777777" w:rsidR="00C53E01" w:rsidRPr="00A81BCB" w:rsidRDefault="00C53E01">
            <w:pPr>
              <w:jc w:val="center"/>
              <w:rPr>
                <w:rFonts w:ascii="仿宋" w:eastAsia="仿宋" w:hAnsi="仿宋" w:cs="仿宋" w:hint="eastAsia"/>
                <w:color w:val="auto"/>
                <w:sz w:val="24"/>
                <w:szCs w:val="24"/>
                <w:lang w:eastAsia="zh-CN"/>
              </w:rPr>
            </w:pPr>
          </w:p>
        </w:tc>
        <w:tc>
          <w:tcPr>
            <w:tcW w:w="1657" w:type="dxa"/>
            <w:vAlign w:val="center"/>
          </w:tcPr>
          <w:p w14:paraId="36C70918" w14:textId="77777777" w:rsidR="00C53E01" w:rsidRPr="00A81BCB" w:rsidRDefault="00C53E01">
            <w:pPr>
              <w:jc w:val="center"/>
              <w:rPr>
                <w:rFonts w:ascii="仿宋" w:eastAsia="仿宋" w:hAnsi="仿宋" w:cs="仿宋" w:hint="eastAsia"/>
                <w:color w:val="auto"/>
                <w:sz w:val="24"/>
                <w:szCs w:val="24"/>
                <w:lang w:eastAsia="zh-CN"/>
              </w:rPr>
            </w:pPr>
          </w:p>
        </w:tc>
        <w:tc>
          <w:tcPr>
            <w:tcW w:w="1189" w:type="dxa"/>
            <w:vMerge/>
            <w:vAlign w:val="center"/>
          </w:tcPr>
          <w:p w14:paraId="0CB4A461" w14:textId="77777777" w:rsidR="00C53E01" w:rsidRPr="00A81BCB" w:rsidRDefault="00C53E01">
            <w:pPr>
              <w:jc w:val="center"/>
              <w:rPr>
                <w:rFonts w:ascii="仿宋" w:eastAsia="仿宋" w:hAnsi="仿宋" w:cs="仿宋" w:hint="eastAsia"/>
                <w:color w:val="auto"/>
                <w:sz w:val="24"/>
                <w:szCs w:val="24"/>
                <w:lang w:eastAsia="zh-CN"/>
              </w:rPr>
            </w:pPr>
          </w:p>
        </w:tc>
        <w:tc>
          <w:tcPr>
            <w:tcW w:w="3177" w:type="dxa"/>
            <w:vMerge/>
            <w:vAlign w:val="center"/>
          </w:tcPr>
          <w:p w14:paraId="0912DBBB" w14:textId="77777777" w:rsidR="00C53E01" w:rsidRPr="00A81BCB" w:rsidRDefault="00C53E01">
            <w:pPr>
              <w:wordWrap w:val="0"/>
              <w:jc w:val="both"/>
              <w:rPr>
                <w:rFonts w:ascii="仿宋" w:eastAsia="仿宋" w:hAnsi="仿宋" w:cs="仿宋" w:hint="eastAsia"/>
                <w:color w:val="auto"/>
                <w:sz w:val="24"/>
                <w:szCs w:val="24"/>
                <w:lang w:eastAsia="zh-CN"/>
              </w:rPr>
            </w:pPr>
          </w:p>
        </w:tc>
      </w:tr>
      <w:tr w:rsidR="00C53E01" w:rsidRPr="00A81BCB" w14:paraId="3F951B09" w14:textId="77777777">
        <w:trPr>
          <w:trHeight w:val="567"/>
          <w:jc w:val="center"/>
        </w:trPr>
        <w:tc>
          <w:tcPr>
            <w:tcW w:w="629" w:type="dxa"/>
            <w:vAlign w:val="center"/>
          </w:tcPr>
          <w:p w14:paraId="77A9557B" w14:textId="77777777" w:rsidR="00C53E01" w:rsidRPr="00A81BCB" w:rsidRDefault="00000000">
            <w:pPr>
              <w:jc w:val="center"/>
              <w:rPr>
                <w:rFonts w:ascii="仿宋" w:eastAsia="仿宋" w:hAnsi="仿宋" w:cs="仿宋" w:hint="eastAsia"/>
                <w:color w:val="auto"/>
                <w:sz w:val="24"/>
                <w:szCs w:val="24"/>
              </w:rPr>
            </w:pPr>
            <w:r w:rsidRPr="00A81BCB">
              <w:rPr>
                <w:rFonts w:ascii="仿宋" w:eastAsia="仿宋" w:hAnsi="仿宋" w:cs="仿宋" w:hint="eastAsia"/>
                <w:color w:val="auto"/>
                <w:sz w:val="24"/>
                <w:szCs w:val="24"/>
              </w:rPr>
              <w:t>水保监理</w:t>
            </w:r>
          </w:p>
        </w:tc>
        <w:tc>
          <w:tcPr>
            <w:tcW w:w="1613" w:type="dxa"/>
            <w:vAlign w:val="center"/>
          </w:tcPr>
          <w:p w14:paraId="364154FB" w14:textId="77777777" w:rsidR="00C53E01" w:rsidRPr="00A81BCB" w:rsidRDefault="00000000">
            <w:pPr>
              <w:jc w:val="center"/>
              <w:rPr>
                <w:rFonts w:ascii="仿宋" w:eastAsia="仿宋" w:hAnsi="仿宋" w:cs="仿宋" w:hint="eastAsia"/>
                <w:color w:val="auto"/>
                <w:sz w:val="24"/>
                <w:szCs w:val="24"/>
              </w:rPr>
            </w:pPr>
            <w:r w:rsidRPr="00A81BCB">
              <w:rPr>
                <w:rFonts w:ascii="仿宋" w:eastAsia="仿宋" w:hAnsi="仿宋" w:cs="仿宋" w:hint="eastAsia"/>
                <w:color w:val="auto"/>
                <w:spacing w:val="-2"/>
                <w:sz w:val="24"/>
                <w:szCs w:val="24"/>
              </w:rPr>
              <w:t>专</w:t>
            </w:r>
            <w:r w:rsidRPr="00A81BCB">
              <w:rPr>
                <w:rFonts w:ascii="仿宋" w:eastAsia="仿宋" w:hAnsi="仿宋" w:cs="仿宋" w:hint="eastAsia"/>
                <w:color w:val="auto"/>
                <w:sz w:val="24"/>
                <w:szCs w:val="24"/>
              </w:rPr>
              <w:t>业</w:t>
            </w:r>
            <w:r w:rsidRPr="00A81BCB">
              <w:rPr>
                <w:rFonts w:ascii="仿宋" w:eastAsia="仿宋" w:hAnsi="仿宋" w:cs="仿宋" w:hint="eastAsia"/>
                <w:color w:val="auto"/>
                <w:spacing w:val="10"/>
                <w:sz w:val="24"/>
                <w:szCs w:val="24"/>
              </w:rPr>
              <w:t>监理工程</w:t>
            </w:r>
            <w:r w:rsidRPr="00A81BCB">
              <w:rPr>
                <w:rFonts w:ascii="仿宋" w:eastAsia="仿宋" w:hAnsi="仿宋" w:cs="仿宋" w:hint="eastAsia"/>
                <w:color w:val="auto"/>
                <w:sz w:val="24"/>
                <w:szCs w:val="24"/>
              </w:rPr>
              <w:t>师</w:t>
            </w:r>
          </w:p>
        </w:tc>
        <w:tc>
          <w:tcPr>
            <w:tcW w:w="906" w:type="dxa"/>
            <w:vAlign w:val="center"/>
          </w:tcPr>
          <w:p w14:paraId="0366006C" w14:textId="77777777" w:rsidR="00C53E01" w:rsidRPr="00A81BCB" w:rsidRDefault="00C53E01">
            <w:pPr>
              <w:jc w:val="center"/>
              <w:rPr>
                <w:rFonts w:ascii="仿宋" w:eastAsia="仿宋" w:hAnsi="仿宋" w:cs="仿宋" w:hint="eastAsia"/>
                <w:color w:val="auto"/>
                <w:sz w:val="24"/>
                <w:szCs w:val="24"/>
              </w:rPr>
            </w:pPr>
          </w:p>
        </w:tc>
        <w:tc>
          <w:tcPr>
            <w:tcW w:w="1657" w:type="dxa"/>
            <w:vAlign w:val="center"/>
          </w:tcPr>
          <w:p w14:paraId="7B2ADD89" w14:textId="77777777" w:rsidR="00C53E01" w:rsidRPr="00A81BCB" w:rsidRDefault="00C53E01">
            <w:pPr>
              <w:jc w:val="center"/>
              <w:rPr>
                <w:rFonts w:ascii="仿宋" w:eastAsia="仿宋" w:hAnsi="仿宋" w:cs="仿宋" w:hint="eastAsia"/>
                <w:color w:val="auto"/>
                <w:sz w:val="24"/>
                <w:szCs w:val="24"/>
              </w:rPr>
            </w:pPr>
          </w:p>
        </w:tc>
        <w:tc>
          <w:tcPr>
            <w:tcW w:w="1189" w:type="dxa"/>
            <w:vAlign w:val="center"/>
          </w:tcPr>
          <w:p w14:paraId="3681DAB7" w14:textId="77777777" w:rsidR="00C53E01" w:rsidRPr="00A81BCB" w:rsidRDefault="00C53E01">
            <w:pPr>
              <w:jc w:val="center"/>
              <w:rPr>
                <w:rFonts w:ascii="仿宋" w:eastAsia="仿宋" w:hAnsi="仿宋" w:cs="仿宋" w:hint="eastAsia"/>
                <w:color w:val="auto"/>
                <w:sz w:val="24"/>
                <w:szCs w:val="24"/>
              </w:rPr>
            </w:pPr>
          </w:p>
        </w:tc>
        <w:tc>
          <w:tcPr>
            <w:tcW w:w="3177" w:type="dxa"/>
            <w:vAlign w:val="center"/>
          </w:tcPr>
          <w:p w14:paraId="2EB06165" w14:textId="77777777" w:rsidR="00C53E01" w:rsidRPr="00A81BCB" w:rsidRDefault="00000000">
            <w:pPr>
              <w:wordWrap w:val="0"/>
              <w:jc w:val="both"/>
              <w:rPr>
                <w:rFonts w:ascii="仿宋" w:eastAsia="仿宋" w:hAnsi="仿宋" w:cs="仿宋" w:hint="eastAsia"/>
                <w:color w:val="auto"/>
                <w:sz w:val="24"/>
                <w:szCs w:val="24"/>
                <w:lang w:eastAsia="zh-CN"/>
              </w:rPr>
            </w:pPr>
            <w:r w:rsidRPr="00A81BCB">
              <w:rPr>
                <w:rFonts w:ascii="仿宋" w:eastAsia="仿宋" w:hAnsi="仿宋" w:cs="仿宋" w:hint="eastAsia"/>
                <w:color w:val="auto"/>
                <w:sz w:val="24"/>
                <w:szCs w:val="24"/>
                <w:lang w:eastAsia="zh-CN"/>
              </w:rPr>
              <w:t>驻现场天数根据工程需要。</w:t>
            </w:r>
          </w:p>
        </w:tc>
      </w:tr>
      <w:tr w:rsidR="00C53E01" w:rsidRPr="00A81BCB" w14:paraId="5402F1DC" w14:textId="77777777">
        <w:trPr>
          <w:trHeight w:val="567"/>
          <w:jc w:val="center"/>
        </w:trPr>
        <w:tc>
          <w:tcPr>
            <w:tcW w:w="629" w:type="dxa"/>
            <w:vAlign w:val="center"/>
          </w:tcPr>
          <w:p w14:paraId="563AFCB6" w14:textId="77777777" w:rsidR="00C53E01" w:rsidRPr="00A81BCB" w:rsidRDefault="00000000">
            <w:pPr>
              <w:jc w:val="center"/>
              <w:rPr>
                <w:rFonts w:ascii="仿宋" w:eastAsia="仿宋" w:hAnsi="仿宋" w:cs="仿宋" w:hint="eastAsia"/>
                <w:color w:val="auto"/>
                <w:sz w:val="24"/>
                <w:szCs w:val="24"/>
              </w:rPr>
            </w:pPr>
            <w:r w:rsidRPr="00A81BCB">
              <w:rPr>
                <w:rFonts w:ascii="仿宋" w:eastAsia="仿宋" w:hAnsi="仿宋" w:cs="仿宋" w:hint="eastAsia"/>
                <w:color w:val="auto"/>
                <w:sz w:val="24"/>
                <w:szCs w:val="24"/>
              </w:rPr>
              <w:t>环保监理</w:t>
            </w:r>
          </w:p>
        </w:tc>
        <w:tc>
          <w:tcPr>
            <w:tcW w:w="1613" w:type="dxa"/>
            <w:vAlign w:val="center"/>
          </w:tcPr>
          <w:p w14:paraId="2FFDC728" w14:textId="77777777" w:rsidR="00C53E01" w:rsidRPr="00A81BCB" w:rsidRDefault="00000000">
            <w:pPr>
              <w:jc w:val="center"/>
              <w:rPr>
                <w:rFonts w:ascii="仿宋" w:eastAsia="仿宋" w:hAnsi="仿宋" w:cs="仿宋" w:hint="eastAsia"/>
                <w:color w:val="auto"/>
                <w:sz w:val="24"/>
                <w:szCs w:val="24"/>
              </w:rPr>
            </w:pPr>
            <w:r w:rsidRPr="00A81BCB">
              <w:rPr>
                <w:rFonts w:ascii="仿宋" w:eastAsia="仿宋" w:hAnsi="仿宋" w:cs="仿宋" w:hint="eastAsia"/>
                <w:color w:val="auto"/>
                <w:spacing w:val="-2"/>
                <w:sz w:val="24"/>
                <w:szCs w:val="24"/>
              </w:rPr>
              <w:t>专</w:t>
            </w:r>
            <w:r w:rsidRPr="00A81BCB">
              <w:rPr>
                <w:rFonts w:ascii="仿宋" w:eastAsia="仿宋" w:hAnsi="仿宋" w:cs="仿宋" w:hint="eastAsia"/>
                <w:color w:val="auto"/>
                <w:sz w:val="24"/>
                <w:szCs w:val="24"/>
              </w:rPr>
              <w:t>业</w:t>
            </w:r>
            <w:r w:rsidRPr="00A81BCB">
              <w:rPr>
                <w:rFonts w:ascii="仿宋" w:eastAsia="仿宋" w:hAnsi="仿宋" w:cs="仿宋" w:hint="eastAsia"/>
                <w:color w:val="auto"/>
                <w:spacing w:val="10"/>
                <w:sz w:val="24"/>
                <w:szCs w:val="24"/>
              </w:rPr>
              <w:t>监理工程</w:t>
            </w:r>
            <w:r w:rsidRPr="00A81BCB">
              <w:rPr>
                <w:rFonts w:ascii="仿宋" w:eastAsia="仿宋" w:hAnsi="仿宋" w:cs="仿宋" w:hint="eastAsia"/>
                <w:color w:val="auto"/>
                <w:sz w:val="24"/>
                <w:szCs w:val="24"/>
              </w:rPr>
              <w:t>师</w:t>
            </w:r>
          </w:p>
        </w:tc>
        <w:tc>
          <w:tcPr>
            <w:tcW w:w="906" w:type="dxa"/>
            <w:vAlign w:val="center"/>
          </w:tcPr>
          <w:p w14:paraId="35CE18BB" w14:textId="77777777" w:rsidR="00C53E01" w:rsidRPr="00A81BCB" w:rsidRDefault="00C53E01">
            <w:pPr>
              <w:jc w:val="center"/>
              <w:rPr>
                <w:rFonts w:ascii="仿宋" w:eastAsia="仿宋" w:hAnsi="仿宋" w:cs="仿宋" w:hint="eastAsia"/>
                <w:color w:val="auto"/>
                <w:sz w:val="24"/>
                <w:szCs w:val="24"/>
              </w:rPr>
            </w:pPr>
          </w:p>
        </w:tc>
        <w:tc>
          <w:tcPr>
            <w:tcW w:w="1657" w:type="dxa"/>
            <w:vAlign w:val="center"/>
          </w:tcPr>
          <w:p w14:paraId="3E97978C" w14:textId="77777777" w:rsidR="00C53E01" w:rsidRPr="00A81BCB" w:rsidRDefault="00C53E01">
            <w:pPr>
              <w:jc w:val="center"/>
              <w:rPr>
                <w:rFonts w:ascii="仿宋" w:eastAsia="仿宋" w:hAnsi="仿宋" w:cs="仿宋" w:hint="eastAsia"/>
                <w:color w:val="auto"/>
                <w:sz w:val="24"/>
                <w:szCs w:val="24"/>
              </w:rPr>
            </w:pPr>
          </w:p>
        </w:tc>
        <w:tc>
          <w:tcPr>
            <w:tcW w:w="1189" w:type="dxa"/>
            <w:vAlign w:val="center"/>
          </w:tcPr>
          <w:p w14:paraId="589DB8FD" w14:textId="77777777" w:rsidR="00C53E01" w:rsidRPr="00A81BCB" w:rsidRDefault="00C53E01">
            <w:pPr>
              <w:jc w:val="center"/>
              <w:rPr>
                <w:rFonts w:ascii="仿宋" w:eastAsia="仿宋" w:hAnsi="仿宋" w:cs="仿宋" w:hint="eastAsia"/>
                <w:color w:val="auto"/>
                <w:sz w:val="24"/>
                <w:szCs w:val="24"/>
              </w:rPr>
            </w:pPr>
          </w:p>
        </w:tc>
        <w:tc>
          <w:tcPr>
            <w:tcW w:w="3177" w:type="dxa"/>
            <w:vAlign w:val="center"/>
          </w:tcPr>
          <w:p w14:paraId="35CEA7AA" w14:textId="77777777" w:rsidR="00C53E01" w:rsidRPr="00A81BCB" w:rsidRDefault="00000000">
            <w:pPr>
              <w:wordWrap w:val="0"/>
              <w:jc w:val="both"/>
              <w:rPr>
                <w:rFonts w:ascii="仿宋" w:eastAsia="仿宋" w:hAnsi="仿宋" w:cs="仿宋" w:hint="eastAsia"/>
                <w:color w:val="auto"/>
                <w:sz w:val="24"/>
                <w:szCs w:val="24"/>
                <w:lang w:eastAsia="zh-CN"/>
              </w:rPr>
            </w:pPr>
            <w:r w:rsidRPr="00A81BCB">
              <w:rPr>
                <w:rFonts w:ascii="仿宋" w:eastAsia="仿宋" w:hAnsi="仿宋" w:cs="仿宋" w:hint="eastAsia"/>
                <w:color w:val="auto"/>
                <w:sz w:val="24"/>
                <w:szCs w:val="24"/>
                <w:lang w:eastAsia="zh-CN"/>
              </w:rPr>
              <w:t>驻现场天数根据工程需要。</w:t>
            </w:r>
          </w:p>
        </w:tc>
      </w:tr>
      <w:tr w:rsidR="00C53E01" w:rsidRPr="00A81BCB" w14:paraId="44AF9AEE" w14:textId="77777777">
        <w:trPr>
          <w:trHeight w:val="567"/>
          <w:jc w:val="center"/>
        </w:trPr>
        <w:tc>
          <w:tcPr>
            <w:tcW w:w="2242" w:type="dxa"/>
            <w:gridSpan w:val="2"/>
            <w:vMerge w:val="restart"/>
            <w:vAlign w:val="center"/>
          </w:tcPr>
          <w:p w14:paraId="10055B3E" w14:textId="77777777" w:rsidR="00C53E01" w:rsidRPr="00A81BCB" w:rsidRDefault="00000000">
            <w:pPr>
              <w:jc w:val="center"/>
              <w:rPr>
                <w:rFonts w:ascii="仿宋" w:eastAsia="仿宋" w:hAnsi="仿宋" w:cs="仿宋" w:hint="eastAsia"/>
                <w:color w:val="auto"/>
                <w:spacing w:val="-2"/>
                <w:sz w:val="24"/>
                <w:szCs w:val="24"/>
              </w:rPr>
            </w:pPr>
            <w:r w:rsidRPr="00A81BCB">
              <w:rPr>
                <w:rFonts w:ascii="仿宋" w:eastAsia="仿宋" w:hAnsi="仿宋" w:cs="仿宋" w:hint="eastAsia"/>
                <w:color w:val="auto"/>
                <w:spacing w:val="-2"/>
                <w:sz w:val="24"/>
                <w:szCs w:val="24"/>
              </w:rPr>
              <w:t>安全监理工程师</w:t>
            </w:r>
          </w:p>
        </w:tc>
        <w:tc>
          <w:tcPr>
            <w:tcW w:w="906" w:type="dxa"/>
            <w:vAlign w:val="center"/>
          </w:tcPr>
          <w:p w14:paraId="388A1697" w14:textId="77777777" w:rsidR="00C53E01" w:rsidRPr="00A81BCB" w:rsidRDefault="00C53E01">
            <w:pPr>
              <w:jc w:val="center"/>
              <w:rPr>
                <w:rFonts w:ascii="仿宋" w:eastAsia="仿宋" w:hAnsi="仿宋" w:cs="仿宋" w:hint="eastAsia"/>
                <w:color w:val="auto"/>
                <w:sz w:val="24"/>
                <w:szCs w:val="24"/>
              </w:rPr>
            </w:pPr>
          </w:p>
        </w:tc>
        <w:tc>
          <w:tcPr>
            <w:tcW w:w="1657" w:type="dxa"/>
            <w:vAlign w:val="center"/>
          </w:tcPr>
          <w:p w14:paraId="24917A1F" w14:textId="77777777" w:rsidR="00C53E01" w:rsidRPr="00A81BCB" w:rsidRDefault="00C53E01">
            <w:pPr>
              <w:jc w:val="center"/>
              <w:rPr>
                <w:rFonts w:ascii="仿宋" w:eastAsia="仿宋" w:hAnsi="仿宋" w:cs="仿宋" w:hint="eastAsia"/>
                <w:color w:val="auto"/>
                <w:sz w:val="24"/>
                <w:szCs w:val="24"/>
              </w:rPr>
            </w:pPr>
          </w:p>
        </w:tc>
        <w:tc>
          <w:tcPr>
            <w:tcW w:w="1189" w:type="dxa"/>
            <w:vAlign w:val="center"/>
          </w:tcPr>
          <w:p w14:paraId="7C06B3E0" w14:textId="77777777" w:rsidR="00C53E01" w:rsidRPr="00A81BCB" w:rsidRDefault="00C53E01">
            <w:pPr>
              <w:jc w:val="center"/>
              <w:rPr>
                <w:rFonts w:ascii="仿宋" w:eastAsia="仿宋" w:hAnsi="仿宋" w:cs="仿宋" w:hint="eastAsia"/>
                <w:color w:val="auto"/>
                <w:sz w:val="24"/>
                <w:szCs w:val="24"/>
              </w:rPr>
            </w:pPr>
          </w:p>
        </w:tc>
        <w:tc>
          <w:tcPr>
            <w:tcW w:w="3177" w:type="dxa"/>
            <w:vMerge w:val="restart"/>
            <w:vAlign w:val="center"/>
          </w:tcPr>
          <w:p w14:paraId="282F968E" w14:textId="77777777" w:rsidR="00C53E01" w:rsidRPr="00A81BCB" w:rsidRDefault="00000000">
            <w:pPr>
              <w:wordWrap w:val="0"/>
              <w:jc w:val="both"/>
              <w:rPr>
                <w:rFonts w:ascii="仿宋" w:eastAsia="仿宋" w:hAnsi="仿宋" w:cs="仿宋" w:hint="eastAsia"/>
                <w:color w:val="auto"/>
                <w:sz w:val="24"/>
                <w:szCs w:val="24"/>
                <w:lang w:eastAsia="zh-CN"/>
              </w:rPr>
            </w:pPr>
            <w:r w:rsidRPr="00A81BCB">
              <w:rPr>
                <w:rFonts w:ascii="仿宋" w:eastAsia="仿宋" w:hAnsi="仿宋" w:cs="仿宋" w:hint="eastAsia"/>
                <w:color w:val="auto"/>
                <w:sz w:val="24"/>
                <w:szCs w:val="24"/>
                <w:lang w:eastAsia="zh-CN"/>
              </w:rPr>
              <w:t>工程施工期间，其中1人每月驻现场不少于22天，同时须满足现场施工管理需要；另外1人驻现场天数根据工程需要。</w:t>
            </w:r>
          </w:p>
        </w:tc>
      </w:tr>
      <w:tr w:rsidR="00C53E01" w:rsidRPr="00A81BCB" w14:paraId="6946209F" w14:textId="77777777">
        <w:trPr>
          <w:trHeight w:val="567"/>
          <w:jc w:val="center"/>
        </w:trPr>
        <w:tc>
          <w:tcPr>
            <w:tcW w:w="2242" w:type="dxa"/>
            <w:gridSpan w:val="2"/>
            <w:vMerge/>
            <w:vAlign w:val="center"/>
          </w:tcPr>
          <w:p w14:paraId="1FD77208" w14:textId="77777777" w:rsidR="00C53E01" w:rsidRPr="00A81BCB" w:rsidRDefault="00C53E01">
            <w:pPr>
              <w:jc w:val="center"/>
              <w:rPr>
                <w:rFonts w:ascii="仿宋" w:eastAsia="仿宋" w:hAnsi="仿宋" w:cs="仿宋" w:hint="eastAsia"/>
                <w:color w:val="auto"/>
                <w:spacing w:val="-2"/>
                <w:sz w:val="24"/>
                <w:szCs w:val="24"/>
                <w:lang w:eastAsia="zh-CN"/>
              </w:rPr>
            </w:pPr>
          </w:p>
        </w:tc>
        <w:tc>
          <w:tcPr>
            <w:tcW w:w="906" w:type="dxa"/>
            <w:vAlign w:val="center"/>
          </w:tcPr>
          <w:p w14:paraId="273E6105" w14:textId="77777777" w:rsidR="00C53E01" w:rsidRPr="00A81BCB" w:rsidRDefault="00C53E01">
            <w:pPr>
              <w:jc w:val="center"/>
              <w:rPr>
                <w:rFonts w:ascii="仿宋" w:eastAsia="仿宋" w:hAnsi="仿宋" w:cs="仿宋" w:hint="eastAsia"/>
                <w:color w:val="auto"/>
                <w:sz w:val="24"/>
                <w:szCs w:val="24"/>
                <w:lang w:eastAsia="zh-CN"/>
              </w:rPr>
            </w:pPr>
          </w:p>
        </w:tc>
        <w:tc>
          <w:tcPr>
            <w:tcW w:w="1657" w:type="dxa"/>
            <w:vAlign w:val="center"/>
          </w:tcPr>
          <w:p w14:paraId="1F1CB491" w14:textId="77777777" w:rsidR="00C53E01" w:rsidRPr="00A81BCB" w:rsidRDefault="00C53E01">
            <w:pPr>
              <w:jc w:val="center"/>
              <w:rPr>
                <w:rFonts w:ascii="仿宋" w:eastAsia="仿宋" w:hAnsi="仿宋" w:cs="仿宋" w:hint="eastAsia"/>
                <w:color w:val="auto"/>
                <w:sz w:val="24"/>
                <w:szCs w:val="24"/>
                <w:lang w:eastAsia="zh-CN"/>
              </w:rPr>
            </w:pPr>
          </w:p>
        </w:tc>
        <w:tc>
          <w:tcPr>
            <w:tcW w:w="1189" w:type="dxa"/>
            <w:vAlign w:val="center"/>
          </w:tcPr>
          <w:p w14:paraId="2B47D78C" w14:textId="77777777" w:rsidR="00C53E01" w:rsidRPr="00A81BCB" w:rsidRDefault="00C53E01">
            <w:pPr>
              <w:jc w:val="center"/>
              <w:rPr>
                <w:rFonts w:ascii="仿宋" w:eastAsia="仿宋" w:hAnsi="仿宋" w:cs="仿宋" w:hint="eastAsia"/>
                <w:color w:val="auto"/>
                <w:sz w:val="24"/>
                <w:szCs w:val="24"/>
                <w:lang w:eastAsia="zh-CN"/>
              </w:rPr>
            </w:pPr>
          </w:p>
        </w:tc>
        <w:tc>
          <w:tcPr>
            <w:tcW w:w="3177" w:type="dxa"/>
            <w:vMerge/>
            <w:vAlign w:val="center"/>
          </w:tcPr>
          <w:p w14:paraId="7E24EA86" w14:textId="77777777" w:rsidR="00C53E01" w:rsidRPr="00A81BCB" w:rsidRDefault="00C53E01">
            <w:pPr>
              <w:wordWrap w:val="0"/>
              <w:jc w:val="both"/>
              <w:rPr>
                <w:rFonts w:ascii="仿宋" w:eastAsia="仿宋" w:hAnsi="仿宋" w:cs="仿宋" w:hint="eastAsia"/>
                <w:color w:val="auto"/>
                <w:sz w:val="24"/>
                <w:szCs w:val="24"/>
                <w:lang w:eastAsia="zh-CN"/>
              </w:rPr>
            </w:pPr>
          </w:p>
        </w:tc>
      </w:tr>
      <w:tr w:rsidR="00C53E01" w:rsidRPr="00A81BCB" w14:paraId="2A9CBB4E" w14:textId="77777777">
        <w:trPr>
          <w:trHeight w:val="446"/>
          <w:jc w:val="center"/>
        </w:trPr>
        <w:tc>
          <w:tcPr>
            <w:tcW w:w="2242" w:type="dxa"/>
            <w:gridSpan w:val="2"/>
            <w:vAlign w:val="center"/>
          </w:tcPr>
          <w:p w14:paraId="425E5D09" w14:textId="77777777" w:rsidR="00C53E01" w:rsidRPr="00A81BCB" w:rsidRDefault="00000000">
            <w:pPr>
              <w:jc w:val="center"/>
              <w:rPr>
                <w:rFonts w:ascii="仿宋" w:eastAsia="仿宋" w:hAnsi="仿宋" w:cs="仿宋" w:hint="eastAsia"/>
                <w:color w:val="auto"/>
                <w:sz w:val="24"/>
                <w:szCs w:val="24"/>
              </w:rPr>
            </w:pPr>
            <w:r w:rsidRPr="00A81BCB">
              <w:rPr>
                <w:rFonts w:ascii="仿宋" w:eastAsia="仿宋" w:hAnsi="仿宋" w:cs="仿宋" w:hint="eastAsia"/>
                <w:color w:val="auto"/>
                <w:sz w:val="24"/>
                <w:szCs w:val="24"/>
              </w:rPr>
              <w:t>其他人员</w:t>
            </w:r>
          </w:p>
        </w:tc>
        <w:tc>
          <w:tcPr>
            <w:tcW w:w="906" w:type="dxa"/>
            <w:vAlign w:val="center"/>
          </w:tcPr>
          <w:p w14:paraId="392403FA" w14:textId="77777777" w:rsidR="00C53E01" w:rsidRPr="00A81BCB" w:rsidRDefault="00C53E01">
            <w:pPr>
              <w:jc w:val="center"/>
              <w:rPr>
                <w:rFonts w:ascii="仿宋" w:eastAsia="仿宋" w:hAnsi="仿宋" w:cs="仿宋" w:hint="eastAsia"/>
                <w:color w:val="auto"/>
                <w:sz w:val="24"/>
                <w:szCs w:val="24"/>
              </w:rPr>
            </w:pPr>
          </w:p>
        </w:tc>
        <w:tc>
          <w:tcPr>
            <w:tcW w:w="1657" w:type="dxa"/>
            <w:vAlign w:val="center"/>
          </w:tcPr>
          <w:p w14:paraId="35B96244" w14:textId="77777777" w:rsidR="00C53E01" w:rsidRPr="00A81BCB" w:rsidRDefault="00C53E01">
            <w:pPr>
              <w:jc w:val="center"/>
              <w:rPr>
                <w:rFonts w:ascii="仿宋" w:eastAsia="仿宋" w:hAnsi="仿宋" w:cs="仿宋" w:hint="eastAsia"/>
                <w:color w:val="auto"/>
                <w:sz w:val="24"/>
                <w:szCs w:val="24"/>
              </w:rPr>
            </w:pPr>
          </w:p>
        </w:tc>
        <w:tc>
          <w:tcPr>
            <w:tcW w:w="1189" w:type="dxa"/>
            <w:vAlign w:val="center"/>
          </w:tcPr>
          <w:p w14:paraId="23FB9961" w14:textId="77777777" w:rsidR="00C53E01" w:rsidRPr="00A81BCB" w:rsidRDefault="00C53E01">
            <w:pPr>
              <w:jc w:val="center"/>
              <w:rPr>
                <w:rFonts w:ascii="仿宋" w:eastAsia="仿宋" w:hAnsi="仿宋" w:cs="仿宋" w:hint="eastAsia"/>
                <w:color w:val="auto"/>
                <w:sz w:val="24"/>
                <w:szCs w:val="24"/>
              </w:rPr>
            </w:pPr>
          </w:p>
        </w:tc>
        <w:tc>
          <w:tcPr>
            <w:tcW w:w="3177" w:type="dxa"/>
            <w:vAlign w:val="center"/>
          </w:tcPr>
          <w:p w14:paraId="0637ED71" w14:textId="77777777" w:rsidR="00C53E01" w:rsidRPr="00A81BCB" w:rsidRDefault="00000000">
            <w:pPr>
              <w:wordWrap w:val="0"/>
              <w:jc w:val="both"/>
              <w:rPr>
                <w:rFonts w:ascii="仿宋" w:eastAsia="仿宋" w:hAnsi="仿宋" w:cs="仿宋" w:hint="eastAsia"/>
                <w:color w:val="auto"/>
                <w:sz w:val="24"/>
                <w:szCs w:val="24"/>
                <w:lang w:eastAsia="zh-CN"/>
              </w:rPr>
            </w:pPr>
            <w:r w:rsidRPr="00A81BCB">
              <w:rPr>
                <w:rFonts w:ascii="仿宋" w:eastAsia="仿宋" w:hAnsi="仿宋" w:cs="仿宋" w:hint="eastAsia"/>
                <w:color w:val="auto"/>
                <w:sz w:val="24"/>
                <w:szCs w:val="24"/>
                <w:lang w:eastAsia="zh-CN"/>
              </w:rPr>
              <w:t>专职驾驶员，配备车辆一辆，作为项目日常使用，人员允许外聘。</w:t>
            </w:r>
          </w:p>
        </w:tc>
      </w:tr>
    </w:tbl>
    <w:p w14:paraId="59CA5C1A" w14:textId="77777777" w:rsidR="00C53E01" w:rsidRPr="00A81BCB" w:rsidRDefault="00000000">
      <w:pPr>
        <w:widowControl w:val="0"/>
        <w:kinsoku/>
        <w:autoSpaceDE/>
        <w:autoSpaceDN/>
        <w:adjustRightInd/>
        <w:spacing w:line="440" w:lineRule="exact"/>
        <w:ind w:firstLineChars="200" w:firstLine="480"/>
        <w:textAlignment w:val="auto"/>
        <w:rPr>
          <w:rFonts w:ascii="仿宋" w:eastAsia="仿宋" w:hAnsi="仿宋" w:cs="仿宋" w:hint="eastAsia"/>
          <w:color w:val="auto"/>
          <w:sz w:val="24"/>
          <w:szCs w:val="24"/>
          <w:lang w:eastAsia="zh-CN"/>
        </w:rPr>
      </w:pPr>
      <w:r w:rsidRPr="00A81BCB">
        <w:rPr>
          <w:rFonts w:ascii="仿宋" w:eastAsia="仿宋" w:hAnsi="仿宋" w:cs="仿宋" w:hint="eastAsia"/>
          <w:color w:val="auto"/>
          <w:sz w:val="24"/>
          <w:szCs w:val="24"/>
          <w:lang w:eastAsia="zh-CN"/>
        </w:rPr>
        <w:t>备注：</w:t>
      </w:r>
    </w:p>
    <w:p w14:paraId="433C3733" w14:textId="77777777" w:rsidR="00C53E01" w:rsidRPr="00A81BCB" w:rsidRDefault="00000000">
      <w:pPr>
        <w:widowControl w:val="0"/>
        <w:kinsoku/>
        <w:autoSpaceDE/>
        <w:autoSpaceDN/>
        <w:adjustRightInd/>
        <w:spacing w:line="360" w:lineRule="auto"/>
        <w:ind w:leftChars="200" w:left="420" w:firstLineChars="200" w:firstLine="480"/>
        <w:textAlignment w:val="auto"/>
        <w:rPr>
          <w:rFonts w:ascii="仿宋" w:eastAsia="仿宋" w:hAnsi="仿宋" w:cs="仿宋" w:hint="eastAsia"/>
          <w:color w:val="auto"/>
          <w:sz w:val="24"/>
          <w:szCs w:val="24"/>
          <w:lang w:eastAsia="zh-CN"/>
        </w:rPr>
      </w:pPr>
      <w:r w:rsidRPr="00A81BCB">
        <w:rPr>
          <w:rFonts w:ascii="仿宋" w:eastAsia="仿宋" w:hAnsi="仿宋" w:cs="仿宋" w:hint="eastAsia"/>
          <w:color w:val="auto"/>
          <w:sz w:val="24"/>
          <w:szCs w:val="24"/>
          <w:lang w:eastAsia="zh-CN"/>
        </w:rPr>
        <w:lastRenderedPageBreak/>
        <w:t>1.若遇法定节假日，以上考勤天数可扣减；</w:t>
      </w:r>
    </w:p>
    <w:p w14:paraId="781E6CA0" w14:textId="77777777" w:rsidR="00C53E01" w:rsidRPr="00A81BCB" w:rsidRDefault="00000000">
      <w:pPr>
        <w:widowControl w:val="0"/>
        <w:kinsoku/>
        <w:autoSpaceDE/>
        <w:autoSpaceDN/>
        <w:adjustRightInd/>
        <w:spacing w:line="360" w:lineRule="auto"/>
        <w:ind w:leftChars="200" w:left="420" w:firstLineChars="200" w:firstLine="480"/>
        <w:textAlignment w:val="auto"/>
        <w:rPr>
          <w:rFonts w:ascii="仿宋" w:eastAsia="仿宋" w:hAnsi="仿宋" w:cs="仿宋" w:hint="eastAsia"/>
          <w:color w:val="auto"/>
          <w:sz w:val="24"/>
          <w:szCs w:val="24"/>
          <w:lang w:eastAsia="zh-CN"/>
        </w:rPr>
      </w:pPr>
      <w:r w:rsidRPr="00A81BCB">
        <w:rPr>
          <w:rFonts w:ascii="仿宋" w:eastAsia="仿宋" w:hAnsi="仿宋" w:cs="仿宋" w:hint="eastAsia"/>
          <w:color w:val="auto"/>
          <w:sz w:val="24"/>
          <w:szCs w:val="24"/>
          <w:lang w:eastAsia="zh-CN"/>
        </w:rPr>
        <w:t>2.监理人员应按委托人要求配备在具体区块；</w:t>
      </w:r>
    </w:p>
    <w:p w14:paraId="423A32CE"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w:t>
      </w:r>
      <w:r w:rsidRPr="00A81BCB">
        <w:rPr>
          <w:rFonts w:ascii="宋体" w:eastAsia="宋体" w:hAnsi="宋体" w:cs="宋体" w:hint="eastAsia"/>
          <w:color w:val="auto"/>
          <w:sz w:val="24"/>
          <w:szCs w:val="24"/>
          <w:lang w:eastAsia="zh-CN"/>
        </w:rPr>
        <w:t>5</w:t>
      </w:r>
      <w:r w:rsidRPr="00A81BCB">
        <w:rPr>
          <w:rFonts w:ascii="宋体" w:eastAsia="宋体" w:hAnsi="宋体" w:cs="宋体"/>
          <w:color w:val="auto"/>
          <w:sz w:val="24"/>
          <w:szCs w:val="24"/>
          <w:lang w:eastAsia="zh-CN"/>
        </w:rPr>
        <w:t>.2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监理人员的变更</w:t>
      </w:r>
    </w:p>
    <w:p w14:paraId="4DBBEC44" w14:textId="77777777" w:rsidR="00C53E01" w:rsidRPr="00A81BCB" w:rsidRDefault="00000000">
      <w:pPr>
        <w:widowControl w:val="0"/>
        <w:kinsoku/>
        <w:topLinePunct/>
        <w:autoSpaceDE/>
        <w:autoSpaceDN/>
        <w:spacing w:line="560" w:lineRule="exact"/>
        <w:ind w:firstLine="420"/>
        <w:jc w:val="both"/>
        <w:rPr>
          <w:rFonts w:ascii="Times New Roman" w:eastAsia="Times New Roman" w:hAnsi="Times New Roman" w:cs="Times New Roman"/>
          <w:color w:val="auto"/>
          <w:sz w:val="24"/>
          <w:szCs w:val="24"/>
          <w:lang w:eastAsia="zh-CN"/>
        </w:rPr>
      </w:pPr>
      <w:bookmarkStart w:id="386" w:name="bookmark214"/>
      <w:bookmarkEnd w:id="386"/>
      <w:r w:rsidRPr="00A81BCB">
        <w:rPr>
          <w:rFonts w:ascii="Times New Roman" w:eastAsia="Times New Roman" w:hAnsi="Times New Roman" w:cs="Times New Roman" w:hint="eastAsia"/>
          <w:color w:val="auto"/>
          <w:sz w:val="24"/>
          <w:szCs w:val="24"/>
          <w:lang w:eastAsia="zh-CN"/>
        </w:rPr>
        <w:t>若监理人提出更换</w:t>
      </w:r>
      <w:r w:rsidRPr="00A81BCB">
        <w:rPr>
          <w:rFonts w:ascii="Times New Roman" w:eastAsia="宋体" w:hAnsi="Times New Roman" w:cs="Times New Roman" w:hint="eastAsia"/>
          <w:color w:val="auto"/>
          <w:sz w:val="24"/>
          <w:szCs w:val="24"/>
          <w:lang w:eastAsia="zh-CN"/>
        </w:rPr>
        <w:t>除总监理工程师以外的</w:t>
      </w:r>
      <w:r w:rsidRPr="00A81BCB">
        <w:rPr>
          <w:rFonts w:ascii="Times New Roman" w:eastAsia="Times New Roman" w:hAnsi="Times New Roman" w:cs="Times New Roman" w:hint="eastAsia"/>
          <w:color w:val="auto"/>
          <w:sz w:val="24"/>
          <w:szCs w:val="24"/>
          <w:lang w:eastAsia="zh-CN"/>
        </w:rPr>
        <w:t>其他专业监理工程师，应征得</w:t>
      </w:r>
      <w:r w:rsidRPr="00A81BCB">
        <w:rPr>
          <w:rFonts w:ascii="Times New Roman" w:eastAsia="宋体" w:hAnsi="Times New Roman" w:cs="Times New Roman" w:hint="eastAsia"/>
          <w:color w:val="auto"/>
          <w:sz w:val="24"/>
          <w:szCs w:val="24"/>
          <w:lang w:eastAsia="zh-CN"/>
        </w:rPr>
        <w:t>委托</w:t>
      </w:r>
      <w:r w:rsidRPr="00A81BCB">
        <w:rPr>
          <w:rFonts w:ascii="Times New Roman" w:eastAsia="Times New Roman" w:hAnsi="Times New Roman" w:cs="Times New Roman" w:hint="eastAsia"/>
          <w:color w:val="auto"/>
          <w:sz w:val="24"/>
          <w:szCs w:val="24"/>
          <w:lang w:eastAsia="zh-CN"/>
        </w:rPr>
        <w:t>人的同意，同意后不再支付违约金，更换后的专业监理工程师不低于投标承诺的要求（且必须能胜任本项目工作），否则委托人有权要求更换；</w:t>
      </w:r>
    </w:p>
    <w:p w14:paraId="3D63C7F7" w14:textId="77777777" w:rsidR="00C53E01" w:rsidRPr="00A81BCB" w:rsidRDefault="00000000">
      <w:pPr>
        <w:widowControl w:val="0"/>
        <w:kinsoku/>
        <w:topLinePunct/>
        <w:autoSpaceDE/>
        <w:autoSpaceDN/>
        <w:spacing w:line="560" w:lineRule="exact"/>
        <w:ind w:firstLine="420"/>
        <w:jc w:val="both"/>
        <w:rPr>
          <w:rFonts w:ascii="Times New Roman" w:eastAsia="Times New Roman" w:hAnsi="Times New Roman" w:cs="Times New Roman"/>
          <w:color w:val="auto"/>
          <w:sz w:val="24"/>
          <w:szCs w:val="24"/>
          <w:lang w:eastAsia="zh-CN"/>
        </w:rPr>
      </w:pPr>
      <w:r w:rsidRPr="00A81BCB">
        <w:rPr>
          <w:rFonts w:ascii="Times New Roman" w:eastAsia="Times New Roman" w:hAnsi="Times New Roman" w:cs="Times New Roman" w:hint="eastAsia"/>
          <w:color w:val="auto"/>
          <w:sz w:val="24"/>
          <w:szCs w:val="24"/>
          <w:lang w:eastAsia="zh-CN"/>
        </w:rPr>
        <w:t>若专业监理工程师难以满足工程需要，委托人有权要求更换专业监理工程师，更换的专业监理工程师不低于投标承诺的要求</w:t>
      </w:r>
      <w:r w:rsidRPr="00A81BCB">
        <w:rPr>
          <w:rFonts w:ascii="Times New Roman" w:eastAsia="宋体" w:hAnsi="Times New Roman" w:cs="Times New Roman" w:hint="eastAsia"/>
          <w:color w:val="auto"/>
          <w:sz w:val="24"/>
          <w:szCs w:val="24"/>
          <w:lang w:eastAsia="zh-CN"/>
        </w:rPr>
        <w:t>，且须得到委托人同意</w:t>
      </w:r>
      <w:r w:rsidRPr="00A81BCB">
        <w:rPr>
          <w:rFonts w:ascii="Times New Roman" w:eastAsia="Times New Roman" w:hAnsi="Times New Roman" w:cs="Times New Roman" w:hint="eastAsia"/>
          <w:color w:val="auto"/>
          <w:sz w:val="24"/>
          <w:szCs w:val="24"/>
          <w:lang w:eastAsia="zh-CN"/>
        </w:rPr>
        <w:t>。</w:t>
      </w:r>
    </w:p>
    <w:p w14:paraId="37FB31B6"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r w:rsidRPr="00A81BCB">
        <w:rPr>
          <w:rFonts w:ascii="Times New Roman" w:eastAsia="Times New Roman" w:hAnsi="Times New Roman" w:cs="Times New Roman"/>
          <w:b/>
          <w:bCs/>
          <w:color w:val="auto"/>
          <w:sz w:val="24"/>
          <w:szCs w:val="24"/>
          <w:lang w:eastAsia="zh-CN"/>
        </w:rPr>
        <w:t>4</w:t>
      </w:r>
      <w:r w:rsidRPr="00A81BCB">
        <w:rPr>
          <w:rFonts w:ascii="宋体" w:eastAsia="宋体" w:hAnsi="宋体" w:cs="宋体"/>
          <w:b/>
          <w:bCs/>
          <w:color w:val="auto"/>
          <w:sz w:val="24"/>
          <w:szCs w:val="24"/>
          <w:lang w:eastAsia="zh-CN"/>
        </w:rPr>
        <w:t>.</w:t>
      </w:r>
      <w:r w:rsidRPr="00A81BCB">
        <w:rPr>
          <w:rFonts w:ascii="宋体" w:eastAsia="宋体" w:hAnsi="宋体" w:cs="宋体" w:hint="eastAsia"/>
          <w:b/>
          <w:bCs/>
          <w:color w:val="auto"/>
          <w:sz w:val="24"/>
          <w:szCs w:val="24"/>
          <w:lang w:eastAsia="zh-CN"/>
        </w:rPr>
        <w:t>7</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b/>
          <w:bCs/>
          <w:color w:val="auto"/>
          <w:sz w:val="24"/>
          <w:szCs w:val="24"/>
          <w:lang w:eastAsia="zh-CN"/>
        </w:rPr>
        <w:t>保障人员的合法权益</w:t>
      </w:r>
    </w:p>
    <w:p w14:paraId="3AAEEAEF"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监理人还应为其现场监理人员投保人身意外伤害险和第三者责任险。</w:t>
      </w:r>
    </w:p>
    <w:p w14:paraId="6377A82A" w14:textId="77777777" w:rsidR="00C53E01" w:rsidRPr="00A81BCB" w:rsidRDefault="00000000">
      <w:pPr>
        <w:widowControl w:val="0"/>
        <w:kinsoku/>
        <w:topLinePunct/>
        <w:autoSpaceDE/>
        <w:autoSpaceDN/>
        <w:spacing w:line="560" w:lineRule="exact"/>
        <w:ind w:firstLine="420"/>
        <w:jc w:val="both"/>
        <w:outlineLvl w:val="2"/>
        <w:rPr>
          <w:rFonts w:ascii="宋体" w:eastAsia="宋体" w:hAnsi="宋体" w:cs="宋体" w:hint="eastAsia"/>
          <w:color w:val="auto"/>
          <w:sz w:val="28"/>
          <w:szCs w:val="28"/>
          <w:lang w:eastAsia="zh-CN"/>
        </w:rPr>
      </w:pPr>
      <w:bookmarkStart w:id="387" w:name="bookmark215"/>
      <w:bookmarkStart w:id="388" w:name="bookmark216"/>
      <w:bookmarkStart w:id="389" w:name="_Toc27733"/>
      <w:bookmarkStart w:id="390" w:name="_Toc3509"/>
      <w:bookmarkEnd w:id="387"/>
      <w:bookmarkEnd w:id="388"/>
      <w:r w:rsidRPr="00A81BCB">
        <w:rPr>
          <w:rFonts w:ascii="Times New Roman" w:eastAsia="Times New Roman" w:hAnsi="Times New Roman" w:cs="Times New Roman"/>
          <w:b/>
          <w:bCs/>
          <w:color w:val="auto"/>
          <w:sz w:val="28"/>
          <w:szCs w:val="28"/>
          <w:lang w:eastAsia="zh-CN"/>
        </w:rPr>
        <w:t>5.</w:t>
      </w:r>
      <w:r w:rsidRPr="00A81BCB">
        <w:rPr>
          <w:rFonts w:ascii="宋体" w:eastAsia="宋体" w:hAnsi="宋体" w:cs="宋体"/>
          <w:b/>
          <w:bCs/>
          <w:color w:val="auto"/>
          <w:sz w:val="28"/>
          <w:szCs w:val="28"/>
          <w:lang w:eastAsia="zh-CN"/>
        </w:rPr>
        <w:t>监理要求</w:t>
      </w:r>
      <w:bookmarkEnd w:id="389"/>
      <w:bookmarkEnd w:id="390"/>
    </w:p>
    <w:p w14:paraId="007B4F32"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391" w:name="bookmark306"/>
      <w:bookmarkEnd w:id="391"/>
      <w:r w:rsidRPr="00A81BCB">
        <w:rPr>
          <w:rFonts w:ascii="Times New Roman" w:eastAsia="Times New Roman" w:hAnsi="Times New Roman" w:cs="Times New Roman"/>
          <w:b/>
          <w:bCs/>
          <w:color w:val="auto"/>
          <w:sz w:val="24"/>
          <w:szCs w:val="24"/>
          <w:lang w:eastAsia="zh-CN"/>
        </w:rPr>
        <w:t>5.1</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lang w:eastAsia="zh-CN"/>
        </w:rPr>
        <w:t>监理范围</w:t>
      </w:r>
    </w:p>
    <w:p w14:paraId="1599CEEA"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5.1.1</w:t>
      </w:r>
      <w:r w:rsidRPr="00A81BCB">
        <w:rPr>
          <w:rFonts w:ascii="Times New Roman" w:eastAsia="宋体" w:hAnsi="Times New Roman" w:cs="Times New Roman" w:hint="eastAsia"/>
          <w:color w:val="auto"/>
          <w:sz w:val="24"/>
          <w:szCs w:val="24"/>
          <w:lang w:eastAsia="zh-CN"/>
        </w:rPr>
        <w:t xml:space="preserve"> </w:t>
      </w:r>
      <w:r w:rsidRPr="00A81BCB">
        <w:rPr>
          <w:rFonts w:ascii="宋体" w:eastAsia="宋体" w:hAnsi="宋体" w:cs="宋体"/>
          <w:color w:val="auto"/>
          <w:sz w:val="24"/>
          <w:szCs w:val="24"/>
          <w:lang w:eastAsia="zh-CN"/>
        </w:rPr>
        <w:t>监理的工程范围：</w:t>
      </w:r>
      <w:r w:rsidRPr="00A81BCB">
        <w:rPr>
          <w:rFonts w:ascii="宋体" w:eastAsia="宋体" w:hAnsi="宋体" w:cs="宋体" w:hint="eastAsia"/>
          <w:color w:val="auto"/>
          <w:sz w:val="24"/>
          <w:szCs w:val="24"/>
          <w:u w:val="single"/>
          <w:lang w:eastAsia="zh-CN"/>
        </w:rPr>
        <w:t>新三江闸排涝泵站（含土建、装修、消防、暖通和电梯等）及场外市政景观工程、机电设备制作安装、金属结构设备制作安装、泵组设备监造及安装、信息化、临时工程及环境保护、水土保持、专项提升工程等项目</w:t>
      </w:r>
      <w:r w:rsidRPr="00A81BCB">
        <w:rPr>
          <w:rFonts w:ascii="宋体" w:eastAsia="宋体" w:hAnsi="宋体" w:cs="宋体"/>
          <w:color w:val="auto"/>
          <w:sz w:val="24"/>
          <w:szCs w:val="24"/>
          <w:lang w:eastAsia="zh-CN"/>
        </w:rPr>
        <w:t>。</w:t>
      </w:r>
    </w:p>
    <w:p w14:paraId="48A39EC1"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5.1.2</w:t>
      </w:r>
      <w:r w:rsidRPr="00A81BCB">
        <w:rPr>
          <w:rFonts w:ascii="Times New Roman" w:eastAsia="宋体" w:hAnsi="Times New Roman" w:cs="Times New Roman" w:hint="eastAsia"/>
          <w:color w:val="auto"/>
          <w:sz w:val="24"/>
          <w:szCs w:val="24"/>
          <w:lang w:eastAsia="zh-CN"/>
        </w:rPr>
        <w:t xml:space="preserve"> </w:t>
      </w:r>
      <w:r w:rsidRPr="00A81BCB">
        <w:rPr>
          <w:rFonts w:ascii="宋体" w:eastAsia="宋体" w:hAnsi="宋体" w:cs="宋体"/>
          <w:color w:val="auto"/>
          <w:sz w:val="24"/>
          <w:szCs w:val="24"/>
          <w:lang w:eastAsia="zh-CN"/>
        </w:rPr>
        <w:t>监理的阶段范围：</w:t>
      </w:r>
      <w:r w:rsidRPr="00A81BCB">
        <w:rPr>
          <w:rFonts w:ascii="宋体" w:eastAsia="宋体" w:hAnsi="宋体" w:cs="宋体" w:hint="eastAsia"/>
          <w:color w:val="auto"/>
          <w:sz w:val="24"/>
          <w:szCs w:val="24"/>
          <w:u w:val="single"/>
          <w:lang w:eastAsia="zh-CN"/>
        </w:rPr>
        <w:t>工程施工准备阶段、设备制造阶段、施工阶段、工程验收阶段、工程质量保修阶段等</w:t>
      </w:r>
      <w:r w:rsidRPr="00A81BCB">
        <w:rPr>
          <w:rFonts w:ascii="宋体" w:eastAsia="宋体" w:hAnsi="宋体" w:cs="宋体"/>
          <w:color w:val="auto"/>
          <w:sz w:val="24"/>
          <w:szCs w:val="24"/>
          <w:lang w:eastAsia="zh-CN"/>
        </w:rPr>
        <w:t>。</w:t>
      </w:r>
    </w:p>
    <w:p w14:paraId="480E3CD9"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5.1.3</w:t>
      </w:r>
      <w:r w:rsidRPr="00A81BCB">
        <w:rPr>
          <w:rFonts w:ascii="Times New Roman" w:eastAsia="宋体" w:hAnsi="Times New Roman" w:cs="Times New Roman" w:hint="eastAsia"/>
          <w:color w:val="auto"/>
          <w:sz w:val="24"/>
          <w:szCs w:val="24"/>
          <w:lang w:eastAsia="zh-CN"/>
        </w:rPr>
        <w:t xml:space="preserve"> </w:t>
      </w:r>
      <w:r w:rsidRPr="00A81BCB">
        <w:rPr>
          <w:rFonts w:ascii="宋体" w:eastAsia="宋体" w:hAnsi="宋体" w:cs="宋体"/>
          <w:color w:val="auto"/>
          <w:sz w:val="24"/>
          <w:szCs w:val="24"/>
          <w:lang w:eastAsia="zh-CN"/>
        </w:rPr>
        <w:t>监理的工作范围：</w:t>
      </w:r>
      <w:r w:rsidRPr="00A81BCB">
        <w:rPr>
          <w:rFonts w:ascii="宋体" w:eastAsia="宋体" w:hAnsi="宋体" w:cs="宋体" w:hint="eastAsia"/>
          <w:color w:val="auto"/>
          <w:sz w:val="24"/>
          <w:szCs w:val="24"/>
          <w:u w:val="single"/>
          <w:lang w:eastAsia="zh-CN"/>
        </w:rPr>
        <w:t>新三江闸排涝泵站（含土建、装修、消防、暖通和电梯等）及场外市政景观工程、机电设备制作安装、金属结构设备制作安装、泵组设备监造及安装、信息化、临时工程及环境保护、水土保持、专项提升工程等项目的监理服务。该工程监理服务期自合同签订之日起至工程质量保修期满止。监理服务主要工作为：工程施工准备阶段、施工阶段、设备制造阶段、工程验收阶段、工程质量保修阶段等监理工作，并配合做好结算审核、财务决算等工作</w:t>
      </w:r>
      <w:r w:rsidRPr="00A81BCB">
        <w:rPr>
          <w:rFonts w:ascii="宋体" w:eastAsia="宋体" w:hAnsi="宋体" w:cs="宋体"/>
          <w:color w:val="auto"/>
          <w:sz w:val="24"/>
          <w:szCs w:val="24"/>
          <w:lang w:eastAsia="zh-CN"/>
        </w:rPr>
        <w:t>。</w:t>
      </w:r>
      <w:r w:rsidRPr="00A81BCB">
        <w:rPr>
          <w:rFonts w:ascii="宋体" w:eastAsia="宋体" w:hAnsi="宋体" w:cs="宋体"/>
          <w:strike/>
          <w:color w:val="auto"/>
          <w:sz w:val="24"/>
          <w:szCs w:val="24"/>
          <w:lang w:eastAsia="zh-CN"/>
        </w:rPr>
        <w:t>（说明：指监理工作中的质量控制、进度控制、投资控制、合同管理、信息管理、组织协调和安全监理、水土保持监理、环保监理、设备制造监造等中的一项或者多项工作，具体范围由招标人选择）</w:t>
      </w:r>
    </w:p>
    <w:p w14:paraId="6541342F"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本款补充第</w:t>
      </w:r>
      <w:r w:rsidRPr="00A81BCB">
        <w:rPr>
          <w:rFonts w:ascii="Times New Roman" w:eastAsia="Times New Roman" w:hAnsi="Times New Roman" w:cs="Times New Roman"/>
          <w:color w:val="auto"/>
          <w:sz w:val="24"/>
          <w:szCs w:val="24"/>
          <w:lang w:eastAsia="zh-CN"/>
        </w:rPr>
        <w:t>5.1.</w:t>
      </w:r>
      <w:r w:rsidRPr="00A81BCB">
        <w:rPr>
          <w:rFonts w:ascii="Times New Roman" w:eastAsia="宋体" w:hAnsi="Times New Roman" w:cs="Times New Roman" w:hint="eastAsia"/>
          <w:color w:val="auto"/>
          <w:sz w:val="24"/>
          <w:szCs w:val="24"/>
          <w:lang w:eastAsia="zh-CN"/>
        </w:rPr>
        <w:t>5</w:t>
      </w:r>
      <w:r w:rsidRPr="00A81BCB">
        <w:rPr>
          <w:rFonts w:ascii="宋体" w:eastAsia="宋体" w:hAnsi="宋体" w:cs="宋体"/>
          <w:color w:val="auto"/>
          <w:sz w:val="24"/>
          <w:szCs w:val="24"/>
          <w:lang w:eastAsia="zh-CN"/>
        </w:rPr>
        <w:t>项：</w:t>
      </w:r>
    </w:p>
    <w:p w14:paraId="117BE9BC"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5.1.</w:t>
      </w:r>
      <w:r w:rsidRPr="00A81BCB">
        <w:rPr>
          <w:rFonts w:ascii="Times New Roman" w:eastAsia="宋体" w:hAnsi="Times New Roman" w:cs="Times New Roman" w:hint="eastAsia"/>
          <w:color w:val="auto"/>
          <w:sz w:val="24"/>
          <w:szCs w:val="24"/>
          <w:lang w:eastAsia="zh-CN"/>
        </w:rPr>
        <w:t xml:space="preserve">5 </w:t>
      </w:r>
      <w:r w:rsidRPr="00A81BCB">
        <w:rPr>
          <w:rFonts w:ascii="宋体" w:eastAsia="宋体" w:hAnsi="宋体" w:cs="宋体"/>
          <w:color w:val="auto"/>
          <w:sz w:val="24"/>
          <w:szCs w:val="24"/>
          <w:lang w:eastAsia="zh-CN"/>
        </w:rPr>
        <w:t>监理人要积极配合委托人对监理工作所进行的监督、检查；工程建设中质量、安全、投资、进度方面的重大问题要报委托人审批后方可实施。</w:t>
      </w:r>
    </w:p>
    <w:p w14:paraId="59C29209"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392" w:name="bookmark217"/>
      <w:bookmarkEnd w:id="392"/>
      <w:r w:rsidRPr="00A81BCB">
        <w:rPr>
          <w:rFonts w:ascii="Times New Roman" w:eastAsia="Times New Roman" w:hAnsi="Times New Roman" w:cs="Times New Roman"/>
          <w:b/>
          <w:bCs/>
          <w:color w:val="auto"/>
          <w:sz w:val="24"/>
          <w:szCs w:val="24"/>
          <w:lang w:eastAsia="zh-CN"/>
        </w:rPr>
        <w:t>5.2</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lang w:eastAsia="zh-CN"/>
        </w:rPr>
        <w:t>监理依据</w:t>
      </w:r>
    </w:p>
    <w:p w14:paraId="18693AB7"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除通用合同条款规定的监理依据外，本合同的监理依据还应包括以下内容（但不限于）：</w:t>
      </w:r>
    </w:p>
    <w:p w14:paraId="17FE30FC" w14:textId="77777777" w:rsidR="00C53E01" w:rsidRPr="00A81BCB" w:rsidRDefault="00000000">
      <w:pPr>
        <w:widowControl w:val="0"/>
        <w:kinsoku/>
        <w:topLinePunct/>
        <w:autoSpaceDE/>
        <w:autoSpaceDN/>
        <w:spacing w:line="560" w:lineRule="exact"/>
        <w:ind w:firstLine="420"/>
        <w:jc w:val="both"/>
        <w:rPr>
          <w:rFonts w:ascii="Times New Roman" w:eastAsia="Times New Roman" w:hAnsi="Times New Roman" w:cs="Times New Roman"/>
          <w:color w:val="auto"/>
          <w:sz w:val="24"/>
          <w:szCs w:val="24"/>
          <w:u w:val="single"/>
          <w:lang w:eastAsia="zh-CN"/>
        </w:rPr>
      </w:pPr>
      <w:r w:rsidRPr="00A81BCB">
        <w:rPr>
          <w:rFonts w:ascii="Times New Roman" w:eastAsia="宋体" w:hAnsi="Times New Roman" w:cs="Times New Roman" w:hint="eastAsia"/>
          <w:color w:val="auto"/>
          <w:sz w:val="24"/>
          <w:szCs w:val="24"/>
          <w:u w:val="single"/>
          <w:lang w:eastAsia="zh-CN"/>
        </w:rPr>
        <w:t>1.</w:t>
      </w:r>
      <w:r w:rsidRPr="00A81BCB">
        <w:rPr>
          <w:rFonts w:ascii="Times New Roman" w:eastAsia="Times New Roman" w:hAnsi="Times New Roman" w:cs="Times New Roman"/>
          <w:color w:val="auto"/>
          <w:sz w:val="24"/>
          <w:szCs w:val="24"/>
          <w:u w:val="single"/>
          <w:lang w:eastAsia="zh-CN"/>
        </w:rPr>
        <w:t>国家法律、法规、规章</w:t>
      </w:r>
      <w:r w:rsidRPr="00A81BCB">
        <w:rPr>
          <w:rFonts w:ascii="Times New Roman" w:eastAsia="Times New Roman" w:hAnsi="Times New Roman" w:cs="Times New Roman" w:hint="eastAsia"/>
          <w:color w:val="auto"/>
          <w:sz w:val="24"/>
          <w:szCs w:val="24"/>
          <w:u w:val="single"/>
          <w:lang w:eastAsia="zh-CN"/>
        </w:rPr>
        <w:t>；</w:t>
      </w:r>
    </w:p>
    <w:p w14:paraId="0DA9F75C"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u w:val="single"/>
          <w:lang w:eastAsia="zh-CN"/>
        </w:rPr>
      </w:pPr>
      <w:r w:rsidRPr="00A81BCB">
        <w:rPr>
          <w:rFonts w:ascii="宋体" w:eastAsia="宋体" w:hAnsi="宋体" w:cs="宋体" w:hint="eastAsia"/>
          <w:color w:val="auto"/>
          <w:sz w:val="24"/>
          <w:szCs w:val="24"/>
          <w:u w:val="single"/>
          <w:lang w:eastAsia="zh-CN"/>
        </w:rPr>
        <w:t>2.规范及技术标准：《水利工程施工监理规范》（SL 288-2014）、《水利工程设备</w:t>
      </w:r>
      <w:r w:rsidRPr="00A81BCB">
        <w:rPr>
          <w:rFonts w:ascii="宋体" w:eastAsia="宋体" w:hAnsi="宋体" w:cs="宋体" w:hint="eastAsia"/>
          <w:color w:val="auto"/>
          <w:spacing w:val="-20"/>
          <w:sz w:val="24"/>
          <w:szCs w:val="24"/>
          <w:u w:val="single"/>
          <w:lang w:eastAsia="zh-CN"/>
        </w:rPr>
        <w:t>制造监理规范》（T/CWEA 25-2024）、《设备工程监理规范》（GB/T 26429-2010）、《水土保持监理规范》（SL 523-2024）、《水利工程施工环境保护监理规范》（T/CWEA E3-2017）、</w:t>
      </w:r>
      <w:r w:rsidRPr="00A81BCB">
        <w:rPr>
          <w:rFonts w:ascii="宋体" w:eastAsia="宋体" w:hAnsi="宋体" w:cs="宋体" w:hint="eastAsia"/>
          <w:color w:val="auto"/>
          <w:sz w:val="24"/>
          <w:szCs w:val="24"/>
          <w:u w:val="single"/>
          <w:lang w:eastAsia="zh-CN"/>
        </w:rPr>
        <w:t>《水电工程环境监理规范》（NB/T 35063-2015）、《建设项目竣工环境保护验收技术规范 水利水电》（HJ 464－2009）、</w:t>
      </w:r>
      <w:r w:rsidRPr="00A81BCB">
        <w:rPr>
          <w:rFonts w:ascii="宋体" w:eastAsia="宋体" w:hAnsi="宋体" w:cs="宋体" w:hint="eastAsia"/>
          <w:color w:val="auto"/>
          <w:spacing w:val="-20"/>
          <w:sz w:val="24"/>
          <w:szCs w:val="24"/>
          <w:u w:val="single"/>
          <w:lang w:eastAsia="zh-CN"/>
        </w:rPr>
        <w:t>《水利信息化项目验收规范》（SL 588-2013）、《桥梁建设工程施工监理规范》（JTG/T G14-2024）、《建设工程监理规范》（GB/T 50319-2013）、</w:t>
      </w:r>
      <w:r w:rsidRPr="00A81BCB">
        <w:rPr>
          <w:rFonts w:ascii="宋体" w:eastAsia="宋体" w:hAnsi="宋体" w:cs="宋体" w:hint="eastAsia"/>
          <w:color w:val="auto"/>
          <w:sz w:val="24"/>
          <w:szCs w:val="24"/>
          <w:u w:val="single"/>
          <w:lang w:eastAsia="zh-CN"/>
        </w:rPr>
        <w:t>《水利水电建设工程验收规程》（SL/T 223—2025）、《水利水电工程施工安全管理导则》（SL 721-2015）等；</w:t>
      </w:r>
    </w:p>
    <w:p w14:paraId="4C8346A8"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Times New Roman" w:eastAsia="宋体" w:hAnsi="Times New Roman" w:cs="Times New Roman" w:hint="eastAsia"/>
          <w:color w:val="auto"/>
          <w:sz w:val="24"/>
          <w:szCs w:val="24"/>
          <w:u w:val="single"/>
          <w:lang w:eastAsia="zh-CN"/>
        </w:rPr>
        <w:t>3</w:t>
      </w:r>
      <w:r w:rsidRPr="00A81BCB">
        <w:rPr>
          <w:rFonts w:ascii="Times New Roman" w:eastAsia="Times New Roman" w:hAnsi="Times New Roman" w:cs="Times New Roman"/>
          <w:color w:val="auto"/>
          <w:sz w:val="24"/>
          <w:szCs w:val="24"/>
          <w:u w:val="single"/>
          <w:lang w:eastAsia="zh-CN"/>
        </w:rPr>
        <w:t>.</w:t>
      </w:r>
      <w:r w:rsidRPr="00A81BCB">
        <w:rPr>
          <w:rFonts w:ascii="宋体" w:eastAsia="宋体" w:hAnsi="宋体" w:cs="宋体"/>
          <w:color w:val="auto"/>
          <w:sz w:val="24"/>
          <w:szCs w:val="24"/>
          <w:u w:val="single"/>
          <w:lang w:eastAsia="zh-CN"/>
        </w:rPr>
        <w:t>工程建设合同、勘测设计合同及监理合同；</w:t>
      </w:r>
    </w:p>
    <w:p w14:paraId="633A8ABF"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Times New Roman" w:eastAsia="宋体" w:hAnsi="Times New Roman" w:cs="Times New Roman" w:hint="eastAsia"/>
          <w:color w:val="auto"/>
          <w:sz w:val="24"/>
          <w:szCs w:val="24"/>
          <w:u w:val="single"/>
          <w:lang w:eastAsia="zh-CN"/>
        </w:rPr>
        <w:t>4</w:t>
      </w:r>
      <w:r w:rsidRPr="00A81BCB">
        <w:rPr>
          <w:rFonts w:ascii="Times New Roman" w:eastAsia="Times New Roman" w:hAnsi="Times New Roman" w:cs="Times New Roman"/>
          <w:color w:val="auto"/>
          <w:sz w:val="24"/>
          <w:szCs w:val="24"/>
          <w:u w:val="single"/>
          <w:lang w:eastAsia="zh-CN"/>
        </w:rPr>
        <w:t>.</w:t>
      </w:r>
      <w:r w:rsidRPr="00A81BCB">
        <w:rPr>
          <w:rFonts w:ascii="宋体" w:eastAsia="宋体" w:hAnsi="宋体" w:cs="宋体"/>
          <w:color w:val="auto"/>
          <w:sz w:val="24"/>
          <w:szCs w:val="24"/>
          <w:u w:val="single"/>
          <w:lang w:eastAsia="zh-CN"/>
        </w:rPr>
        <w:t>上级有关主管部门对本工程的有关指示文件或批件；</w:t>
      </w:r>
    </w:p>
    <w:p w14:paraId="57E9BAEB"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Times New Roman" w:eastAsia="宋体" w:hAnsi="Times New Roman" w:cs="Times New Roman" w:hint="eastAsia"/>
          <w:color w:val="auto"/>
          <w:sz w:val="24"/>
          <w:szCs w:val="24"/>
          <w:u w:val="single"/>
          <w:lang w:eastAsia="zh-CN"/>
        </w:rPr>
        <w:t>5</w:t>
      </w:r>
      <w:r w:rsidRPr="00A81BCB">
        <w:rPr>
          <w:rFonts w:ascii="Times New Roman" w:eastAsia="Times New Roman" w:hAnsi="Times New Roman" w:cs="Times New Roman"/>
          <w:color w:val="auto"/>
          <w:sz w:val="24"/>
          <w:szCs w:val="24"/>
          <w:u w:val="single"/>
          <w:lang w:eastAsia="zh-CN"/>
        </w:rPr>
        <w:t>.</w:t>
      </w:r>
      <w:r w:rsidRPr="00A81BCB">
        <w:rPr>
          <w:rFonts w:ascii="宋体" w:eastAsia="宋体" w:hAnsi="宋体" w:cs="宋体"/>
          <w:color w:val="auto"/>
          <w:sz w:val="24"/>
          <w:szCs w:val="24"/>
          <w:u w:val="single"/>
          <w:lang w:eastAsia="zh-CN"/>
        </w:rPr>
        <w:t>设计文件、技术要求和图纸；</w:t>
      </w:r>
    </w:p>
    <w:p w14:paraId="3CB4BB0A"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Times New Roman" w:eastAsia="宋体" w:hAnsi="Times New Roman" w:cs="Times New Roman" w:hint="eastAsia"/>
          <w:color w:val="auto"/>
          <w:sz w:val="24"/>
          <w:szCs w:val="24"/>
          <w:u w:val="single"/>
          <w:lang w:eastAsia="zh-CN"/>
        </w:rPr>
        <w:t>6</w:t>
      </w:r>
      <w:r w:rsidRPr="00A81BCB">
        <w:rPr>
          <w:rFonts w:ascii="Times New Roman" w:eastAsia="Times New Roman" w:hAnsi="Times New Roman" w:cs="Times New Roman"/>
          <w:color w:val="auto"/>
          <w:sz w:val="24"/>
          <w:szCs w:val="24"/>
          <w:u w:val="single"/>
          <w:lang w:eastAsia="zh-CN"/>
        </w:rPr>
        <w:t>.</w:t>
      </w:r>
      <w:r w:rsidRPr="00A81BCB">
        <w:rPr>
          <w:rFonts w:ascii="宋体" w:eastAsia="宋体" w:hAnsi="宋体" w:cs="宋体" w:hint="eastAsia"/>
          <w:color w:val="auto"/>
          <w:sz w:val="24"/>
          <w:szCs w:val="24"/>
          <w:u w:val="single"/>
          <w:lang w:eastAsia="zh-CN"/>
        </w:rPr>
        <w:t>委托人</w:t>
      </w:r>
      <w:r w:rsidRPr="00A81BCB">
        <w:rPr>
          <w:rFonts w:ascii="宋体" w:eastAsia="宋体" w:hAnsi="宋体" w:cs="宋体"/>
          <w:color w:val="auto"/>
          <w:sz w:val="24"/>
          <w:szCs w:val="24"/>
          <w:u w:val="single"/>
          <w:lang w:eastAsia="zh-CN"/>
        </w:rPr>
        <w:t>制定的适合本工程的有关制度、办法和规定。</w:t>
      </w:r>
    </w:p>
    <w:p w14:paraId="7C783729"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合同条款中列明的监理依据</w:t>
      </w:r>
      <w:r w:rsidRPr="00A81BCB">
        <w:rPr>
          <w:rFonts w:ascii="宋体" w:eastAsia="宋体" w:hAnsi="宋体" w:cs="宋体" w:hint="eastAsia"/>
          <w:color w:val="auto"/>
          <w:sz w:val="24"/>
          <w:szCs w:val="24"/>
          <w:lang w:eastAsia="zh-CN"/>
        </w:rPr>
        <w:t>若发生变化，</w:t>
      </w:r>
      <w:r w:rsidRPr="00A81BCB">
        <w:rPr>
          <w:rFonts w:ascii="宋体" w:eastAsia="宋体" w:hAnsi="宋体" w:cs="宋体"/>
          <w:color w:val="auto"/>
          <w:sz w:val="24"/>
          <w:szCs w:val="24"/>
          <w:lang w:eastAsia="zh-CN"/>
        </w:rPr>
        <w:t>均以最新版本为准。</w:t>
      </w:r>
    </w:p>
    <w:p w14:paraId="2AE91981"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393" w:name="bookmark218"/>
      <w:bookmarkEnd w:id="393"/>
      <w:r w:rsidRPr="00A81BCB">
        <w:rPr>
          <w:rFonts w:ascii="Times New Roman" w:eastAsia="Times New Roman" w:hAnsi="Times New Roman" w:cs="Times New Roman"/>
          <w:b/>
          <w:bCs/>
          <w:color w:val="auto"/>
          <w:sz w:val="24"/>
          <w:szCs w:val="24"/>
          <w:lang w:eastAsia="zh-CN"/>
        </w:rPr>
        <w:t>5.3</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lang w:eastAsia="zh-CN"/>
        </w:rPr>
        <w:t>监理内容</w:t>
      </w:r>
    </w:p>
    <w:p w14:paraId="4B843C36"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除通用合同条款规定的监理内容外，监理工作内容还包括：</w:t>
      </w:r>
    </w:p>
    <w:p w14:paraId="2B06AEFF"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审批施工质量缺陷处理措施计划，监督、检查施工质量缺陷处理情况，组织施工质量缺陷备案表的填写；按有关规定进行工程质量评定；按有关规定组织或参加工程验收。</w:t>
      </w:r>
    </w:p>
    <w:p w14:paraId="3A743C23"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监理人在行使下列权利前，必须得到委托人的批准：</w:t>
      </w:r>
    </w:p>
    <w:p w14:paraId="1833D9D8"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1</w:t>
      </w:r>
      <w:r w:rsidRPr="00A81BCB">
        <w:rPr>
          <w:rFonts w:ascii="宋体" w:eastAsia="宋体" w:hAnsi="宋体" w:cs="宋体"/>
          <w:color w:val="auto"/>
          <w:sz w:val="24"/>
          <w:szCs w:val="24"/>
          <w:lang w:eastAsia="zh-CN"/>
        </w:rPr>
        <w:t>）批准工程的分包；</w:t>
      </w:r>
    </w:p>
    <w:p w14:paraId="1838DFC1"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2</w:t>
      </w:r>
      <w:r w:rsidRPr="00A81BCB">
        <w:rPr>
          <w:rFonts w:ascii="宋体" w:eastAsia="宋体" w:hAnsi="宋体" w:cs="宋体"/>
          <w:color w:val="auto"/>
          <w:sz w:val="24"/>
          <w:szCs w:val="24"/>
          <w:lang w:eastAsia="zh-CN"/>
        </w:rPr>
        <w:t>）确定延长完工期限；</w:t>
      </w:r>
    </w:p>
    <w:p w14:paraId="58ECB000"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3</w:t>
      </w:r>
      <w:r w:rsidRPr="00A81BCB">
        <w:rPr>
          <w:rFonts w:ascii="宋体" w:eastAsia="宋体" w:hAnsi="宋体" w:cs="宋体"/>
          <w:color w:val="auto"/>
          <w:sz w:val="24"/>
          <w:szCs w:val="24"/>
          <w:lang w:eastAsia="zh-CN"/>
        </w:rPr>
        <w:t>）作出变更决定；</w:t>
      </w:r>
    </w:p>
    <w:p w14:paraId="0B28D562"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4</w:t>
      </w:r>
      <w:r w:rsidRPr="00A81BCB">
        <w:rPr>
          <w:rFonts w:ascii="宋体" w:eastAsia="宋体" w:hAnsi="宋体" w:cs="宋体"/>
          <w:color w:val="auto"/>
          <w:sz w:val="24"/>
          <w:szCs w:val="24"/>
          <w:lang w:eastAsia="zh-CN"/>
        </w:rPr>
        <w:t>）作出涉及造价调整的工作联系单决定；</w:t>
      </w:r>
    </w:p>
    <w:p w14:paraId="388EBADD"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5</w:t>
      </w:r>
      <w:r w:rsidRPr="00A81BCB">
        <w:rPr>
          <w:rFonts w:ascii="宋体" w:eastAsia="宋体" w:hAnsi="宋体" w:cs="宋体"/>
          <w:color w:val="auto"/>
          <w:sz w:val="24"/>
          <w:szCs w:val="24"/>
          <w:lang w:eastAsia="zh-CN"/>
        </w:rPr>
        <w:t>）作出估价决定；</w:t>
      </w:r>
    </w:p>
    <w:p w14:paraId="56A374D8"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6</w:t>
      </w:r>
      <w:r w:rsidRPr="00A81BCB">
        <w:rPr>
          <w:rFonts w:ascii="宋体" w:eastAsia="宋体" w:hAnsi="宋体" w:cs="宋体"/>
          <w:color w:val="auto"/>
          <w:sz w:val="24"/>
          <w:szCs w:val="24"/>
          <w:lang w:eastAsia="zh-CN"/>
        </w:rPr>
        <w:t>）批准暂列金额（备用金）的使用；</w:t>
      </w:r>
    </w:p>
    <w:p w14:paraId="57C66406"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7</w:t>
      </w:r>
      <w:r w:rsidRPr="00A81BCB">
        <w:rPr>
          <w:rFonts w:ascii="宋体" w:eastAsia="宋体" w:hAnsi="宋体" w:cs="宋体"/>
          <w:color w:val="auto"/>
          <w:sz w:val="24"/>
          <w:szCs w:val="24"/>
          <w:lang w:eastAsia="zh-CN"/>
        </w:rPr>
        <w:t>）作出采用新技术、新材料、新工艺的决定；</w:t>
      </w:r>
    </w:p>
    <w:p w14:paraId="70F8270C"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8</w:t>
      </w:r>
      <w:r w:rsidRPr="00A81BCB">
        <w:rPr>
          <w:rFonts w:ascii="宋体" w:eastAsia="宋体" w:hAnsi="宋体" w:cs="宋体"/>
          <w:color w:val="auto"/>
          <w:sz w:val="24"/>
          <w:szCs w:val="24"/>
          <w:lang w:eastAsia="zh-CN"/>
        </w:rPr>
        <w:t>）对承包人未能在监理人所发通知中规定的时间内修正某项缺陷，监理人对该缺陷的修正费用做出估算，并在支付款中扣留这笔款项；</w:t>
      </w:r>
    </w:p>
    <w:p w14:paraId="7AFEF4A3"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9</w:t>
      </w:r>
      <w:r w:rsidRPr="00A81BCB">
        <w:rPr>
          <w:rFonts w:ascii="宋体" w:eastAsia="宋体" w:hAnsi="宋体" w:cs="宋体"/>
          <w:color w:val="auto"/>
          <w:sz w:val="24"/>
          <w:szCs w:val="24"/>
          <w:lang w:eastAsia="zh-CN"/>
        </w:rPr>
        <w:t>）对不适合在本工程工作的承包人的职员或工人，监理人要求承包人将其调离；</w:t>
      </w:r>
    </w:p>
    <w:p w14:paraId="21FC0608"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10</w:t>
      </w:r>
      <w:r w:rsidRPr="00A81BCB">
        <w:rPr>
          <w:rFonts w:ascii="宋体" w:eastAsia="宋体" w:hAnsi="宋体" w:cs="宋体"/>
          <w:color w:val="auto"/>
          <w:sz w:val="24"/>
          <w:szCs w:val="24"/>
          <w:lang w:eastAsia="zh-CN"/>
        </w:rPr>
        <w:t>）审批施工月、季度、年度和总进度计划或投资计划；</w:t>
      </w:r>
    </w:p>
    <w:p w14:paraId="5C801B46"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r w:rsidRPr="00A81BCB">
        <w:rPr>
          <w:rFonts w:ascii="Times New Roman" w:eastAsia="Times New Roman" w:hAnsi="Times New Roman" w:cs="Times New Roman"/>
          <w:color w:val="auto"/>
          <w:sz w:val="24"/>
          <w:szCs w:val="24"/>
          <w:lang w:eastAsia="zh-CN"/>
        </w:rPr>
        <w:t>11</w:t>
      </w:r>
      <w:r w:rsidRPr="00A81BCB">
        <w:rPr>
          <w:rFonts w:ascii="宋体" w:eastAsia="宋体" w:hAnsi="宋体" w:cs="宋体"/>
          <w:color w:val="auto"/>
          <w:sz w:val="24"/>
          <w:szCs w:val="24"/>
          <w:lang w:eastAsia="zh-CN"/>
        </w:rPr>
        <w:t>）批准合同永久工程施工需要进行的补充地质勘探。</w:t>
      </w:r>
    </w:p>
    <w:p w14:paraId="39A33960"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尽管有以上规定，但当监理人认为出现了危及生命、工程及财产安全的紧急事件时，即使没有委托人的事先批准，监理人可以指示承包方实施为消除或减少这种危险所必须进行的工作。并通知承包方和抄送委托方。</w:t>
      </w:r>
    </w:p>
    <w:p w14:paraId="45DCF5C3"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（12）本标段工程施工过程中产生的土方、桩基泥浆外运处置需监理单位全过程监管，</w:t>
      </w:r>
      <w:r w:rsidRPr="00A81BCB">
        <w:rPr>
          <w:rFonts w:ascii="宋体" w:eastAsia="宋体" w:hAnsi="宋体" w:cs="宋体"/>
          <w:color w:val="auto"/>
          <w:sz w:val="24"/>
          <w:szCs w:val="24"/>
          <w:lang w:eastAsia="zh-CN"/>
        </w:rPr>
        <w:t>但监理费用不计取</w:t>
      </w:r>
      <w:r w:rsidRPr="00A81BCB">
        <w:rPr>
          <w:rFonts w:ascii="宋体" w:eastAsia="宋体" w:hAnsi="宋体" w:cs="宋体" w:hint="eastAsia"/>
          <w:color w:val="auto"/>
          <w:sz w:val="24"/>
          <w:szCs w:val="24"/>
          <w:lang w:eastAsia="zh-CN"/>
        </w:rPr>
        <w:t>，相关费用投标时综合考虑。</w:t>
      </w:r>
    </w:p>
    <w:p w14:paraId="48CD042B"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394" w:name="bookmark219"/>
      <w:bookmarkEnd w:id="394"/>
      <w:r w:rsidRPr="00A81BCB">
        <w:rPr>
          <w:rFonts w:ascii="Times New Roman" w:eastAsia="Times New Roman" w:hAnsi="Times New Roman" w:cs="Times New Roman"/>
          <w:b/>
          <w:bCs/>
          <w:color w:val="auto"/>
          <w:sz w:val="24"/>
          <w:szCs w:val="24"/>
          <w:lang w:eastAsia="zh-CN"/>
        </w:rPr>
        <w:t>5.4</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lang w:eastAsia="zh-CN"/>
        </w:rPr>
        <w:t>监理文件要求</w:t>
      </w:r>
    </w:p>
    <w:p w14:paraId="7C25C6A6"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u w:val="single"/>
          <w:lang w:eastAsia="zh-CN"/>
        </w:rPr>
      </w:pPr>
      <w:r w:rsidRPr="00A81BCB">
        <w:rPr>
          <w:rFonts w:ascii="Times New Roman" w:eastAsia="Times New Roman" w:hAnsi="Times New Roman" w:cs="Times New Roman"/>
          <w:color w:val="auto"/>
          <w:sz w:val="24"/>
          <w:szCs w:val="24"/>
          <w:lang w:eastAsia="zh-CN"/>
        </w:rPr>
        <w:t>5.4.</w:t>
      </w:r>
      <w:r w:rsidRPr="00A81BCB">
        <w:rPr>
          <w:rFonts w:ascii="Times New Roman" w:eastAsia="宋体" w:hAnsi="Times New Roman" w:cs="Times New Roman" w:hint="eastAsia"/>
          <w:color w:val="auto"/>
          <w:sz w:val="24"/>
          <w:szCs w:val="24"/>
          <w:lang w:eastAsia="zh-CN"/>
        </w:rPr>
        <w:t xml:space="preserve">3 </w:t>
      </w:r>
      <w:r w:rsidRPr="00A81BCB">
        <w:rPr>
          <w:rFonts w:ascii="宋体" w:eastAsia="宋体" w:hAnsi="宋体" w:cs="宋体"/>
          <w:color w:val="auto"/>
          <w:sz w:val="24"/>
          <w:szCs w:val="24"/>
          <w:lang w:eastAsia="zh-CN"/>
        </w:rPr>
        <w:t>监理文件的具体类别、编制要求、编制内容、提交时间和份数等的约定：</w:t>
      </w:r>
      <w:r w:rsidRPr="00A81BCB">
        <w:rPr>
          <w:rFonts w:ascii="宋体" w:eastAsia="宋体" w:hAnsi="宋体" w:cs="宋体" w:hint="eastAsia"/>
          <w:color w:val="auto"/>
          <w:sz w:val="24"/>
          <w:szCs w:val="24"/>
          <w:u w:val="single"/>
          <w:lang w:eastAsia="zh-CN"/>
        </w:rPr>
        <w:t>满足《水利工程施工监理规范》（SL 288-2014）、《水利水电建设工程验收规程》（SL/T 223—2025）、《水利工程建设项目档案管理规定》（水办〔2021〕200号)和《水利工程建设项目档案验收办法》（水办〔2023〕132号）等规范与技术标准的要求。</w:t>
      </w:r>
    </w:p>
    <w:p w14:paraId="5042D720" w14:textId="77777777" w:rsidR="00C53E01" w:rsidRPr="00A81BCB" w:rsidRDefault="00000000">
      <w:pPr>
        <w:widowControl w:val="0"/>
        <w:kinsoku/>
        <w:topLinePunct/>
        <w:autoSpaceDE/>
        <w:autoSpaceDN/>
        <w:spacing w:line="560" w:lineRule="exact"/>
        <w:ind w:firstLine="420"/>
        <w:jc w:val="both"/>
        <w:outlineLvl w:val="2"/>
        <w:rPr>
          <w:rFonts w:ascii="宋体" w:eastAsia="宋体" w:hAnsi="宋体" w:cs="宋体" w:hint="eastAsia"/>
          <w:color w:val="auto"/>
          <w:sz w:val="28"/>
          <w:szCs w:val="28"/>
          <w:lang w:eastAsia="zh-CN"/>
        </w:rPr>
      </w:pPr>
      <w:bookmarkStart w:id="395" w:name="bookmark221"/>
      <w:bookmarkStart w:id="396" w:name="bookmark220"/>
      <w:bookmarkStart w:id="397" w:name="_Toc8359"/>
      <w:bookmarkStart w:id="398" w:name="_Toc21123"/>
      <w:bookmarkEnd w:id="395"/>
      <w:bookmarkEnd w:id="396"/>
      <w:r w:rsidRPr="00A81BCB">
        <w:rPr>
          <w:rFonts w:ascii="Times New Roman" w:eastAsia="Times New Roman" w:hAnsi="Times New Roman" w:cs="Times New Roman"/>
          <w:b/>
          <w:bCs/>
          <w:color w:val="auto"/>
          <w:sz w:val="28"/>
          <w:szCs w:val="28"/>
          <w:lang w:eastAsia="zh-CN"/>
        </w:rPr>
        <w:t>6.</w:t>
      </w:r>
      <w:r w:rsidRPr="00A81BCB">
        <w:rPr>
          <w:rFonts w:ascii="Times New Roman" w:eastAsia="宋体" w:hAnsi="Times New Roman" w:cs="Times New Roman" w:hint="eastAsia"/>
          <w:b/>
          <w:bCs/>
          <w:color w:val="auto"/>
          <w:sz w:val="28"/>
          <w:szCs w:val="28"/>
          <w:lang w:eastAsia="zh-CN"/>
        </w:rPr>
        <w:t xml:space="preserve"> </w:t>
      </w:r>
      <w:r w:rsidRPr="00A81BCB">
        <w:rPr>
          <w:rFonts w:ascii="宋体" w:eastAsia="宋体" w:hAnsi="宋体" w:cs="宋体"/>
          <w:b/>
          <w:bCs/>
          <w:color w:val="auto"/>
          <w:sz w:val="28"/>
          <w:szCs w:val="28"/>
          <w:lang w:eastAsia="zh-CN"/>
        </w:rPr>
        <w:t>开始监理和完成监理</w:t>
      </w:r>
      <w:bookmarkEnd w:id="397"/>
      <w:bookmarkEnd w:id="398"/>
    </w:p>
    <w:p w14:paraId="2F43B42D"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399" w:name="bookmark307"/>
      <w:bookmarkEnd w:id="399"/>
      <w:r w:rsidRPr="00A81BCB">
        <w:rPr>
          <w:rFonts w:ascii="Times New Roman" w:eastAsia="Times New Roman" w:hAnsi="Times New Roman" w:cs="Times New Roman"/>
          <w:b/>
          <w:bCs/>
          <w:color w:val="auto"/>
          <w:sz w:val="24"/>
          <w:szCs w:val="24"/>
          <w:lang w:eastAsia="zh-CN"/>
        </w:rPr>
        <w:lastRenderedPageBreak/>
        <w:t>6.1</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lang w:eastAsia="zh-CN"/>
        </w:rPr>
        <w:t>开始监理</w:t>
      </w:r>
    </w:p>
    <w:p w14:paraId="5363FC1C"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6.1.1</w:t>
      </w:r>
      <w:r w:rsidRPr="00A81BCB">
        <w:rPr>
          <w:rFonts w:ascii="Times New Roman" w:eastAsia="宋体" w:hAnsi="Times New Roman" w:cs="Times New Roman" w:hint="eastAsia"/>
          <w:color w:val="auto"/>
          <w:sz w:val="24"/>
          <w:szCs w:val="24"/>
          <w:lang w:eastAsia="zh-CN"/>
        </w:rPr>
        <w:t xml:space="preserve"> </w:t>
      </w:r>
      <w:r w:rsidRPr="00A81BCB">
        <w:rPr>
          <w:rFonts w:ascii="宋体" w:eastAsia="宋体" w:hAnsi="宋体" w:cs="宋体"/>
          <w:color w:val="auto"/>
          <w:sz w:val="24"/>
          <w:szCs w:val="24"/>
          <w:lang w:eastAsia="zh-CN"/>
        </w:rPr>
        <w:t>开始监理的条件：</w:t>
      </w:r>
      <w:r w:rsidRPr="00A81BCB">
        <w:rPr>
          <w:rFonts w:ascii="宋体" w:eastAsia="宋体" w:hAnsi="宋体" w:cs="宋体" w:hint="eastAsia"/>
          <w:color w:val="auto"/>
          <w:sz w:val="24"/>
          <w:szCs w:val="24"/>
          <w:u w:val="single"/>
          <w:lang w:eastAsia="zh-CN"/>
        </w:rPr>
        <w:t>签订合同后</w:t>
      </w:r>
      <w:r w:rsidRPr="00A81BCB">
        <w:rPr>
          <w:rFonts w:ascii="宋体" w:eastAsia="宋体" w:hAnsi="宋体" w:cs="宋体"/>
          <w:color w:val="auto"/>
          <w:sz w:val="24"/>
          <w:szCs w:val="24"/>
          <w:lang w:eastAsia="zh-CN"/>
        </w:rPr>
        <w:t>（委托人书面通知监理人进场开始计算）。</w:t>
      </w:r>
    </w:p>
    <w:p w14:paraId="3DCBAF3D"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6.1.2</w:t>
      </w:r>
      <w:r w:rsidRPr="00A81BCB">
        <w:rPr>
          <w:rFonts w:ascii="Times New Roman" w:eastAsia="宋体" w:hAnsi="Times New Roman" w:cs="Times New Roman" w:hint="eastAsia"/>
          <w:color w:val="auto"/>
          <w:sz w:val="24"/>
          <w:szCs w:val="24"/>
          <w:lang w:eastAsia="zh-CN"/>
        </w:rPr>
        <w:t xml:space="preserve"> </w:t>
      </w:r>
      <w:r w:rsidRPr="00A81BCB">
        <w:rPr>
          <w:rFonts w:ascii="宋体" w:eastAsia="宋体" w:hAnsi="宋体" w:cs="宋体"/>
          <w:color w:val="auto"/>
          <w:sz w:val="24"/>
          <w:szCs w:val="24"/>
          <w:lang w:eastAsia="zh-CN"/>
        </w:rPr>
        <w:t>因委托人原因未能及时发出开始监理通知的，按照以下约定执行：</w:t>
      </w:r>
      <w:r w:rsidRPr="00A81BCB">
        <w:rPr>
          <w:rFonts w:ascii="宋体" w:eastAsia="宋体" w:hAnsi="宋体" w:cs="宋体" w:hint="eastAsia"/>
          <w:color w:val="auto"/>
          <w:sz w:val="24"/>
          <w:szCs w:val="24"/>
          <w:u w:val="single"/>
          <w:lang w:eastAsia="zh-CN"/>
        </w:rPr>
        <w:t xml:space="preserve">　监理服务期相应顺延　</w:t>
      </w:r>
      <w:r w:rsidRPr="00A81BCB">
        <w:rPr>
          <w:rFonts w:ascii="宋体" w:eastAsia="宋体" w:hAnsi="宋体" w:cs="宋体"/>
          <w:color w:val="auto"/>
          <w:sz w:val="24"/>
          <w:szCs w:val="24"/>
          <w:lang w:eastAsia="zh-CN"/>
        </w:rPr>
        <w:t>。</w:t>
      </w:r>
    </w:p>
    <w:p w14:paraId="4A0E94AC"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400" w:name="bookmark222"/>
      <w:bookmarkEnd w:id="400"/>
      <w:r w:rsidRPr="00A81BCB">
        <w:rPr>
          <w:rFonts w:ascii="Times New Roman" w:eastAsia="Times New Roman" w:hAnsi="Times New Roman" w:cs="Times New Roman"/>
          <w:b/>
          <w:bCs/>
          <w:color w:val="auto"/>
          <w:sz w:val="24"/>
          <w:szCs w:val="24"/>
          <w:lang w:eastAsia="zh-CN"/>
        </w:rPr>
        <w:t>6.2</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lang w:eastAsia="zh-CN"/>
        </w:rPr>
        <w:t>监理</w:t>
      </w:r>
      <w:r w:rsidRPr="00A81BCB">
        <w:rPr>
          <w:rFonts w:ascii="宋体" w:eastAsia="宋体" w:hAnsi="宋体" w:cs="宋体" w:hint="eastAsia"/>
          <w:b/>
          <w:bCs/>
          <w:color w:val="auto"/>
          <w:sz w:val="24"/>
          <w:szCs w:val="24"/>
          <w:lang w:eastAsia="zh-CN"/>
        </w:rPr>
        <w:t>服务</w:t>
      </w:r>
      <w:r w:rsidRPr="00A81BCB">
        <w:rPr>
          <w:rFonts w:ascii="宋体" w:eastAsia="宋体" w:hAnsi="宋体" w:cs="宋体"/>
          <w:b/>
          <w:bCs/>
          <w:color w:val="auto"/>
          <w:sz w:val="24"/>
          <w:szCs w:val="24"/>
          <w:lang w:eastAsia="zh-CN"/>
        </w:rPr>
        <w:t>期延误</w:t>
      </w:r>
    </w:p>
    <w:p w14:paraId="2C6A5856"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由于非监理人责任造成监理服务期限延误的，延长监理服务期限的计算方法：监理驻场正常服务期限，应从招标人书面通知进场起，到合同约定的施工监理驻场服务到期止，在此外的应算延长期服务费。延长期监理服务费用的计算方法：计算增加监理服务费的计算方法：增加服务工作月数①×监理人数×监理人员岗位原投标报价单价（元</w:t>
      </w:r>
      <w:r w:rsidRPr="00A81BCB">
        <w:rPr>
          <w:rFonts w:ascii="Times New Roman" w:eastAsia="Times New Roman" w:hAnsi="Times New Roman" w:cs="Times New Roman"/>
          <w:color w:val="auto"/>
          <w:sz w:val="24"/>
          <w:szCs w:val="24"/>
          <w:lang w:eastAsia="zh-CN"/>
        </w:rPr>
        <w:t>/</w:t>
      </w:r>
      <w:r w:rsidRPr="00A81BCB">
        <w:rPr>
          <w:rFonts w:ascii="宋体" w:eastAsia="宋体" w:hAnsi="宋体" w:cs="宋体"/>
          <w:color w:val="auto"/>
          <w:sz w:val="24"/>
          <w:szCs w:val="24"/>
          <w:lang w:eastAsia="zh-CN"/>
        </w:rPr>
        <w:t>人月）。延长期部分的设施设备购置和使用费②按下述方式计算：该项费用按月为计算周期，延长期月数乘以原投标的月平均单价。具体费用经跟业主协商一致于完工验收后</w:t>
      </w:r>
      <w:r w:rsidRPr="00A81BCB">
        <w:rPr>
          <w:rFonts w:ascii="Times New Roman" w:eastAsia="Times New Roman" w:hAnsi="Times New Roman" w:cs="Times New Roman"/>
          <w:color w:val="auto"/>
          <w:sz w:val="24"/>
          <w:szCs w:val="24"/>
          <w:lang w:eastAsia="zh-CN"/>
        </w:rPr>
        <w:t>14</w:t>
      </w:r>
      <w:r w:rsidRPr="00A81BCB">
        <w:rPr>
          <w:rFonts w:ascii="宋体" w:eastAsia="宋体" w:hAnsi="宋体" w:cs="宋体"/>
          <w:color w:val="auto"/>
          <w:sz w:val="24"/>
          <w:szCs w:val="24"/>
          <w:lang w:eastAsia="zh-CN"/>
        </w:rPr>
        <w:t>天内支付。</w:t>
      </w:r>
    </w:p>
    <w:p w14:paraId="06CBAA85"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b/>
          <w:bCs/>
          <w:color w:val="auto"/>
          <w:sz w:val="24"/>
          <w:szCs w:val="24"/>
          <w:lang w:eastAsia="zh-CN"/>
        </w:rPr>
        <w:t>①</w:t>
      </w:r>
      <w:r w:rsidRPr="00A81BCB">
        <w:rPr>
          <w:rFonts w:ascii="宋体" w:eastAsia="宋体" w:hAnsi="宋体" w:cs="宋体" w:hint="eastAsia"/>
          <w:b/>
          <w:bCs/>
          <w:color w:val="auto"/>
          <w:sz w:val="24"/>
          <w:szCs w:val="24"/>
          <w:lang w:eastAsia="zh-CN"/>
        </w:rPr>
        <w:t>工期推迟或延误超过12个月之内的不计取</w:t>
      </w:r>
      <w:r w:rsidRPr="00A81BCB">
        <w:rPr>
          <w:rFonts w:ascii="宋体" w:eastAsia="宋体" w:hAnsi="宋体" w:cs="宋体"/>
          <w:b/>
          <w:bCs/>
          <w:color w:val="auto"/>
          <w:sz w:val="24"/>
          <w:szCs w:val="24"/>
          <w:lang w:eastAsia="zh-CN"/>
        </w:rPr>
        <w:t>延长期服务费</w:t>
      </w:r>
      <w:r w:rsidRPr="00A81BCB">
        <w:rPr>
          <w:rFonts w:ascii="宋体" w:eastAsia="宋体" w:hAnsi="宋体" w:cs="宋体" w:hint="eastAsia"/>
          <w:b/>
          <w:bCs/>
          <w:color w:val="auto"/>
          <w:sz w:val="24"/>
          <w:szCs w:val="24"/>
          <w:lang w:eastAsia="zh-CN"/>
        </w:rPr>
        <w:t>；超过12个月之外的延长期，少于半个月的不单独计算，超过半个月的按整个月计算。</w:t>
      </w:r>
      <w:r w:rsidRPr="00A81BCB">
        <w:rPr>
          <w:rFonts w:ascii="宋体" w:eastAsia="宋体" w:hAnsi="宋体" w:cs="宋体"/>
          <w:b/>
          <w:bCs/>
          <w:color w:val="auto"/>
          <w:sz w:val="24"/>
          <w:szCs w:val="24"/>
          <w:lang w:eastAsia="zh-CN"/>
        </w:rPr>
        <w:t>②指投标文件投标报价计算书中B设施设备购置和使用费计算表。</w:t>
      </w:r>
    </w:p>
    <w:p w14:paraId="4E596A89"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401" w:name="bookmark223"/>
      <w:bookmarkEnd w:id="401"/>
      <w:r w:rsidRPr="00A81BCB">
        <w:rPr>
          <w:rFonts w:ascii="Times New Roman" w:eastAsia="Times New Roman" w:hAnsi="Times New Roman" w:cs="Times New Roman"/>
          <w:b/>
          <w:bCs/>
          <w:color w:val="auto"/>
          <w:sz w:val="24"/>
          <w:szCs w:val="24"/>
          <w:lang w:eastAsia="zh-CN"/>
        </w:rPr>
        <w:t>6.3</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lang w:eastAsia="zh-CN"/>
        </w:rPr>
        <w:t>完成监理</w:t>
      </w:r>
    </w:p>
    <w:p w14:paraId="5758E8C7"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6.3.2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提前完成监理，监理报酬是否调整：</w:t>
      </w:r>
      <w:r w:rsidRPr="00A81BCB">
        <w:rPr>
          <w:rFonts w:ascii="宋体" w:eastAsia="宋体" w:hAnsi="宋体" w:cs="宋体"/>
          <w:color w:val="auto"/>
          <w:sz w:val="24"/>
          <w:szCs w:val="24"/>
          <w:u w:val="single"/>
          <w:lang w:eastAsia="zh-CN"/>
        </w:rPr>
        <w:t xml:space="preserve">　不调整　</w:t>
      </w:r>
      <w:r w:rsidRPr="00A81BCB">
        <w:rPr>
          <w:rFonts w:ascii="宋体" w:eastAsia="宋体" w:hAnsi="宋体" w:cs="宋体"/>
          <w:color w:val="auto"/>
          <w:sz w:val="24"/>
          <w:szCs w:val="24"/>
          <w:lang w:eastAsia="zh-CN"/>
        </w:rPr>
        <w:t>。</w:t>
      </w:r>
    </w:p>
    <w:p w14:paraId="08E7006D"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6.3.5</w:t>
      </w:r>
      <w:r w:rsidRPr="00A81BCB">
        <w:rPr>
          <w:rFonts w:ascii="宋体" w:eastAsia="宋体" w:hAnsi="宋体" w:cs="宋体" w:hint="eastAsia"/>
          <w:color w:val="auto"/>
          <w:sz w:val="24"/>
          <w:szCs w:val="24"/>
          <w:lang w:eastAsia="zh-CN"/>
        </w:rPr>
        <w:t xml:space="preserve"> 监理文件包括纸质文件和电子文件两种形式，两者若有不一致时，应以纸质文件为准。纸质文件应当加盖单位公章和总监理工程师的注册执业印章，纸幅、装订格式等要求必须满足《水利工程施工监理规范》（SL 288-2014）、《水利水电建设工程验收规程》（SL/T 223—2025）、《水利工程建设项目档案管理规定》（水办〔2021〕200号）和《水利工程建设项目档案验收办法》（水办〔2023〕132号）等规范与技术标准的要求，纸质文件不少于4份，其中原件1份；电子文件应使用光盘和U盘分别贮存。</w:t>
      </w:r>
    </w:p>
    <w:p w14:paraId="2107F8D1" w14:textId="77777777" w:rsidR="00C53E01" w:rsidRPr="00A81BCB" w:rsidRDefault="00000000">
      <w:pPr>
        <w:widowControl w:val="0"/>
        <w:kinsoku/>
        <w:topLinePunct/>
        <w:autoSpaceDE/>
        <w:autoSpaceDN/>
        <w:spacing w:line="560" w:lineRule="exact"/>
        <w:ind w:firstLine="420"/>
        <w:jc w:val="both"/>
        <w:outlineLvl w:val="2"/>
        <w:rPr>
          <w:rFonts w:ascii="宋体" w:eastAsia="宋体" w:hAnsi="宋体" w:cs="宋体" w:hint="eastAsia"/>
          <w:color w:val="auto"/>
          <w:sz w:val="28"/>
          <w:szCs w:val="28"/>
          <w:lang w:eastAsia="zh-CN"/>
        </w:rPr>
      </w:pPr>
      <w:bookmarkStart w:id="402" w:name="bookmark224"/>
      <w:bookmarkStart w:id="403" w:name="bookmark225"/>
      <w:bookmarkStart w:id="404" w:name="_Toc52"/>
      <w:bookmarkStart w:id="405" w:name="_Toc19828"/>
      <w:bookmarkEnd w:id="402"/>
      <w:bookmarkEnd w:id="403"/>
      <w:r w:rsidRPr="00A81BCB">
        <w:rPr>
          <w:rFonts w:ascii="Times New Roman" w:eastAsia="Times New Roman" w:hAnsi="Times New Roman" w:cs="Times New Roman"/>
          <w:b/>
          <w:bCs/>
          <w:color w:val="auto"/>
          <w:sz w:val="28"/>
          <w:szCs w:val="28"/>
          <w:lang w:eastAsia="zh-CN"/>
        </w:rPr>
        <w:t>7</w:t>
      </w:r>
      <w:r w:rsidRPr="00A81BCB">
        <w:rPr>
          <w:rFonts w:ascii="宋体" w:eastAsia="宋体" w:hAnsi="宋体" w:cs="宋体"/>
          <w:b/>
          <w:bCs/>
          <w:color w:val="auto"/>
          <w:sz w:val="28"/>
          <w:szCs w:val="28"/>
          <w:lang w:eastAsia="zh-CN"/>
        </w:rPr>
        <w:t>.</w:t>
      </w:r>
      <w:r w:rsidRPr="00A81BCB">
        <w:rPr>
          <w:rFonts w:ascii="宋体" w:eastAsia="宋体" w:hAnsi="宋体" w:cs="宋体" w:hint="eastAsia"/>
          <w:b/>
          <w:bCs/>
          <w:color w:val="auto"/>
          <w:sz w:val="28"/>
          <w:szCs w:val="28"/>
          <w:lang w:eastAsia="zh-CN"/>
        </w:rPr>
        <w:t xml:space="preserve"> </w:t>
      </w:r>
      <w:r w:rsidRPr="00A81BCB">
        <w:rPr>
          <w:rFonts w:ascii="宋体" w:eastAsia="宋体" w:hAnsi="宋体" w:cs="宋体"/>
          <w:b/>
          <w:bCs/>
          <w:color w:val="auto"/>
          <w:sz w:val="28"/>
          <w:szCs w:val="28"/>
          <w:lang w:eastAsia="zh-CN"/>
        </w:rPr>
        <w:t>监理责任与保险</w:t>
      </w:r>
      <w:bookmarkEnd w:id="404"/>
      <w:bookmarkEnd w:id="405"/>
    </w:p>
    <w:p w14:paraId="49E12BA3"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406" w:name="bookmark308"/>
      <w:bookmarkEnd w:id="406"/>
      <w:r w:rsidRPr="00A81BCB">
        <w:rPr>
          <w:rFonts w:ascii="Times New Roman" w:eastAsia="Times New Roman" w:hAnsi="Times New Roman" w:cs="Times New Roman"/>
          <w:b/>
          <w:bCs/>
          <w:color w:val="auto"/>
          <w:sz w:val="24"/>
          <w:szCs w:val="24"/>
          <w:lang w:eastAsia="zh-CN"/>
        </w:rPr>
        <w:lastRenderedPageBreak/>
        <w:t>7.2</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lang w:eastAsia="zh-CN"/>
        </w:rPr>
        <w:t>监理责任保险</w:t>
      </w:r>
    </w:p>
    <w:p w14:paraId="5E53F184"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7.2.1</w:t>
      </w:r>
      <w:r w:rsidRPr="00A81BCB">
        <w:rPr>
          <w:rFonts w:ascii="Times New Roman" w:eastAsia="宋体" w:hAnsi="Times New Roman" w:cs="Times New Roman" w:hint="eastAsia"/>
          <w:color w:val="auto"/>
          <w:sz w:val="24"/>
          <w:szCs w:val="24"/>
          <w:lang w:eastAsia="zh-CN"/>
        </w:rPr>
        <w:t xml:space="preserve"> </w:t>
      </w:r>
      <w:r w:rsidRPr="00A81BCB">
        <w:rPr>
          <w:rFonts w:ascii="宋体" w:eastAsia="宋体" w:hAnsi="宋体" w:cs="宋体"/>
          <w:color w:val="auto"/>
          <w:sz w:val="24"/>
          <w:szCs w:val="24"/>
          <w:lang w:eastAsia="zh-CN"/>
        </w:rPr>
        <w:t>委托人对监理责任保险的约定：</w:t>
      </w:r>
      <w:r w:rsidRPr="00A81BCB">
        <w:rPr>
          <w:rFonts w:ascii="宋体" w:eastAsia="宋体" w:hAnsi="宋体" w:cs="宋体" w:hint="eastAsia"/>
          <w:color w:val="auto"/>
          <w:sz w:val="24"/>
          <w:szCs w:val="24"/>
          <w:u w:val="single"/>
          <w:lang w:eastAsia="zh-CN"/>
        </w:rPr>
        <w:t>监理人应根据工程情况对监理责任进行保险，并在合同履行期间保持足额、有效</w:t>
      </w:r>
      <w:r w:rsidRPr="00A81BCB">
        <w:rPr>
          <w:rFonts w:ascii="宋体" w:eastAsia="宋体" w:hAnsi="宋体" w:cs="宋体"/>
          <w:color w:val="auto"/>
          <w:sz w:val="24"/>
          <w:szCs w:val="24"/>
          <w:lang w:eastAsia="zh-CN"/>
        </w:rPr>
        <w:t>。</w:t>
      </w:r>
    </w:p>
    <w:p w14:paraId="556544F8" w14:textId="77777777" w:rsidR="00C53E01" w:rsidRPr="00A81BCB" w:rsidRDefault="00000000">
      <w:pPr>
        <w:widowControl w:val="0"/>
        <w:kinsoku/>
        <w:topLinePunct/>
        <w:autoSpaceDE/>
        <w:autoSpaceDN/>
        <w:spacing w:line="560" w:lineRule="exact"/>
        <w:ind w:firstLine="420"/>
        <w:jc w:val="both"/>
        <w:outlineLvl w:val="2"/>
        <w:rPr>
          <w:rFonts w:ascii="宋体" w:eastAsia="宋体" w:hAnsi="宋体" w:cs="宋体" w:hint="eastAsia"/>
          <w:color w:val="auto"/>
          <w:sz w:val="28"/>
          <w:szCs w:val="28"/>
          <w:lang w:eastAsia="zh-CN"/>
        </w:rPr>
      </w:pPr>
      <w:bookmarkStart w:id="407" w:name="bookmark226"/>
      <w:bookmarkStart w:id="408" w:name="bookmark227"/>
      <w:bookmarkStart w:id="409" w:name="_Toc16000"/>
      <w:bookmarkStart w:id="410" w:name="_Toc3758"/>
      <w:bookmarkEnd w:id="407"/>
      <w:bookmarkEnd w:id="408"/>
      <w:r w:rsidRPr="00A81BCB">
        <w:rPr>
          <w:rFonts w:ascii="Times New Roman" w:eastAsia="Times New Roman" w:hAnsi="Times New Roman" w:cs="Times New Roman"/>
          <w:b/>
          <w:bCs/>
          <w:color w:val="auto"/>
          <w:sz w:val="28"/>
          <w:szCs w:val="28"/>
          <w:lang w:eastAsia="zh-CN"/>
        </w:rPr>
        <w:t>8</w:t>
      </w:r>
      <w:r w:rsidRPr="00A81BCB">
        <w:rPr>
          <w:rFonts w:ascii="宋体" w:eastAsia="宋体" w:hAnsi="宋体" w:cs="宋体"/>
          <w:b/>
          <w:bCs/>
          <w:color w:val="auto"/>
          <w:sz w:val="28"/>
          <w:szCs w:val="28"/>
          <w:lang w:eastAsia="zh-CN"/>
        </w:rPr>
        <w:t>.</w:t>
      </w:r>
      <w:r w:rsidRPr="00A81BCB">
        <w:rPr>
          <w:rFonts w:ascii="宋体" w:eastAsia="宋体" w:hAnsi="宋体" w:cs="宋体" w:hint="eastAsia"/>
          <w:b/>
          <w:bCs/>
          <w:color w:val="auto"/>
          <w:sz w:val="28"/>
          <w:szCs w:val="28"/>
          <w:lang w:eastAsia="zh-CN"/>
        </w:rPr>
        <w:t xml:space="preserve"> </w:t>
      </w:r>
      <w:r w:rsidRPr="00A81BCB">
        <w:rPr>
          <w:rFonts w:ascii="宋体" w:eastAsia="宋体" w:hAnsi="宋体" w:cs="宋体"/>
          <w:b/>
          <w:bCs/>
          <w:color w:val="auto"/>
          <w:sz w:val="28"/>
          <w:szCs w:val="28"/>
          <w:lang w:eastAsia="zh-CN"/>
        </w:rPr>
        <w:t>合同变更</w:t>
      </w:r>
      <w:bookmarkEnd w:id="409"/>
      <w:bookmarkEnd w:id="410"/>
    </w:p>
    <w:p w14:paraId="2913CD24"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411" w:name="bookmark309"/>
      <w:bookmarkEnd w:id="411"/>
      <w:r w:rsidRPr="00A81BCB">
        <w:rPr>
          <w:rFonts w:ascii="Times New Roman" w:eastAsia="Times New Roman" w:hAnsi="Times New Roman" w:cs="Times New Roman"/>
          <w:b/>
          <w:bCs/>
          <w:color w:val="auto"/>
          <w:sz w:val="24"/>
          <w:szCs w:val="24"/>
          <w:lang w:eastAsia="zh-CN"/>
        </w:rPr>
        <w:t>8.1</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lang w:eastAsia="zh-CN"/>
        </w:rPr>
        <w:t>变更情形</w:t>
      </w:r>
    </w:p>
    <w:p w14:paraId="77B198E5"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8.1.1</w:t>
      </w:r>
      <w:r w:rsidRPr="00A81BCB">
        <w:rPr>
          <w:rFonts w:ascii="Times New Roman" w:eastAsia="宋体" w:hAnsi="Times New Roman" w:cs="Times New Roman" w:hint="eastAsia"/>
          <w:color w:val="auto"/>
          <w:sz w:val="24"/>
          <w:szCs w:val="24"/>
          <w:lang w:eastAsia="zh-CN"/>
        </w:rPr>
        <w:t xml:space="preserve"> </w:t>
      </w:r>
      <w:r w:rsidRPr="00A81BCB">
        <w:rPr>
          <w:rFonts w:ascii="宋体" w:eastAsia="宋体" w:hAnsi="宋体" w:cs="宋体"/>
          <w:color w:val="auto"/>
          <w:sz w:val="24"/>
          <w:szCs w:val="24"/>
          <w:lang w:eastAsia="zh-CN"/>
        </w:rPr>
        <w:t>合同变更时，监理服务期限的调整方法：</w:t>
      </w:r>
      <w:r w:rsidRPr="00A81BCB">
        <w:rPr>
          <w:rFonts w:ascii="宋体" w:eastAsia="宋体" w:hAnsi="宋体" w:cs="宋体" w:hint="eastAsia"/>
          <w:color w:val="auto"/>
          <w:sz w:val="24"/>
          <w:szCs w:val="24"/>
          <w:u w:val="single"/>
          <w:lang w:eastAsia="zh-CN"/>
        </w:rPr>
        <w:t xml:space="preserve">　按实际发生情况合同双方协商调整　</w:t>
      </w:r>
      <w:r w:rsidRPr="00A81BCB">
        <w:rPr>
          <w:rFonts w:ascii="宋体" w:eastAsia="宋体" w:hAnsi="宋体" w:cs="宋体"/>
          <w:color w:val="auto"/>
          <w:sz w:val="24"/>
          <w:szCs w:val="24"/>
          <w:lang w:eastAsia="zh-CN"/>
        </w:rPr>
        <w:t>；监理报酬的调整方法：</w:t>
      </w:r>
      <w:r w:rsidRPr="00A81BCB">
        <w:rPr>
          <w:rFonts w:ascii="宋体" w:eastAsia="宋体" w:hAnsi="宋体" w:cs="宋体"/>
          <w:color w:val="auto"/>
          <w:sz w:val="24"/>
          <w:szCs w:val="24"/>
          <w:u w:val="single"/>
          <w:lang w:eastAsia="zh-CN"/>
        </w:rPr>
        <w:t>监理工作报酬按照增加的监理工作所需要的监理人员和主要设施、设备等费用增加情况，按本合同中监理报酬清单相应价格进行计算。</w:t>
      </w:r>
      <w:r w:rsidRPr="00A81BCB">
        <w:rPr>
          <w:rFonts w:ascii="宋体" w:eastAsia="宋体" w:hAnsi="宋体" w:cs="宋体" w:hint="eastAsia"/>
          <w:color w:val="auto"/>
          <w:sz w:val="24"/>
          <w:szCs w:val="24"/>
          <w:u w:val="single"/>
          <w:lang w:eastAsia="zh-CN"/>
        </w:rPr>
        <w:t>工期推迟或延误超过12个月之内的不计取工作报酬。</w:t>
      </w:r>
    </w:p>
    <w:p w14:paraId="73437995"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监理范围和监理服务期限如未发生变化，监理服务费用在合同实施期间不予变更；监理范围明显减少的，合同双方参照以上计算调整核减监理报酬；因工程提前完成导致监理服务期限缩短，且在监理人已履行本合同规定义务的情况下，委托人不能以监理人提前完成监理而减少监理报酬。</w:t>
      </w:r>
    </w:p>
    <w:p w14:paraId="7E9C34A6"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412" w:name="bookmark228"/>
      <w:bookmarkEnd w:id="412"/>
      <w:r w:rsidRPr="00A81BCB">
        <w:rPr>
          <w:rFonts w:ascii="Times New Roman" w:eastAsia="Times New Roman" w:hAnsi="Times New Roman" w:cs="Times New Roman"/>
          <w:b/>
          <w:bCs/>
          <w:color w:val="auto"/>
          <w:sz w:val="24"/>
          <w:szCs w:val="24"/>
          <w:lang w:eastAsia="zh-CN"/>
        </w:rPr>
        <w:t>8.2</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lang w:eastAsia="zh-CN"/>
        </w:rPr>
        <w:t>合理化建议</w:t>
      </w:r>
    </w:p>
    <w:p w14:paraId="499CB752"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8.2.1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监理人提出的合理化建议降低了工程投资、缩短了施工期限或者提高了工程经济效益的，委托人给予监理人如下奖励：</w:t>
      </w:r>
      <w:r w:rsidRPr="00A81BCB">
        <w:rPr>
          <w:rFonts w:ascii="宋体" w:eastAsia="宋体" w:hAnsi="宋体" w:cs="宋体" w:hint="eastAsia"/>
          <w:color w:val="auto"/>
          <w:sz w:val="24"/>
          <w:szCs w:val="24"/>
          <w:u w:val="single"/>
          <w:lang w:eastAsia="zh-CN"/>
        </w:rPr>
        <w:t xml:space="preserve">　无奖励　</w:t>
      </w:r>
      <w:r w:rsidRPr="00A81BCB">
        <w:rPr>
          <w:rFonts w:ascii="宋体" w:eastAsia="宋体" w:hAnsi="宋体" w:cs="宋体"/>
          <w:color w:val="auto"/>
          <w:sz w:val="24"/>
          <w:szCs w:val="24"/>
          <w:lang w:eastAsia="zh-CN"/>
        </w:rPr>
        <w:t>。</w:t>
      </w:r>
    </w:p>
    <w:p w14:paraId="1C3197BD" w14:textId="77777777" w:rsidR="00C53E01" w:rsidRPr="00A81BCB" w:rsidRDefault="00000000">
      <w:pPr>
        <w:widowControl w:val="0"/>
        <w:kinsoku/>
        <w:topLinePunct/>
        <w:autoSpaceDE/>
        <w:autoSpaceDN/>
        <w:spacing w:line="560" w:lineRule="exact"/>
        <w:ind w:firstLine="420"/>
        <w:jc w:val="both"/>
        <w:outlineLvl w:val="2"/>
        <w:rPr>
          <w:rFonts w:ascii="宋体" w:eastAsia="宋体" w:hAnsi="宋体" w:cs="宋体" w:hint="eastAsia"/>
          <w:color w:val="auto"/>
          <w:sz w:val="28"/>
          <w:szCs w:val="28"/>
        </w:rPr>
      </w:pPr>
      <w:bookmarkStart w:id="413" w:name="bookmark230"/>
      <w:bookmarkStart w:id="414" w:name="bookmark229"/>
      <w:bookmarkStart w:id="415" w:name="_Toc17737"/>
      <w:bookmarkStart w:id="416" w:name="_Toc14961"/>
      <w:bookmarkEnd w:id="413"/>
      <w:bookmarkEnd w:id="414"/>
      <w:r w:rsidRPr="00A81BCB">
        <w:rPr>
          <w:rFonts w:ascii="Times New Roman" w:eastAsia="Times New Roman" w:hAnsi="Times New Roman" w:cs="Times New Roman"/>
          <w:b/>
          <w:bCs/>
          <w:color w:val="auto"/>
          <w:sz w:val="28"/>
          <w:szCs w:val="28"/>
        </w:rPr>
        <w:t>9.</w:t>
      </w:r>
      <w:r w:rsidRPr="00A81BCB">
        <w:rPr>
          <w:rFonts w:ascii="Times New Roman" w:eastAsia="宋体" w:hAnsi="Times New Roman" w:cs="Times New Roman" w:hint="eastAsia"/>
          <w:b/>
          <w:bCs/>
          <w:color w:val="auto"/>
          <w:sz w:val="28"/>
          <w:szCs w:val="28"/>
          <w:lang w:eastAsia="zh-CN"/>
        </w:rPr>
        <w:t xml:space="preserve"> </w:t>
      </w:r>
      <w:r w:rsidRPr="00A81BCB">
        <w:rPr>
          <w:rFonts w:ascii="宋体" w:eastAsia="宋体" w:hAnsi="宋体" w:cs="宋体"/>
          <w:b/>
          <w:bCs/>
          <w:color w:val="auto"/>
          <w:sz w:val="28"/>
          <w:szCs w:val="28"/>
        </w:rPr>
        <w:t>合同价格与支付</w:t>
      </w:r>
      <w:bookmarkEnd w:id="415"/>
      <w:bookmarkEnd w:id="416"/>
    </w:p>
    <w:p w14:paraId="3596E40F"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rPr>
      </w:pPr>
      <w:bookmarkStart w:id="417" w:name="bookmark310"/>
      <w:bookmarkEnd w:id="417"/>
      <w:r w:rsidRPr="00A81BCB">
        <w:rPr>
          <w:rFonts w:ascii="Times New Roman" w:eastAsia="Times New Roman" w:hAnsi="Times New Roman" w:cs="Times New Roman"/>
          <w:b/>
          <w:bCs/>
          <w:color w:val="auto"/>
          <w:sz w:val="24"/>
          <w:szCs w:val="24"/>
        </w:rPr>
        <w:t>9.1</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rPr>
        <w:t>合同价格</w:t>
      </w:r>
    </w:p>
    <w:p w14:paraId="78B7E857"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9.1.1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本合同为总价合同。合同价格是监理人按照合同约定完成阶段监理服务所需的全部费用，应按投标文件格式中监理报酬清单的内容和格式填报。</w:t>
      </w:r>
      <w:r w:rsidRPr="00A81BCB">
        <w:rPr>
          <w:rFonts w:ascii="宋体" w:eastAsia="宋体" w:hAnsi="宋体" w:cs="宋体" w:hint="eastAsia"/>
          <w:color w:val="auto"/>
          <w:sz w:val="24"/>
          <w:szCs w:val="24"/>
          <w:lang w:eastAsia="zh-CN"/>
        </w:rPr>
        <w:t>当工程结算造价（以第三方审核报告为准）大于或等于初步设计批复概算造价时，合同价格不予调整；当工程结算造价小于概算造价时，按结算造价/概算造价×中标价调整监理费用，</w:t>
      </w:r>
      <w:r w:rsidRPr="00A81BCB">
        <w:rPr>
          <w:rFonts w:ascii="宋体" w:hAnsi="宋体" w:hint="eastAsia"/>
          <w:color w:val="auto"/>
          <w:sz w:val="24"/>
          <w:lang w:eastAsia="zh-CN"/>
        </w:rPr>
        <w:t>本次招标范围内的工程概算造价</w:t>
      </w:r>
      <w:r w:rsidRPr="00A81BCB">
        <w:rPr>
          <w:rFonts w:ascii="宋体" w:eastAsia="宋体" w:hAnsi="宋体" w:cs="宋体" w:hint="eastAsia"/>
          <w:color w:val="auto"/>
          <w:sz w:val="24"/>
          <w:szCs w:val="24"/>
          <w:lang w:eastAsia="zh-CN"/>
        </w:rPr>
        <w:t>8亿元。</w:t>
      </w:r>
      <w:r w:rsidRPr="00A81BCB">
        <w:rPr>
          <w:rFonts w:ascii="宋体" w:eastAsia="宋体" w:hAnsi="宋体" w:cs="宋体"/>
          <w:color w:val="auto"/>
          <w:sz w:val="24"/>
          <w:szCs w:val="24"/>
          <w:lang w:eastAsia="zh-CN"/>
        </w:rPr>
        <w:t>监理服务费包括以下组成部分：</w:t>
      </w:r>
    </w:p>
    <w:p w14:paraId="42594A17"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监理人员服务费；监理办公设施费；监理交通设施费；监理生活设施费。</w:t>
      </w:r>
    </w:p>
    <w:p w14:paraId="767C3130"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上述费用包括企业管理费、利润、税金、保险等监理服务所需的全部费用。</w:t>
      </w:r>
      <w:r w:rsidRPr="00A81BCB">
        <w:rPr>
          <w:rFonts w:ascii="宋体" w:eastAsia="宋体" w:hAnsi="宋体" w:cs="宋体" w:hint="eastAsia"/>
          <w:color w:val="auto"/>
          <w:sz w:val="24"/>
          <w:szCs w:val="24"/>
          <w:lang w:eastAsia="zh-CN"/>
        </w:rPr>
        <w:t>本标</w:t>
      </w:r>
      <w:r w:rsidRPr="00A81BCB">
        <w:rPr>
          <w:rFonts w:ascii="宋体" w:eastAsia="宋体" w:hAnsi="宋体" w:cs="宋体" w:hint="eastAsia"/>
          <w:color w:val="auto"/>
          <w:sz w:val="24"/>
          <w:szCs w:val="24"/>
          <w:lang w:eastAsia="zh-CN"/>
        </w:rPr>
        <w:lastRenderedPageBreak/>
        <w:t>段工程施工过程中产生的土方、桩基泥浆外运处置需监理单位全过程监管，但监理费用不计取，相关费用投标时综合考虑。</w:t>
      </w:r>
    </w:p>
    <w:p w14:paraId="157800AA"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监理人员服务费应填报各级监理人员的人月单价及为完成监理服务所需要的总人月数量。各类监理人员的人月单价应包括监理人员履行监理服务时由于施工工艺的连续性导致不可避免的加班费用，在上述情况发生时，委托人将不考虑另行支付监理人员的加班费用。</w:t>
      </w:r>
    </w:p>
    <w:p w14:paraId="37BE47E9"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本项目监理人采用现场测量手段进行平行检测，监理平行检测费不在</w:t>
      </w:r>
      <w:r w:rsidRPr="00A81BCB">
        <w:rPr>
          <w:rFonts w:ascii="宋体" w:eastAsia="宋体" w:hAnsi="宋体" w:cs="宋体" w:hint="eastAsia"/>
          <w:color w:val="auto"/>
          <w:sz w:val="24"/>
          <w:szCs w:val="24"/>
          <w:lang w:eastAsia="zh-CN"/>
        </w:rPr>
        <w:t>本次</w:t>
      </w:r>
      <w:r w:rsidRPr="00A81BCB">
        <w:rPr>
          <w:rFonts w:ascii="宋体" w:eastAsia="宋体" w:hAnsi="宋体" w:cs="宋体"/>
          <w:color w:val="auto"/>
          <w:sz w:val="24"/>
          <w:szCs w:val="24"/>
          <w:lang w:eastAsia="zh-CN"/>
        </w:rPr>
        <w:t>监理费内。</w:t>
      </w:r>
    </w:p>
    <w:p w14:paraId="19D97A6E"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418" w:name="bookmark231"/>
      <w:bookmarkEnd w:id="418"/>
      <w:r w:rsidRPr="00A81BCB">
        <w:rPr>
          <w:rFonts w:ascii="宋体" w:eastAsia="宋体" w:hAnsi="宋体" w:cs="宋体"/>
          <w:b/>
          <w:bCs/>
          <w:color w:val="auto"/>
          <w:sz w:val="24"/>
          <w:szCs w:val="24"/>
          <w:lang w:eastAsia="zh-CN"/>
        </w:rPr>
        <w:t>9.</w:t>
      </w:r>
      <w:r w:rsidRPr="00A81BCB">
        <w:rPr>
          <w:rFonts w:ascii="Times New Roman" w:eastAsia="Times New Roman" w:hAnsi="Times New Roman" w:cs="Times New Roman"/>
          <w:b/>
          <w:bCs/>
          <w:color w:val="auto"/>
          <w:sz w:val="24"/>
          <w:szCs w:val="24"/>
          <w:lang w:eastAsia="zh-CN"/>
        </w:rPr>
        <w:t>2</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lang w:eastAsia="zh-CN"/>
        </w:rPr>
        <w:t>预付款</w:t>
      </w:r>
    </w:p>
    <w:p w14:paraId="473A9E0F"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9.2.1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监理收到委托人进场通知后，</w:t>
      </w:r>
      <w:r w:rsidRPr="00A81BCB">
        <w:rPr>
          <w:rFonts w:ascii="宋体" w:eastAsia="宋体" w:hAnsi="宋体" w:cs="宋体" w:hint="eastAsia"/>
          <w:color w:val="auto"/>
          <w:sz w:val="24"/>
          <w:szCs w:val="24"/>
          <w:lang w:eastAsia="zh-CN"/>
        </w:rPr>
        <w:t>30</w:t>
      </w:r>
      <w:r w:rsidRPr="00A81BCB">
        <w:rPr>
          <w:rFonts w:ascii="宋体" w:eastAsia="宋体" w:hAnsi="宋体" w:cs="宋体"/>
          <w:color w:val="auto"/>
          <w:sz w:val="24"/>
          <w:szCs w:val="24"/>
          <w:lang w:eastAsia="zh-CN"/>
        </w:rPr>
        <w:t>天内支付签约合同价的</w:t>
      </w:r>
      <w:r w:rsidRPr="00A81BCB">
        <w:rPr>
          <w:rFonts w:ascii="宋体" w:eastAsia="宋体" w:hAnsi="宋体" w:cs="宋体" w:hint="eastAsia"/>
          <w:color w:val="auto"/>
          <w:sz w:val="24"/>
          <w:szCs w:val="24"/>
          <w:u w:val="single"/>
          <w:lang w:eastAsia="zh-CN"/>
        </w:rPr>
        <w:t xml:space="preserve">　15%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10</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-20</w:t>
      </w:r>
      <w:r w:rsidRPr="00A81BCB">
        <w:rPr>
          <w:rFonts w:ascii="宋体" w:eastAsia="宋体" w:hAnsi="宋体" w:cs="宋体"/>
          <w:color w:val="auto"/>
          <w:sz w:val="24"/>
          <w:szCs w:val="24"/>
          <w:lang w:eastAsia="zh-CN"/>
        </w:rPr>
        <w:t>%）作为预付款（不扣回）。</w:t>
      </w:r>
    </w:p>
    <w:p w14:paraId="2ECE85F5"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419" w:name="bookmark232"/>
      <w:bookmarkEnd w:id="419"/>
      <w:r w:rsidRPr="00A81BCB">
        <w:rPr>
          <w:rFonts w:ascii="宋体" w:eastAsia="宋体" w:hAnsi="宋体" w:cs="宋体"/>
          <w:b/>
          <w:bCs/>
          <w:color w:val="auto"/>
          <w:sz w:val="24"/>
          <w:szCs w:val="24"/>
          <w:lang w:eastAsia="zh-CN"/>
        </w:rPr>
        <w:t>9.</w:t>
      </w:r>
      <w:r w:rsidRPr="00A81BCB">
        <w:rPr>
          <w:rFonts w:ascii="Times New Roman" w:eastAsia="Times New Roman" w:hAnsi="Times New Roman" w:cs="Times New Roman"/>
          <w:b/>
          <w:bCs/>
          <w:color w:val="auto"/>
          <w:sz w:val="24"/>
          <w:szCs w:val="24"/>
          <w:lang w:eastAsia="zh-CN"/>
        </w:rPr>
        <w:t>3</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lang w:eastAsia="zh-CN"/>
        </w:rPr>
        <w:t>中期支付</w:t>
      </w:r>
    </w:p>
    <w:p w14:paraId="43F5E00B"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strike/>
          <w:color w:val="auto"/>
          <w:sz w:val="24"/>
          <w:szCs w:val="24"/>
          <w:lang w:eastAsia="zh-CN"/>
        </w:rPr>
      </w:pPr>
      <w:r w:rsidRPr="00A81BCB">
        <w:rPr>
          <w:rFonts w:ascii="宋体" w:eastAsia="宋体" w:hAnsi="宋体" w:cs="宋体"/>
          <w:color w:val="auto"/>
          <w:sz w:val="24"/>
          <w:szCs w:val="24"/>
          <w:lang w:eastAsia="zh-CN"/>
        </w:rPr>
        <w:t>9.3.1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strike/>
          <w:color w:val="auto"/>
          <w:sz w:val="24"/>
          <w:szCs w:val="24"/>
          <w:lang w:eastAsia="zh-CN"/>
        </w:rPr>
        <w:t>（1）监理服务费进度款按季度支付，支付金额以签约合同价按监理服务期（不计缺陷责任期）每季度平均支付。支付至签约合同价的</w:t>
      </w:r>
      <w:r w:rsidRPr="00A81BCB">
        <w:rPr>
          <w:rFonts w:ascii="宋体" w:eastAsia="宋体" w:hAnsi="宋体" w:cs="宋体" w:hint="eastAsia"/>
          <w:strike/>
          <w:color w:val="auto"/>
          <w:sz w:val="24"/>
          <w:szCs w:val="24"/>
          <w:lang w:eastAsia="zh-CN"/>
        </w:rPr>
        <w:t xml:space="preserve">　　</w:t>
      </w:r>
      <w:r w:rsidRPr="00A81BCB">
        <w:rPr>
          <w:rFonts w:ascii="宋体" w:eastAsia="宋体" w:hAnsi="宋体" w:cs="宋体"/>
          <w:strike/>
          <w:color w:val="auto"/>
          <w:sz w:val="24"/>
          <w:szCs w:val="24"/>
          <w:lang w:eastAsia="zh-CN"/>
        </w:rPr>
        <w:t>（</w:t>
      </w:r>
      <w:r w:rsidRPr="00A81BCB">
        <w:rPr>
          <w:rFonts w:ascii="宋体" w:eastAsia="宋体" w:hAnsi="宋体" w:cs="宋体"/>
          <w:i/>
          <w:iCs/>
          <w:strike/>
          <w:color w:val="auto"/>
          <w:sz w:val="25"/>
          <w:szCs w:val="25"/>
          <w:lang w:eastAsia="zh-CN"/>
        </w:rPr>
        <w:t>80</w:t>
      </w:r>
      <w:r w:rsidRPr="00A81BCB">
        <w:rPr>
          <w:rFonts w:ascii="宋体" w:eastAsia="宋体" w:hAnsi="宋体" w:cs="宋体"/>
          <w:strike/>
          <w:color w:val="auto"/>
          <w:sz w:val="24"/>
          <w:szCs w:val="24"/>
          <w:lang w:eastAsia="zh-CN"/>
        </w:rPr>
        <w:t>%</w:t>
      </w:r>
      <w:r w:rsidRPr="00A81BCB">
        <w:rPr>
          <w:rFonts w:ascii="宋体" w:eastAsia="宋体" w:hAnsi="宋体" w:cs="宋体"/>
          <w:i/>
          <w:iCs/>
          <w:strike/>
          <w:color w:val="auto"/>
          <w:sz w:val="25"/>
          <w:szCs w:val="25"/>
          <w:lang w:eastAsia="zh-CN"/>
        </w:rPr>
        <w:t>-90</w:t>
      </w:r>
      <w:r w:rsidRPr="00A81BCB">
        <w:rPr>
          <w:rFonts w:ascii="宋体" w:eastAsia="宋体" w:hAnsi="宋体" w:cs="宋体"/>
          <w:strike/>
          <w:color w:val="auto"/>
          <w:sz w:val="24"/>
          <w:szCs w:val="24"/>
          <w:lang w:eastAsia="zh-CN"/>
        </w:rPr>
        <w:t>%），暂停支付。</w:t>
      </w:r>
    </w:p>
    <w:p w14:paraId="4AA0F03E"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strike/>
          <w:color w:val="auto"/>
          <w:sz w:val="24"/>
          <w:szCs w:val="24"/>
          <w:lang w:eastAsia="zh-CN"/>
        </w:rPr>
      </w:pPr>
      <w:r w:rsidRPr="00A81BCB">
        <w:rPr>
          <w:rFonts w:ascii="宋体" w:eastAsia="宋体" w:hAnsi="宋体" w:cs="宋体"/>
          <w:strike/>
          <w:color w:val="auto"/>
          <w:sz w:val="24"/>
          <w:szCs w:val="24"/>
          <w:lang w:eastAsia="zh-CN"/>
        </w:rPr>
        <w:t>（2）监理工作范围内的工程全部通过完工验收合格后，支付至监理正常服务酬金的</w:t>
      </w:r>
      <w:r w:rsidRPr="00A81BCB">
        <w:rPr>
          <w:rFonts w:ascii="宋体" w:eastAsia="宋体" w:hAnsi="宋体" w:cs="宋体" w:hint="eastAsia"/>
          <w:strike/>
          <w:color w:val="auto"/>
          <w:sz w:val="24"/>
          <w:szCs w:val="24"/>
          <w:lang w:eastAsia="zh-CN"/>
        </w:rPr>
        <w:t xml:space="preserve">　　</w:t>
      </w:r>
      <w:r w:rsidRPr="00A81BCB">
        <w:rPr>
          <w:rFonts w:ascii="宋体" w:eastAsia="宋体" w:hAnsi="宋体" w:cs="宋体"/>
          <w:strike/>
          <w:color w:val="auto"/>
          <w:sz w:val="24"/>
          <w:szCs w:val="24"/>
          <w:lang w:eastAsia="zh-CN"/>
        </w:rPr>
        <w:t>（</w:t>
      </w:r>
      <w:r w:rsidRPr="00A81BCB">
        <w:rPr>
          <w:rFonts w:ascii="宋体" w:eastAsia="宋体" w:hAnsi="宋体" w:cs="宋体"/>
          <w:i/>
          <w:iCs/>
          <w:strike/>
          <w:color w:val="auto"/>
          <w:sz w:val="25"/>
          <w:szCs w:val="25"/>
          <w:lang w:eastAsia="zh-CN"/>
        </w:rPr>
        <w:t>90</w:t>
      </w:r>
      <w:r w:rsidRPr="00A81BCB">
        <w:rPr>
          <w:rFonts w:ascii="宋体" w:eastAsia="宋体" w:hAnsi="宋体" w:cs="宋体"/>
          <w:strike/>
          <w:color w:val="auto"/>
          <w:sz w:val="24"/>
          <w:szCs w:val="24"/>
          <w:lang w:eastAsia="zh-CN"/>
        </w:rPr>
        <w:t>%</w:t>
      </w:r>
      <w:r w:rsidRPr="00A81BCB">
        <w:rPr>
          <w:rFonts w:ascii="宋体" w:eastAsia="宋体" w:hAnsi="宋体" w:cs="宋体"/>
          <w:i/>
          <w:iCs/>
          <w:strike/>
          <w:color w:val="auto"/>
          <w:sz w:val="25"/>
          <w:szCs w:val="25"/>
          <w:lang w:eastAsia="zh-CN"/>
        </w:rPr>
        <w:t>-95</w:t>
      </w:r>
      <w:r w:rsidRPr="00A81BCB">
        <w:rPr>
          <w:rFonts w:ascii="宋体" w:eastAsia="宋体" w:hAnsi="宋体" w:cs="宋体"/>
          <w:strike/>
          <w:color w:val="auto"/>
          <w:sz w:val="24"/>
          <w:szCs w:val="24"/>
          <w:lang w:eastAsia="zh-CN"/>
        </w:rPr>
        <w:t>%）；</w:t>
      </w:r>
    </w:p>
    <w:p w14:paraId="1B2D6A18"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（1）工程开工后，每月度支付一次监理费，支付额为完成工程进度占总进度的比例×监理合同总价×70％。此比例等同于施工各承建单位完成投资总额与合同总价款的比例，大于1.0暂时按1.0计算。</w:t>
      </w:r>
    </w:p>
    <w:p w14:paraId="384BDFF4"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（2）工程通过完工验收，且资料备案完成后付至监理合同总价的90％。</w:t>
      </w:r>
    </w:p>
    <w:p w14:paraId="51DB672F"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（3）工程结算审计完成后，支付至监理结算价的98.5％。</w:t>
      </w:r>
    </w:p>
    <w:p w14:paraId="69126437"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（4）余款待整个项目竣工验收通过后支付。</w:t>
      </w:r>
    </w:p>
    <w:p w14:paraId="019B92A3"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9.3.2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委托人不按期支付而向监理人支付逾期付款违约金的计算办法：</w:t>
      </w:r>
      <w:r w:rsidRPr="00A81BCB">
        <w:rPr>
          <w:rFonts w:ascii="宋体" w:eastAsia="宋体" w:hAnsi="宋体" w:cs="宋体"/>
          <w:color w:val="auto"/>
          <w:sz w:val="24"/>
          <w:szCs w:val="24"/>
          <w:u w:val="single"/>
          <w:lang w:eastAsia="zh-CN"/>
        </w:rPr>
        <w:t>按照贷款市场报价利率（LPR）支付利息</w:t>
      </w:r>
      <w:r w:rsidRPr="00A81BCB">
        <w:rPr>
          <w:rFonts w:ascii="宋体" w:eastAsia="宋体" w:hAnsi="宋体" w:cs="宋体"/>
          <w:color w:val="auto"/>
          <w:sz w:val="24"/>
          <w:szCs w:val="24"/>
          <w:lang w:eastAsia="zh-CN"/>
        </w:rPr>
        <w:t>。</w:t>
      </w:r>
    </w:p>
    <w:p w14:paraId="485525F8"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9.3.3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中期支付涉及政府投资资金的，支付规定如下：</w:t>
      </w:r>
      <w:r w:rsidRPr="00A81BCB">
        <w:rPr>
          <w:rFonts w:ascii="宋体" w:eastAsia="宋体" w:hAnsi="宋体" w:cs="宋体" w:hint="eastAsia"/>
          <w:color w:val="auto"/>
          <w:sz w:val="24"/>
          <w:szCs w:val="24"/>
          <w:u w:val="single"/>
          <w:lang w:eastAsia="zh-CN"/>
        </w:rPr>
        <w:t xml:space="preserve">　按照国库集中支付等国家相关规定执行　</w:t>
      </w:r>
      <w:r w:rsidRPr="00A81BCB">
        <w:rPr>
          <w:rFonts w:ascii="宋体" w:eastAsia="宋体" w:hAnsi="宋体" w:cs="宋体"/>
          <w:color w:val="auto"/>
          <w:sz w:val="24"/>
          <w:szCs w:val="24"/>
          <w:lang w:eastAsia="zh-CN"/>
        </w:rPr>
        <w:t>。</w:t>
      </w:r>
    </w:p>
    <w:p w14:paraId="059E8220"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本款补充第9.3.4项、第9.3.5项：</w:t>
      </w:r>
    </w:p>
    <w:p w14:paraId="2CF2BB33"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9.3.4</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支付方法</w:t>
      </w:r>
    </w:p>
    <w:p w14:paraId="7704687E"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支付方式为：</w:t>
      </w:r>
      <w:r w:rsidRPr="00A81BCB">
        <w:rPr>
          <w:rFonts w:ascii="宋体" w:eastAsia="宋体" w:hAnsi="宋体" w:cs="宋体" w:hint="eastAsia"/>
          <w:color w:val="auto"/>
          <w:sz w:val="24"/>
          <w:szCs w:val="24"/>
          <w:u w:val="single"/>
          <w:lang w:eastAsia="zh-CN"/>
        </w:rPr>
        <w:t xml:space="preserve">　同本节9.2.1与9.3.1项　</w:t>
      </w:r>
      <w:r w:rsidRPr="00A81BCB">
        <w:rPr>
          <w:rFonts w:ascii="宋体" w:eastAsia="宋体" w:hAnsi="宋体" w:cs="宋体"/>
          <w:color w:val="auto"/>
          <w:sz w:val="24"/>
          <w:szCs w:val="24"/>
          <w:lang w:eastAsia="zh-CN"/>
        </w:rPr>
        <w:t>。</w:t>
      </w:r>
      <w:r w:rsidRPr="00A81BCB">
        <w:rPr>
          <w:rFonts w:ascii="宋体" w:eastAsia="宋体" w:hAnsi="宋体" w:cs="宋体" w:hint="eastAsia"/>
          <w:color w:val="auto"/>
          <w:sz w:val="24"/>
          <w:szCs w:val="24"/>
          <w:u w:val="single"/>
          <w:lang w:eastAsia="zh-CN"/>
        </w:rPr>
        <w:t xml:space="preserve">监理人为联合体的，按联合体协议中的分工分别支付给相应成员方。　</w:t>
      </w:r>
      <w:r w:rsidRPr="00A81BCB">
        <w:rPr>
          <w:rFonts w:ascii="宋体" w:eastAsia="宋体" w:hAnsi="宋体" w:cs="宋体"/>
          <w:strike/>
          <w:color w:val="auto"/>
          <w:sz w:val="24"/>
          <w:szCs w:val="24"/>
          <w:lang w:eastAsia="zh-CN"/>
        </w:rPr>
        <w:t>（</w:t>
      </w:r>
      <w:r w:rsidRPr="00A81BCB">
        <w:rPr>
          <w:rFonts w:ascii="宋体" w:eastAsia="宋体" w:hAnsi="宋体" w:cs="宋体"/>
          <w:i/>
          <w:iCs/>
          <w:strike/>
          <w:color w:val="auto"/>
          <w:sz w:val="25"/>
          <w:szCs w:val="25"/>
          <w:lang w:eastAsia="zh-CN"/>
        </w:rPr>
        <w:t>说明：具体由招标人确定</w:t>
      </w:r>
      <w:r w:rsidRPr="00A81BCB">
        <w:rPr>
          <w:rFonts w:ascii="宋体" w:eastAsia="宋体" w:hAnsi="宋体" w:cs="宋体"/>
          <w:strike/>
          <w:color w:val="auto"/>
          <w:sz w:val="24"/>
          <w:szCs w:val="24"/>
          <w:lang w:eastAsia="zh-CN"/>
        </w:rPr>
        <w:t>）</w:t>
      </w:r>
    </w:p>
    <w:p w14:paraId="7F29A939"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支付时间为：根据监理投标文件中监理费用支付估算表，经双方协商确定的付款计划支付。</w:t>
      </w:r>
      <w:r w:rsidRPr="00A81BCB">
        <w:rPr>
          <w:rFonts w:ascii="宋体" w:eastAsia="宋体" w:hAnsi="宋体" w:cs="宋体"/>
          <w:strike/>
          <w:color w:val="auto"/>
          <w:sz w:val="24"/>
          <w:szCs w:val="24"/>
          <w:lang w:eastAsia="zh-CN"/>
        </w:rPr>
        <w:t>（</w:t>
      </w:r>
      <w:r w:rsidRPr="00A81BCB">
        <w:rPr>
          <w:rFonts w:ascii="宋体" w:eastAsia="宋体" w:hAnsi="宋体" w:cs="宋体"/>
          <w:i/>
          <w:iCs/>
          <w:strike/>
          <w:color w:val="auto"/>
          <w:sz w:val="25"/>
          <w:szCs w:val="25"/>
          <w:lang w:eastAsia="zh-CN"/>
        </w:rPr>
        <w:t>说明：具体由招标人确定</w:t>
      </w:r>
      <w:r w:rsidRPr="00A81BCB">
        <w:rPr>
          <w:rFonts w:ascii="宋体" w:eastAsia="宋体" w:hAnsi="宋体" w:cs="宋体"/>
          <w:strike/>
          <w:color w:val="auto"/>
          <w:sz w:val="24"/>
          <w:szCs w:val="24"/>
          <w:lang w:eastAsia="zh-CN"/>
        </w:rPr>
        <w:t>）</w:t>
      </w:r>
    </w:p>
    <w:p w14:paraId="7C4DEEDB"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9.3.5</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委托人对监理人要求支付的款项中的任何部分有异议的，应在收到监理人提交的书面支付申请</w:t>
      </w:r>
      <w:r w:rsidRPr="00A81BCB">
        <w:rPr>
          <w:rFonts w:ascii="宋体" w:eastAsia="宋体" w:hAnsi="宋体" w:cs="宋体" w:hint="eastAsia"/>
          <w:color w:val="auto"/>
          <w:sz w:val="24"/>
          <w:szCs w:val="24"/>
          <w:lang w:eastAsia="zh-CN"/>
        </w:rPr>
        <w:t>7</w:t>
      </w:r>
      <w:r w:rsidRPr="00A81BCB">
        <w:rPr>
          <w:rFonts w:ascii="宋体" w:eastAsia="宋体" w:hAnsi="宋体" w:cs="宋体"/>
          <w:color w:val="auto"/>
          <w:sz w:val="24"/>
          <w:szCs w:val="24"/>
          <w:lang w:eastAsia="zh-CN"/>
        </w:rPr>
        <w:t>日内发出书面通知说明理由，但不得借此延误对监理人其他应得款项的支付。</w:t>
      </w:r>
    </w:p>
    <w:p w14:paraId="54D15133"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420" w:name="bookmark233"/>
      <w:bookmarkEnd w:id="420"/>
      <w:r w:rsidRPr="00A81BCB">
        <w:rPr>
          <w:rFonts w:ascii="宋体" w:eastAsia="宋体" w:hAnsi="宋体" w:cs="宋体"/>
          <w:b/>
          <w:bCs/>
          <w:color w:val="auto"/>
          <w:sz w:val="24"/>
          <w:szCs w:val="24"/>
          <w:lang w:eastAsia="zh-CN"/>
        </w:rPr>
        <w:t>9.</w:t>
      </w:r>
      <w:r w:rsidRPr="00A81BCB">
        <w:rPr>
          <w:rFonts w:ascii="Times New Roman" w:eastAsia="Times New Roman" w:hAnsi="Times New Roman" w:cs="Times New Roman"/>
          <w:b/>
          <w:bCs/>
          <w:color w:val="auto"/>
          <w:sz w:val="24"/>
          <w:szCs w:val="24"/>
          <w:lang w:eastAsia="zh-CN"/>
        </w:rPr>
        <w:t>4</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lang w:eastAsia="zh-CN"/>
        </w:rPr>
        <w:t>费用结算</w:t>
      </w:r>
    </w:p>
    <w:p w14:paraId="7D25054A"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9.4.1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u w:val="single"/>
          <w:lang w:eastAsia="zh-CN"/>
        </w:rPr>
        <w:t>余款待</w:t>
      </w:r>
      <w:r w:rsidRPr="00A81BCB">
        <w:rPr>
          <w:rFonts w:ascii="宋体" w:eastAsia="宋体" w:hAnsi="宋体" w:cs="宋体" w:hint="eastAsia"/>
          <w:color w:val="auto"/>
          <w:sz w:val="24"/>
          <w:szCs w:val="24"/>
          <w:u w:val="single"/>
          <w:lang w:eastAsia="zh-CN"/>
        </w:rPr>
        <w:t>整个项目竣工验收通过后</w:t>
      </w:r>
      <w:r w:rsidRPr="00A81BCB">
        <w:rPr>
          <w:rFonts w:ascii="宋体" w:eastAsia="宋体" w:hAnsi="宋体" w:cs="宋体"/>
          <w:color w:val="auto"/>
          <w:sz w:val="24"/>
          <w:szCs w:val="24"/>
          <w:u w:val="single"/>
          <w:lang w:eastAsia="zh-CN"/>
        </w:rPr>
        <w:t>14天内支付。</w:t>
      </w:r>
    </w:p>
    <w:p w14:paraId="1048DA14"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u w:val="single"/>
          <w:lang w:eastAsia="zh-CN"/>
        </w:rPr>
        <w:t>履约担保：采用现金（电汇或银行汇票形式）或银行保函或担保保函或保险保单，金额为合同价格的2%。监理范围内项目完工并提交工程资料后一个月内无息归还履约保证金。执行本条各项要求所需的费用由监理人承担。</w:t>
      </w:r>
    </w:p>
    <w:p w14:paraId="55E2DDD9"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9.4.2</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委托人不按期支付而向监理人支付逾期付款违约金的计算办法：</w:t>
      </w:r>
      <w:r w:rsidRPr="00A81BCB">
        <w:rPr>
          <w:rFonts w:ascii="宋体" w:eastAsia="宋体" w:hAnsi="宋体" w:cs="宋体"/>
          <w:color w:val="auto"/>
          <w:sz w:val="24"/>
          <w:szCs w:val="24"/>
          <w:u w:val="single"/>
          <w:lang w:eastAsia="zh-CN"/>
        </w:rPr>
        <w:t>按照贷款市场报价利率（LPR）支付利息</w:t>
      </w:r>
      <w:r w:rsidRPr="00A81BCB">
        <w:rPr>
          <w:rFonts w:ascii="宋体" w:eastAsia="宋体" w:hAnsi="宋体" w:cs="宋体"/>
          <w:color w:val="auto"/>
          <w:sz w:val="24"/>
          <w:szCs w:val="24"/>
          <w:lang w:eastAsia="zh-CN"/>
        </w:rPr>
        <w:t>。</w:t>
      </w:r>
    </w:p>
    <w:p w14:paraId="7B65AA97" w14:textId="77777777" w:rsidR="00C53E01" w:rsidRPr="00A81BCB" w:rsidRDefault="00000000">
      <w:pPr>
        <w:widowControl w:val="0"/>
        <w:kinsoku/>
        <w:topLinePunct/>
        <w:autoSpaceDE/>
        <w:autoSpaceDN/>
        <w:spacing w:line="560" w:lineRule="exact"/>
        <w:ind w:firstLine="420"/>
        <w:jc w:val="both"/>
        <w:outlineLvl w:val="2"/>
        <w:rPr>
          <w:rFonts w:ascii="宋体" w:eastAsia="宋体" w:hAnsi="宋体" w:cs="宋体" w:hint="eastAsia"/>
          <w:color w:val="auto"/>
          <w:sz w:val="28"/>
          <w:szCs w:val="28"/>
          <w:lang w:eastAsia="zh-CN"/>
        </w:rPr>
      </w:pPr>
      <w:bookmarkStart w:id="421" w:name="bookmark235"/>
      <w:bookmarkStart w:id="422" w:name="bookmark234"/>
      <w:bookmarkStart w:id="423" w:name="_Toc15183"/>
      <w:bookmarkStart w:id="424" w:name="_Toc32528"/>
      <w:bookmarkEnd w:id="421"/>
      <w:bookmarkEnd w:id="422"/>
      <w:r w:rsidRPr="00A81BCB">
        <w:rPr>
          <w:rFonts w:ascii="宋体" w:eastAsia="宋体" w:hAnsi="宋体" w:cs="宋体"/>
          <w:b/>
          <w:bCs/>
          <w:color w:val="auto"/>
          <w:sz w:val="28"/>
          <w:szCs w:val="28"/>
          <w:lang w:eastAsia="zh-CN"/>
        </w:rPr>
        <w:t>10.</w:t>
      </w:r>
      <w:r w:rsidRPr="00A81BCB">
        <w:rPr>
          <w:rFonts w:ascii="宋体" w:eastAsia="宋体" w:hAnsi="宋体" w:cs="宋体" w:hint="eastAsia"/>
          <w:b/>
          <w:bCs/>
          <w:color w:val="auto"/>
          <w:sz w:val="28"/>
          <w:szCs w:val="28"/>
          <w:lang w:eastAsia="zh-CN"/>
        </w:rPr>
        <w:t xml:space="preserve"> </w:t>
      </w:r>
      <w:r w:rsidRPr="00A81BCB">
        <w:rPr>
          <w:rFonts w:ascii="宋体" w:eastAsia="宋体" w:hAnsi="宋体" w:cs="宋体"/>
          <w:b/>
          <w:bCs/>
          <w:color w:val="auto"/>
          <w:sz w:val="28"/>
          <w:szCs w:val="28"/>
          <w:lang w:eastAsia="zh-CN"/>
        </w:rPr>
        <w:t>不可抗力</w:t>
      </w:r>
      <w:bookmarkEnd w:id="423"/>
      <w:bookmarkEnd w:id="424"/>
    </w:p>
    <w:p w14:paraId="064E5E1E"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425" w:name="bookmark311"/>
      <w:bookmarkEnd w:id="425"/>
      <w:r w:rsidRPr="00A81BCB">
        <w:rPr>
          <w:rFonts w:ascii="宋体" w:eastAsia="宋体" w:hAnsi="宋体" w:cs="宋体"/>
          <w:b/>
          <w:bCs/>
          <w:color w:val="auto"/>
          <w:sz w:val="24"/>
          <w:szCs w:val="24"/>
          <w:lang w:eastAsia="zh-CN"/>
        </w:rPr>
        <w:t>10.</w:t>
      </w:r>
      <w:r w:rsidRPr="00A81BCB">
        <w:rPr>
          <w:rFonts w:ascii="Times New Roman" w:eastAsia="Times New Roman" w:hAnsi="Times New Roman" w:cs="Times New Roman"/>
          <w:b/>
          <w:bCs/>
          <w:color w:val="auto"/>
          <w:sz w:val="24"/>
          <w:szCs w:val="24"/>
          <w:lang w:eastAsia="zh-CN"/>
        </w:rPr>
        <w:t>1</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lang w:eastAsia="zh-CN"/>
        </w:rPr>
        <w:t>不可抗力的确认</w:t>
      </w:r>
    </w:p>
    <w:p w14:paraId="077D50BC"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rPr>
      </w:pPr>
      <w:r w:rsidRPr="00A81BCB">
        <w:rPr>
          <w:rFonts w:ascii="宋体" w:eastAsia="宋体" w:hAnsi="宋体" w:cs="宋体"/>
          <w:color w:val="auto"/>
          <w:sz w:val="24"/>
          <w:szCs w:val="24"/>
        </w:rPr>
        <w:t>10.1.1</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rPr>
        <w:t>不可抗力的其他情形：</w:t>
      </w:r>
      <w:r w:rsidRPr="00A81BCB">
        <w:rPr>
          <w:rFonts w:ascii="宋体" w:eastAsia="宋体" w:hAnsi="宋体" w:cs="宋体" w:hint="eastAsia"/>
          <w:color w:val="auto"/>
          <w:sz w:val="24"/>
          <w:szCs w:val="24"/>
          <w:u w:val="single"/>
          <w:lang w:eastAsia="zh-CN"/>
        </w:rPr>
        <w:t xml:space="preserve">　/　</w:t>
      </w:r>
      <w:r w:rsidRPr="00A81BCB">
        <w:rPr>
          <w:rFonts w:ascii="宋体" w:eastAsia="宋体" w:hAnsi="宋体" w:cs="宋体"/>
          <w:color w:val="auto"/>
          <w:sz w:val="24"/>
          <w:szCs w:val="24"/>
        </w:rPr>
        <w:t>。</w:t>
      </w:r>
    </w:p>
    <w:p w14:paraId="6D8EF9BC" w14:textId="77777777" w:rsidR="00C53E01" w:rsidRPr="00A81BCB" w:rsidRDefault="00000000">
      <w:pPr>
        <w:widowControl w:val="0"/>
        <w:kinsoku/>
        <w:topLinePunct/>
        <w:autoSpaceDE/>
        <w:autoSpaceDN/>
        <w:spacing w:line="560" w:lineRule="exact"/>
        <w:ind w:firstLine="420"/>
        <w:jc w:val="both"/>
        <w:outlineLvl w:val="2"/>
        <w:rPr>
          <w:rFonts w:ascii="宋体" w:eastAsia="宋体" w:hAnsi="宋体" w:cs="宋体" w:hint="eastAsia"/>
          <w:color w:val="auto"/>
          <w:sz w:val="28"/>
          <w:szCs w:val="28"/>
          <w:lang w:eastAsia="zh-CN"/>
        </w:rPr>
      </w:pPr>
      <w:bookmarkStart w:id="426" w:name="bookmark237"/>
      <w:bookmarkStart w:id="427" w:name="bookmark236"/>
      <w:bookmarkStart w:id="428" w:name="_Toc20238"/>
      <w:bookmarkStart w:id="429" w:name="_Toc5031"/>
      <w:bookmarkEnd w:id="426"/>
      <w:bookmarkEnd w:id="427"/>
      <w:r w:rsidRPr="00A81BCB">
        <w:rPr>
          <w:rFonts w:ascii="Times New Roman" w:eastAsia="Times New Roman" w:hAnsi="Times New Roman" w:cs="Times New Roman"/>
          <w:b/>
          <w:bCs/>
          <w:color w:val="auto"/>
          <w:sz w:val="28"/>
          <w:szCs w:val="28"/>
          <w:lang w:eastAsia="zh-CN"/>
        </w:rPr>
        <w:t>11</w:t>
      </w:r>
      <w:r w:rsidRPr="00A81BCB">
        <w:rPr>
          <w:rFonts w:ascii="宋体" w:eastAsia="宋体" w:hAnsi="宋体" w:cs="宋体"/>
          <w:b/>
          <w:bCs/>
          <w:color w:val="auto"/>
          <w:sz w:val="28"/>
          <w:szCs w:val="28"/>
          <w:lang w:eastAsia="zh-CN"/>
        </w:rPr>
        <w:t>.违约</w:t>
      </w:r>
      <w:bookmarkEnd w:id="428"/>
      <w:bookmarkEnd w:id="429"/>
    </w:p>
    <w:p w14:paraId="210F9F67"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color w:val="auto"/>
          <w:sz w:val="24"/>
          <w:szCs w:val="24"/>
          <w:lang w:eastAsia="zh-CN"/>
        </w:rPr>
      </w:pPr>
      <w:bookmarkStart w:id="430" w:name="bookmark312"/>
      <w:bookmarkEnd w:id="430"/>
      <w:r w:rsidRPr="00A81BCB">
        <w:rPr>
          <w:rFonts w:ascii="Times New Roman" w:eastAsia="Times New Roman" w:hAnsi="Times New Roman" w:cs="Times New Roman"/>
          <w:b/>
          <w:bCs/>
          <w:color w:val="auto"/>
          <w:sz w:val="24"/>
          <w:szCs w:val="24"/>
          <w:lang w:eastAsia="zh-CN"/>
        </w:rPr>
        <w:t>11</w:t>
      </w:r>
      <w:r w:rsidRPr="00A81BCB">
        <w:rPr>
          <w:rFonts w:ascii="宋体" w:eastAsia="宋体" w:hAnsi="宋体" w:cs="宋体"/>
          <w:b/>
          <w:bCs/>
          <w:color w:val="auto"/>
          <w:sz w:val="24"/>
          <w:szCs w:val="24"/>
          <w:lang w:eastAsia="zh-CN"/>
        </w:rPr>
        <w:t>.</w:t>
      </w:r>
      <w:r w:rsidRPr="00A81BCB">
        <w:rPr>
          <w:rFonts w:ascii="Times New Roman" w:eastAsia="Times New Roman" w:hAnsi="Times New Roman" w:cs="Times New Roman"/>
          <w:b/>
          <w:bCs/>
          <w:color w:val="auto"/>
          <w:sz w:val="24"/>
          <w:szCs w:val="24"/>
          <w:lang w:eastAsia="zh-CN"/>
        </w:rPr>
        <w:t>1</w:t>
      </w:r>
      <w:r w:rsidRPr="00A81BCB">
        <w:rPr>
          <w:rFonts w:ascii="Times New Roman" w:eastAsia="宋体" w:hAnsi="Times New Roman" w:cs="Times New Roman" w:hint="eastAsia"/>
          <w:b/>
          <w:bCs/>
          <w:color w:val="auto"/>
          <w:sz w:val="24"/>
          <w:szCs w:val="24"/>
          <w:lang w:eastAsia="zh-CN"/>
        </w:rPr>
        <w:t xml:space="preserve"> </w:t>
      </w:r>
      <w:r w:rsidRPr="00A81BCB">
        <w:rPr>
          <w:rFonts w:ascii="宋体" w:eastAsia="宋体" w:hAnsi="宋体" w:cs="宋体"/>
          <w:b/>
          <w:bCs/>
          <w:color w:val="auto"/>
          <w:sz w:val="24"/>
          <w:szCs w:val="24"/>
          <w:lang w:eastAsia="zh-CN"/>
        </w:rPr>
        <w:t>监理人违约</w:t>
      </w:r>
    </w:p>
    <w:p w14:paraId="6F6300DE"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本款补充第11.1.3项：</w:t>
      </w:r>
    </w:p>
    <w:p w14:paraId="4425254E"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11.1.3</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违约的具体情形和处理（</w:t>
      </w:r>
      <w:r w:rsidRPr="00A81BCB">
        <w:rPr>
          <w:rFonts w:ascii="宋体" w:eastAsia="宋体" w:hAnsi="宋体" w:cs="宋体"/>
          <w:i/>
          <w:iCs/>
          <w:color w:val="auto"/>
          <w:sz w:val="25"/>
          <w:szCs w:val="25"/>
          <w:lang w:eastAsia="zh-CN"/>
        </w:rPr>
        <w:t>说明：具体由招标人制定</w:t>
      </w:r>
      <w:r w:rsidRPr="00A81BCB">
        <w:rPr>
          <w:rFonts w:ascii="宋体" w:eastAsia="宋体" w:hAnsi="宋体" w:cs="宋体"/>
          <w:color w:val="auto"/>
          <w:sz w:val="24"/>
          <w:szCs w:val="24"/>
          <w:lang w:eastAsia="zh-CN"/>
        </w:rPr>
        <w:t>）</w:t>
      </w:r>
    </w:p>
    <w:p w14:paraId="60150776"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（1）监理人接到开始监理通知后没有按时进场，每延迟一日承担监理服务费总额</w:t>
      </w:r>
      <w:r w:rsidRPr="00A81BCB">
        <w:rPr>
          <w:rFonts w:ascii="宋体" w:eastAsia="宋体" w:hAnsi="宋体" w:cs="宋体" w:hint="eastAsia"/>
          <w:color w:val="auto"/>
          <w:sz w:val="24"/>
          <w:szCs w:val="24"/>
          <w:u w:val="single"/>
          <w:lang w:eastAsia="zh-CN"/>
        </w:rPr>
        <w:t>0.1</w:t>
      </w:r>
      <w:r w:rsidRPr="00A81BCB">
        <w:rPr>
          <w:rFonts w:ascii="宋体" w:eastAsia="宋体" w:hAnsi="宋体" w:cs="宋体"/>
          <w:color w:val="auto"/>
          <w:sz w:val="24"/>
          <w:szCs w:val="24"/>
          <w:lang w:eastAsia="zh-CN"/>
        </w:rPr>
        <w:t>%的违约金。</w:t>
      </w:r>
    </w:p>
    <w:p w14:paraId="21CC29D0"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（2）总监理工程师每月驻工地现场工作时间不少于</w:t>
      </w:r>
      <w:r w:rsidRPr="00A81BCB">
        <w:rPr>
          <w:rFonts w:ascii="宋体" w:eastAsia="宋体" w:hAnsi="宋体" w:cs="宋体" w:hint="eastAsia"/>
          <w:color w:val="auto"/>
          <w:sz w:val="24"/>
          <w:szCs w:val="24"/>
          <w:u w:val="single"/>
          <w:lang w:eastAsia="zh-CN"/>
        </w:rPr>
        <w:t>22</w:t>
      </w:r>
      <w:r w:rsidRPr="00A81BCB">
        <w:rPr>
          <w:rFonts w:ascii="宋体" w:eastAsia="宋体" w:hAnsi="宋体" w:cs="宋体"/>
          <w:color w:val="auto"/>
          <w:sz w:val="24"/>
          <w:szCs w:val="24"/>
          <w:lang w:eastAsia="zh-CN"/>
        </w:rPr>
        <w:t>日，否则承担</w:t>
      </w:r>
      <w:r w:rsidRPr="00A81BCB">
        <w:rPr>
          <w:rFonts w:ascii="宋体" w:eastAsia="宋体" w:hAnsi="宋体" w:cs="宋体" w:hint="eastAsia"/>
          <w:color w:val="auto"/>
          <w:sz w:val="24"/>
          <w:szCs w:val="24"/>
          <w:u w:val="single"/>
          <w:lang w:eastAsia="zh-CN"/>
        </w:rPr>
        <w:t>4000</w:t>
      </w:r>
      <w:r w:rsidRPr="00A81BCB">
        <w:rPr>
          <w:rFonts w:ascii="宋体" w:eastAsia="宋体" w:hAnsi="宋体" w:cs="宋体"/>
          <w:color w:val="auto"/>
          <w:sz w:val="24"/>
          <w:szCs w:val="24"/>
          <w:lang w:eastAsia="zh-CN"/>
        </w:rPr>
        <w:t>元/日的违约金；其他主要监理人员每月驻工地现场工作时间不少于</w:t>
      </w:r>
      <w:r w:rsidRPr="00A81BCB">
        <w:rPr>
          <w:rFonts w:ascii="宋体" w:eastAsia="宋体" w:hAnsi="宋体" w:cs="宋体" w:hint="eastAsia"/>
          <w:color w:val="auto"/>
          <w:sz w:val="24"/>
          <w:szCs w:val="24"/>
          <w:u w:val="single"/>
          <w:lang w:eastAsia="zh-CN"/>
        </w:rPr>
        <w:t>22</w:t>
      </w:r>
      <w:r w:rsidRPr="00A81BCB">
        <w:rPr>
          <w:rFonts w:ascii="宋体" w:eastAsia="宋体" w:hAnsi="宋体" w:cs="宋体"/>
          <w:color w:val="auto"/>
          <w:sz w:val="24"/>
          <w:szCs w:val="24"/>
          <w:lang w:eastAsia="zh-CN"/>
        </w:rPr>
        <w:t>日（按照监理人员进场计划进行考勤），否则承担</w:t>
      </w:r>
      <w:r w:rsidRPr="00A81BCB">
        <w:rPr>
          <w:rFonts w:ascii="宋体" w:eastAsia="宋体" w:hAnsi="宋体" w:cs="宋体" w:hint="eastAsia"/>
          <w:color w:val="auto"/>
          <w:sz w:val="24"/>
          <w:szCs w:val="24"/>
          <w:u w:val="single"/>
          <w:lang w:eastAsia="zh-CN"/>
        </w:rPr>
        <w:t>2000</w:t>
      </w:r>
      <w:r w:rsidRPr="00A81BCB">
        <w:rPr>
          <w:rFonts w:ascii="宋体" w:eastAsia="宋体" w:hAnsi="宋体" w:cs="宋体"/>
          <w:color w:val="auto"/>
          <w:sz w:val="24"/>
          <w:szCs w:val="24"/>
          <w:lang w:eastAsia="zh-CN"/>
        </w:rPr>
        <w:t>元/（日·人）的违约金。</w:t>
      </w:r>
    </w:p>
    <w:p w14:paraId="306CD247"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（3）承诺的仪器和设备应根据工程建设需要和委托人要求进场，拖延到位的，承担</w:t>
      </w:r>
      <w:r w:rsidRPr="00A81BCB">
        <w:rPr>
          <w:rFonts w:ascii="宋体" w:eastAsia="宋体" w:hAnsi="宋体" w:cs="宋体" w:hint="eastAsia"/>
          <w:color w:val="auto"/>
          <w:sz w:val="24"/>
          <w:szCs w:val="24"/>
          <w:u w:val="single"/>
          <w:lang w:eastAsia="zh-CN"/>
        </w:rPr>
        <w:t>5000</w:t>
      </w:r>
      <w:r w:rsidRPr="00A81BCB">
        <w:rPr>
          <w:rFonts w:ascii="宋体" w:eastAsia="宋体" w:hAnsi="宋体" w:cs="宋体"/>
          <w:color w:val="auto"/>
          <w:sz w:val="24"/>
          <w:szCs w:val="24"/>
          <w:lang w:eastAsia="zh-CN"/>
        </w:rPr>
        <w:t>元/</w:t>
      </w:r>
      <w:r w:rsidRPr="00A81BCB">
        <w:rPr>
          <w:rFonts w:ascii="宋体" w:eastAsia="宋体" w:hAnsi="宋体" w:cs="宋体" w:hint="eastAsia"/>
          <w:color w:val="auto"/>
          <w:sz w:val="24"/>
          <w:szCs w:val="24"/>
          <w:lang w:eastAsia="zh-CN"/>
        </w:rPr>
        <w:t>（</w:t>
      </w:r>
      <w:r w:rsidRPr="00A81BCB">
        <w:rPr>
          <w:rFonts w:ascii="宋体" w:eastAsia="宋体" w:hAnsi="宋体" w:cs="宋体"/>
          <w:color w:val="auto"/>
          <w:sz w:val="24"/>
          <w:szCs w:val="24"/>
          <w:lang w:eastAsia="zh-CN"/>
        </w:rPr>
        <w:t>日·项）的违约金。</w:t>
      </w:r>
    </w:p>
    <w:p w14:paraId="59CBACBB"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（4）监理人应及时做好工程施工过</w:t>
      </w:r>
      <w:r w:rsidRPr="00A81BCB">
        <w:rPr>
          <w:rFonts w:ascii="宋体" w:eastAsia="宋体" w:hAnsi="宋体" w:cs="宋体" w:hint="eastAsia"/>
          <w:color w:val="auto"/>
          <w:sz w:val="24"/>
          <w:szCs w:val="24"/>
          <w:lang w:eastAsia="zh-CN"/>
        </w:rPr>
        <w:t>程中</w:t>
      </w:r>
      <w:r w:rsidRPr="00A81BCB">
        <w:rPr>
          <w:rFonts w:ascii="宋体" w:eastAsia="宋体" w:hAnsi="宋体" w:cs="宋体"/>
          <w:color w:val="auto"/>
          <w:sz w:val="24"/>
          <w:szCs w:val="24"/>
          <w:lang w:eastAsia="zh-CN"/>
        </w:rPr>
        <w:t>各种监理信息的收集、整理和归档，并保证现场记录、检查等资料的完整和真实。应编制《监理日志》，并向委托人提交监理月报、监理专题报告、监理工作报告和监理工作总结报告，监理人未及时向委托人提交上述资料的，承担</w:t>
      </w:r>
      <w:r w:rsidRPr="00A81BCB">
        <w:rPr>
          <w:rFonts w:ascii="宋体" w:eastAsia="宋体" w:hAnsi="宋体" w:cs="宋体" w:hint="eastAsia"/>
          <w:color w:val="auto"/>
          <w:sz w:val="24"/>
          <w:szCs w:val="24"/>
          <w:u w:val="single"/>
          <w:lang w:eastAsia="zh-CN"/>
        </w:rPr>
        <w:t>2000</w:t>
      </w:r>
      <w:r w:rsidRPr="00A81BCB">
        <w:rPr>
          <w:rFonts w:ascii="宋体" w:eastAsia="宋体" w:hAnsi="宋体" w:cs="宋体"/>
          <w:color w:val="auto"/>
          <w:sz w:val="24"/>
          <w:szCs w:val="24"/>
          <w:lang w:eastAsia="zh-CN"/>
        </w:rPr>
        <w:t>元/次的违约金。监理违约的赔偿金额不超过监理违约的赔偿金额累计不超过监理费总额的</w:t>
      </w:r>
      <w:r w:rsidRPr="00A81BCB">
        <w:rPr>
          <w:rFonts w:ascii="宋体" w:eastAsia="宋体" w:hAnsi="宋体" w:cs="宋体" w:hint="eastAsia"/>
          <w:color w:val="auto"/>
          <w:sz w:val="24"/>
          <w:szCs w:val="24"/>
          <w:u w:val="single"/>
          <w:lang w:eastAsia="zh-CN"/>
        </w:rPr>
        <w:t>20</w:t>
      </w:r>
      <w:r w:rsidRPr="00A81BCB">
        <w:rPr>
          <w:rFonts w:ascii="宋体" w:eastAsia="宋体" w:hAnsi="宋体" w:cs="宋体"/>
          <w:color w:val="auto"/>
          <w:sz w:val="24"/>
          <w:szCs w:val="24"/>
          <w:lang w:eastAsia="zh-CN"/>
        </w:rPr>
        <w:t>%。</w:t>
      </w:r>
    </w:p>
    <w:p w14:paraId="75AE71F3"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（5）人员变更违约责任详见本节4.4.1项。</w:t>
      </w:r>
    </w:p>
    <w:p w14:paraId="40566652"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（6）工程发生较大及以上质量事故的，监理人向委托人每次支付事故发生当期监理费用的1%作为违约金；</w:t>
      </w:r>
    </w:p>
    <w:p w14:paraId="4DA0391F"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（7）工程质量等级标准为合格，并获评省（部）级及以上优质工程奖，有关费用在投标时自行考虑。工程缺陷责任期满仍未获得省（部）级优质工程奖，监理人向委托人需支付10万元违约金。</w:t>
      </w:r>
    </w:p>
    <w:p w14:paraId="16BC323B"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（8）工程发生安全事故，且负有监理责任的，监理人向委托人支付事故发生当期监理费用的2%作为违约金。</w:t>
      </w:r>
    </w:p>
    <w:p w14:paraId="4CDFBE5A"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（9）发生廉政问题的，支付当期监理费用的2%作为违约金。</w:t>
      </w:r>
    </w:p>
    <w:p w14:paraId="3E965006"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10）本工程监理人员对工程量计量鉴证工作，应以客观事实为依据，进行认真核对，严格把控，确保鉴证内容与现场实际情况相符。在月度计量过程中，若因工作不尽责、把关不严格，导致鉴证结果与现场情况出现较大偏差，相较于第三方审核确认的工程量，单项工程量偏差超过10%（含）的，需支付该项偏差差额部分的10%～</w:t>
      </w:r>
      <w:r w:rsidRPr="00A81BCB">
        <w:rPr>
          <w:rFonts w:ascii="宋体" w:eastAsia="宋体" w:hAnsi="宋体" w:cs="宋体" w:hint="eastAsia"/>
          <w:color w:val="auto"/>
          <w:sz w:val="24"/>
          <w:szCs w:val="24"/>
          <w:lang w:eastAsia="zh-CN"/>
        </w:rPr>
        <w:lastRenderedPageBreak/>
        <w:t>20%的违约金。对连续造成三次及以上相同情况的直接责任人，委托人有权要求监理人对该责任人进行退场处理。</w:t>
      </w:r>
    </w:p>
    <w:p w14:paraId="2788BB0A"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11）本工程现场监理班子需认真研读工程施工图等相关技术文件，完善并准备相关施工规范、图集等资料，同时对监理班子内部成员开展业务培训。在工程管理过程中，应严格监督施工单位按照施工图纸、规范及标准进行施工。若施工过程中出现未按图纸、规范、标准施工的情况，而监理人员未能及时发现或发现未做处理，每发现一次，需支付1000～3000元违约金。对连续造成三次及以上出现类似情况的直接责任人，委托人有权要求监理人对该责任人进行退场处理。</w:t>
      </w:r>
    </w:p>
    <w:p w14:paraId="437C45B3"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12）若监理人未能按照合同约定的监理工作范围履行监理职责，致使现场管理混乱，工程质量、进度和现场文明施工及安全生产未能达到预定计划和目标，委托人有权要求监理人调整充实力量，监理人应无条件接受。若上述措施仍无法取得成效，委托人有权直接单方面解除合同。合同解除时，监理费用按照监理人实际监理服务期乘以每月4000元进行结算支付，其余费用及相关赔偿不予计算。监理履约保证金不予退还，或者委托人有权要求监理人赔偿对等的担保金额。</w:t>
      </w:r>
    </w:p>
    <w:p w14:paraId="118AC06B"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（13）监理人应接受并执行委托人依据招标文件及相关政策法规制定的《水利工程现场管理处罚办法》，否则委托人有权解除合同。</w:t>
      </w:r>
    </w:p>
    <w:p w14:paraId="13047AED"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上述违约金应在当期监理费支付前，由监理人缴到委托人指定的专用账户，累计扣款不超过合同价的20%。</w:t>
      </w:r>
    </w:p>
    <w:p w14:paraId="2DEC9676" w14:textId="77777777" w:rsidR="00C53E01" w:rsidRPr="00A81BCB" w:rsidRDefault="00000000">
      <w:pPr>
        <w:widowControl w:val="0"/>
        <w:kinsoku/>
        <w:topLinePunct/>
        <w:autoSpaceDE/>
        <w:autoSpaceDN/>
        <w:spacing w:line="560" w:lineRule="exact"/>
        <w:ind w:firstLine="420"/>
        <w:jc w:val="both"/>
        <w:outlineLvl w:val="2"/>
        <w:rPr>
          <w:rFonts w:ascii="Times New Roman" w:eastAsia="Times New Roman" w:hAnsi="Times New Roman" w:cs="Times New Roman"/>
          <w:b/>
          <w:bCs/>
          <w:color w:val="auto"/>
          <w:sz w:val="28"/>
          <w:szCs w:val="28"/>
          <w:lang w:eastAsia="zh-CN"/>
        </w:rPr>
      </w:pPr>
      <w:bookmarkStart w:id="431" w:name="bookmark238"/>
      <w:bookmarkStart w:id="432" w:name="_Toc16400"/>
      <w:bookmarkStart w:id="433" w:name="_Toc13175"/>
      <w:bookmarkEnd w:id="431"/>
      <w:r w:rsidRPr="00A81BCB">
        <w:rPr>
          <w:rFonts w:ascii="Times New Roman" w:eastAsia="宋体" w:hAnsi="Times New Roman" w:cs="Times New Roman" w:hint="eastAsia"/>
          <w:b/>
          <w:bCs/>
          <w:color w:val="auto"/>
          <w:sz w:val="28"/>
          <w:szCs w:val="28"/>
          <w:lang w:eastAsia="zh-CN"/>
        </w:rPr>
        <w:t xml:space="preserve">12. </w:t>
      </w:r>
      <w:r w:rsidRPr="00A81BCB">
        <w:rPr>
          <w:rFonts w:ascii="Times New Roman" w:eastAsia="Times New Roman" w:hAnsi="Times New Roman" w:cs="Times New Roman"/>
          <w:b/>
          <w:bCs/>
          <w:color w:val="auto"/>
          <w:sz w:val="28"/>
          <w:szCs w:val="28"/>
          <w:lang w:eastAsia="zh-CN"/>
        </w:rPr>
        <w:t>争议的解决</w:t>
      </w:r>
      <w:bookmarkEnd w:id="432"/>
      <w:bookmarkEnd w:id="433"/>
    </w:p>
    <w:p w14:paraId="685507D4"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委托人和监理人在履行合同中发生争议的，可以友好协商解决。合同当事人友好协商解决不成的，选择下列</w:t>
      </w:r>
      <w:r w:rsidRPr="00A81BCB">
        <w:rPr>
          <w:rFonts w:ascii="宋体" w:eastAsia="宋体" w:hAnsi="宋体" w:cs="宋体" w:hint="eastAsia"/>
          <w:color w:val="auto"/>
          <w:sz w:val="24"/>
          <w:szCs w:val="24"/>
          <w:u w:val="single"/>
          <w:lang w:eastAsia="zh-CN"/>
        </w:rPr>
        <w:t xml:space="preserve">　（2）　</w:t>
      </w:r>
      <w:r w:rsidRPr="00A81BCB">
        <w:rPr>
          <w:rFonts w:ascii="宋体" w:eastAsia="宋体" w:hAnsi="宋体" w:cs="宋体"/>
          <w:color w:val="auto"/>
          <w:sz w:val="24"/>
          <w:szCs w:val="24"/>
          <w:lang w:eastAsia="zh-CN"/>
        </w:rPr>
        <w:t>方式解决：</w:t>
      </w:r>
    </w:p>
    <w:p w14:paraId="211A3D7D"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（1）向</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仲裁委员会申请仲裁；</w:t>
      </w:r>
    </w:p>
    <w:p w14:paraId="06B5A65A"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（2）向</w:t>
      </w:r>
      <w:r w:rsidRPr="00A81BCB">
        <w:rPr>
          <w:rFonts w:ascii="宋体" w:eastAsia="宋体" w:hAnsi="宋体" w:cs="宋体" w:hint="eastAsia"/>
          <w:color w:val="auto"/>
          <w:sz w:val="24"/>
          <w:szCs w:val="24"/>
          <w:u w:val="single"/>
          <w:lang w:eastAsia="zh-CN"/>
        </w:rPr>
        <w:t>绍兴市柯桥区</w:t>
      </w:r>
      <w:r w:rsidRPr="00A81BCB">
        <w:rPr>
          <w:rFonts w:ascii="宋体" w:eastAsia="宋体" w:hAnsi="宋体" w:cs="宋体"/>
          <w:color w:val="auto"/>
          <w:sz w:val="24"/>
          <w:szCs w:val="24"/>
          <w:lang w:eastAsia="zh-CN"/>
        </w:rPr>
        <w:t>人民法院提起诉讼。</w:t>
      </w:r>
    </w:p>
    <w:p w14:paraId="01BB782E" w14:textId="77777777" w:rsidR="00C53E01" w:rsidRPr="00A81BCB" w:rsidRDefault="00000000">
      <w:pPr>
        <w:widowControl w:val="0"/>
        <w:kinsoku/>
        <w:topLinePunct/>
        <w:autoSpaceDE/>
        <w:autoSpaceDN/>
        <w:spacing w:line="560" w:lineRule="exact"/>
        <w:ind w:firstLine="420"/>
        <w:jc w:val="both"/>
        <w:outlineLvl w:val="2"/>
        <w:rPr>
          <w:rFonts w:ascii="宋体" w:eastAsia="宋体" w:hAnsi="宋体" w:cs="宋体" w:hint="eastAsia"/>
          <w:b/>
          <w:bCs/>
          <w:color w:val="auto"/>
          <w:sz w:val="28"/>
          <w:szCs w:val="28"/>
          <w:lang w:eastAsia="zh-CN"/>
        </w:rPr>
      </w:pPr>
      <w:bookmarkStart w:id="434" w:name="bookmark239"/>
      <w:bookmarkStart w:id="435" w:name="_Toc16189"/>
      <w:bookmarkStart w:id="436" w:name="_Toc11387"/>
      <w:bookmarkEnd w:id="434"/>
      <w:r w:rsidRPr="00A81BCB">
        <w:rPr>
          <w:rFonts w:ascii="Times New Roman" w:eastAsia="Times New Roman" w:hAnsi="Times New Roman" w:cs="Times New Roman"/>
          <w:b/>
          <w:bCs/>
          <w:color w:val="auto"/>
          <w:sz w:val="28"/>
          <w:szCs w:val="28"/>
          <w:lang w:eastAsia="zh-CN"/>
        </w:rPr>
        <w:t>13</w:t>
      </w:r>
      <w:r w:rsidRPr="00A81BCB">
        <w:rPr>
          <w:rFonts w:ascii="宋体" w:eastAsia="宋体" w:hAnsi="宋体" w:cs="宋体"/>
          <w:b/>
          <w:bCs/>
          <w:color w:val="auto"/>
          <w:sz w:val="28"/>
          <w:szCs w:val="28"/>
          <w:lang w:eastAsia="zh-CN"/>
        </w:rPr>
        <w:t>.</w:t>
      </w:r>
      <w:r w:rsidRPr="00A81BCB">
        <w:rPr>
          <w:rFonts w:ascii="宋体" w:eastAsia="宋体" w:hAnsi="宋体" w:cs="宋体" w:hint="eastAsia"/>
          <w:b/>
          <w:bCs/>
          <w:color w:val="auto"/>
          <w:sz w:val="28"/>
          <w:szCs w:val="28"/>
          <w:lang w:eastAsia="zh-CN"/>
        </w:rPr>
        <w:t xml:space="preserve"> </w:t>
      </w:r>
      <w:r w:rsidRPr="00A81BCB">
        <w:rPr>
          <w:rFonts w:ascii="宋体" w:eastAsia="宋体" w:hAnsi="宋体" w:cs="宋体"/>
          <w:b/>
          <w:bCs/>
          <w:color w:val="auto"/>
          <w:sz w:val="28"/>
          <w:szCs w:val="28"/>
          <w:lang w:eastAsia="zh-CN"/>
        </w:rPr>
        <w:t>其他</w:t>
      </w:r>
      <w:bookmarkEnd w:id="435"/>
      <w:bookmarkEnd w:id="436"/>
    </w:p>
    <w:p w14:paraId="0FFE3A01"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无。</w:t>
      </w:r>
    </w:p>
    <w:p w14:paraId="5FD4193D" w14:textId="40B9343D" w:rsidR="00C53E01" w:rsidRPr="00A81BCB" w:rsidRDefault="00000000" w:rsidP="00576024">
      <w:pPr>
        <w:jc w:val="center"/>
        <w:rPr>
          <w:rFonts w:ascii="黑体" w:eastAsia="黑体" w:hAnsi="黑体" w:cs="黑体" w:hint="eastAsia"/>
          <w:b/>
          <w:bCs/>
          <w:color w:val="auto"/>
          <w:spacing w:val="-3"/>
          <w:sz w:val="30"/>
          <w:szCs w:val="30"/>
          <w:lang w:eastAsia="zh-CN"/>
        </w:rPr>
      </w:pPr>
      <w:r w:rsidRPr="00A81BCB">
        <w:rPr>
          <w:rFonts w:ascii="宋体" w:eastAsia="宋体" w:hAnsi="宋体" w:cs="宋体"/>
          <w:color w:val="auto"/>
          <w:sz w:val="24"/>
          <w:szCs w:val="24"/>
          <w:lang w:eastAsia="zh-CN"/>
        </w:rPr>
        <w:br w:type="page"/>
      </w:r>
      <w:bookmarkStart w:id="437" w:name="_Toc26906"/>
      <w:r w:rsidRPr="00A81BCB">
        <w:rPr>
          <w:rFonts w:ascii="黑体" w:eastAsia="黑体" w:hAnsi="黑体" w:cs="黑体"/>
          <w:b/>
          <w:bCs/>
          <w:color w:val="auto"/>
          <w:spacing w:val="-3"/>
          <w:sz w:val="30"/>
          <w:szCs w:val="30"/>
          <w:lang w:eastAsia="zh-CN"/>
        </w:rPr>
        <w:lastRenderedPageBreak/>
        <w:t>第三节</w:t>
      </w:r>
      <w:r w:rsidRPr="00A81BCB">
        <w:rPr>
          <w:rFonts w:ascii="黑体" w:eastAsia="黑体" w:hAnsi="黑体" w:cs="黑体" w:hint="eastAsia"/>
          <w:b/>
          <w:bCs/>
          <w:color w:val="auto"/>
          <w:spacing w:val="-3"/>
          <w:sz w:val="30"/>
          <w:szCs w:val="30"/>
          <w:lang w:eastAsia="zh-CN"/>
        </w:rPr>
        <w:t xml:space="preserve">　</w:t>
      </w:r>
      <w:r w:rsidRPr="00A81BCB">
        <w:rPr>
          <w:rFonts w:ascii="黑体" w:eastAsia="黑体" w:hAnsi="黑体" w:cs="黑体"/>
          <w:b/>
          <w:bCs/>
          <w:color w:val="auto"/>
          <w:spacing w:val="-3"/>
          <w:sz w:val="30"/>
          <w:szCs w:val="30"/>
          <w:lang w:eastAsia="zh-CN"/>
        </w:rPr>
        <w:t>附件</w:t>
      </w:r>
      <w:bookmarkEnd w:id="437"/>
    </w:p>
    <w:p w14:paraId="66D92F65" w14:textId="77777777" w:rsidR="00C53E01" w:rsidRPr="00A81BCB" w:rsidRDefault="00C53E01">
      <w:pPr>
        <w:pStyle w:val="a5"/>
        <w:widowControl w:val="0"/>
        <w:kinsoku/>
        <w:wordWrap w:val="0"/>
        <w:topLinePunct/>
        <w:autoSpaceDE/>
        <w:autoSpaceDN/>
        <w:spacing w:line="380" w:lineRule="auto"/>
        <w:rPr>
          <w:color w:val="auto"/>
          <w:lang w:eastAsia="zh-CN"/>
        </w:rPr>
      </w:pPr>
    </w:p>
    <w:p w14:paraId="34FC27A9"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1"/>
          <w:sz w:val="24"/>
          <w:szCs w:val="24"/>
          <w:lang w:eastAsia="zh-CN"/>
        </w:rPr>
        <w:t>本合同监理服务内容</w:t>
      </w:r>
      <w:r w:rsidRPr="00A81BCB">
        <w:rPr>
          <w:rFonts w:ascii="宋体" w:eastAsia="宋体" w:hAnsi="宋体" w:cs="宋体" w:hint="eastAsia"/>
          <w:color w:val="auto"/>
          <w:spacing w:val="-16"/>
          <w:sz w:val="24"/>
          <w:szCs w:val="24"/>
          <w:lang w:eastAsia="zh-CN"/>
        </w:rPr>
        <w:t>：</w:t>
      </w:r>
    </w:p>
    <w:p w14:paraId="488A3C6F"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b/>
          <w:bCs/>
          <w:color w:val="auto"/>
          <w:sz w:val="24"/>
          <w:szCs w:val="24"/>
          <w:lang w:eastAsia="zh-CN"/>
        </w:rPr>
      </w:pPr>
      <w:r w:rsidRPr="00A81BCB">
        <w:rPr>
          <w:rFonts w:ascii="宋体" w:eastAsia="宋体" w:hAnsi="宋体" w:cs="宋体" w:hint="eastAsia"/>
          <w:b/>
          <w:bCs/>
          <w:color w:val="auto"/>
          <w:spacing w:val="-4"/>
          <w:sz w:val="24"/>
          <w:szCs w:val="24"/>
          <w:lang w:eastAsia="zh-CN"/>
        </w:rPr>
        <w:t>（一）设计方面</w:t>
      </w:r>
    </w:p>
    <w:p w14:paraId="7A3D5772"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1"/>
          <w:sz w:val="24"/>
          <w:szCs w:val="24"/>
          <w:lang w:eastAsia="zh-CN"/>
        </w:rPr>
        <w:t>1、核查并签发施工图，发现问题向委托人反映，重大问题向委托人作专题报告。</w:t>
      </w:r>
    </w:p>
    <w:p w14:paraId="1E50AA8D"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2"/>
          <w:sz w:val="24"/>
          <w:szCs w:val="24"/>
          <w:lang w:eastAsia="zh-CN"/>
        </w:rPr>
        <w:t>2、主持或与委托人联合主持设计技术交底会议，编写会议纪要。</w:t>
      </w:r>
    </w:p>
    <w:p w14:paraId="17AB99B3"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1"/>
          <w:sz w:val="24"/>
          <w:szCs w:val="24"/>
          <w:lang w:eastAsia="zh-CN"/>
        </w:rPr>
        <w:t>3、协助委托人会同设计人对重大技术问题和优化设计进行专题讨论。</w:t>
      </w:r>
    </w:p>
    <w:p w14:paraId="2D341D87"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1"/>
          <w:sz w:val="24"/>
          <w:szCs w:val="24"/>
          <w:lang w:eastAsia="zh-CN"/>
        </w:rPr>
        <w:t>4、审核承包人对施工图的意见和建议，协助委托人会同设计人进行</w:t>
      </w:r>
      <w:r w:rsidRPr="00A81BCB">
        <w:rPr>
          <w:rFonts w:ascii="宋体" w:eastAsia="宋体" w:hAnsi="宋体" w:cs="宋体" w:hint="eastAsia"/>
          <w:color w:val="auto"/>
          <w:spacing w:val="-2"/>
          <w:sz w:val="24"/>
          <w:szCs w:val="24"/>
          <w:lang w:eastAsia="zh-CN"/>
        </w:rPr>
        <w:t>研究。</w:t>
      </w:r>
    </w:p>
    <w:p w14:paraId="435D920B"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5"/>
          <w:sz w:val="24"/>
          <w:szCs w:val="24"/>
          <w:lang w:eastAsia="zh-CN"/>
        </w:rPr>
        <w:t>5、其他相关业务。</w:t>
      </w:r>
    </w:p>
    <w:p w14:paraId="77B88D34"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b/>
          <w:bCs/>
          <w:color w:val="auto"/>
          <w:sz w:val="24"/>
          <w:szCs w:val="24"/>
          <w:lang w:eastAsia="zh-CN"/>
        </w:rPr>
      </w:pPr>
      <w:r w:rsidRPr="00A81BCB">
        <w:rPr>
          <w:rFonts w:ascii="宋体" w:eastAsia="宋体" w:hAnsi="宋体" w:cs="宋体" w:hint="eastAsia"/>
          <w:b/>
          <w:bCs/>
          <w:color w:val="auto"/>
          <w:spacing w:val="-3"/>
          <w:sz w:val="24"/>
          <w:szCs w:val="24"/>
          <w:lang w:eastAsia="zh-CN"/>
        </w:rPr>
        <w:t>（二）采购方面</w:t>
      </w:r>
    </w:p>
    <w:p w14:paraId="7E0E0297"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4"/>
          <w:sz w:val="24"/>
          <w:szCs w:val="24"/>
          <w:lang w:eastAsia="zh-CN"/>
        </w:rPr>
        <w:t>1、协助委托人进行采购招标。</w:t>
      </w:r>
    </w:p>
    <w:p w14:paraId="7A86610C"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1"/>
          <w:sz w:val="24"/>
          <w:szCs w:val="24"/>
          <w:lang w:eastAsia="zh-CN"/>
        </w:rPr>
        <w:t>2、协助委托人对进场的永久工程设备进行</w:t>
      </w:r>
      <w:r w:rsidRPr="00A81BCB">
        <w:rPr>
          <w:rFonts w:ascii="宋体" w:eastAsia="宋体" w:hAnsi="宋体" w:cs="宋体" w:hint="eastAsia"/>
          <w:color w:val="auto"/>
          <w:spacing w:val="-2"/>
          <w:sz w:val="24"/>
          <w:szCs w:val="24"/>
          <w:lang w:eastAsia="zh-CN"/>
        </w:rPr>
        <w:t>质量检验与到货验收。</w:t>
      </w:r>
    </w:p>
    <w:p w14:paraId="104615DA"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5"/>
          <w:sz w:val="24"/>
          <w:szCs w:val="24"/>
          <w:lang w:eastAsia="zh-CN"/>
        </w:rPr>
        <w:t>3、其他相关业务。</w:t>
      </w:r>
    </w:p>
    <w:p w14:paraId="6BC115D9"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b/>
          <w:bCs/>
          <w:color w:val="auto"/>
          <w:sz w:val="24"/>
          <w:szCs w:val="24"/>
          <w:lang w:eastAsia="zh-CN"/>
        </w:rPr>
      </w:pPr>
      <w:r w:rsidRPr="00A81BCB">
        <w:rPr>
          <w:rFonts w:ascii="宋体" w:eastAsia="宋体" w:hAnsi="宋体" w:cs="宋体" w:hint="eastAsia"/>
          <w:b/>
          <w:bCs/>
          <w:color w:val="auto"/>
          <w:spacing w:val="-3"/>
          <w:sz w:val="24"/>
          <w:szCs w:val="24"/>
          <w:lang w:eastAsia="zh-CN"/>
        </w:rPr>
        <w:t>（三）施工方面</w:t>
      </w:r>
    </w:p>
    <w:p w14:paraId="697014E0"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2"/>
          <w:sz w:val="24"/>
          <w:szCs w:val="24"/>
          <w:lang w:eastAsia="zh-CN"/>
        </w:rPr>
        <w:t>1、协助委托人进行工程施工招标和签订工程施工合同。</w:t>
      </w:r>
    </w:p>
    <w:p w14:paraId="0BDDB6B6"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1"/>
          <w:sz w:val="24"/>
          <w:szCs w:val="24"/>
          <w:lang w:eastAsia="zh-CN"/>
        </w:rPr>
        <w:t>2、全面管理工程施工合同，审查承包人选择的分</w:t>
      </w:r>
      <w:r w:rsidRPr="00A81BCB">
        <w:rPr>
          <w:rFonts w:ascii="宋体" w:eastAsia="宋体" w:hAnsi="宋体" w:cs="宋体" w:hint="eastAsia"/>
          <w:color w:val="auto"/>
          <w:spacing w:val="-2"/>
          <w:sz w:val="24"/>
          <w:szCs w:val="24"/>
          <w:lang w:eastAsia="zh-CN"/>
        </w:rPr>
        <w:t>包单位，并报委托人批准。</w:t>
      </w:r>
    </w:p>
    <w:p w14:paraId="53B715B8"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2"/>
          <w:sz w:val="24"/>
          <w:szCs w:val="24"/>
          <w:lang w:eastAsia="zh-CN"/>
        </w:rPr>
        <w:t>3、督促委托人按工程施工合同的约定，落实必须提供的施工条件；检查承包人的</w:t>
      </w:r>
      <w:r w:rsidRPr="00A81BCB">
        <w:rPr>
          <w:rFonts w:ascii="宋体" w:eastAsia="宋体" w:hAnsi="宋体" w:cs="宋体" w:hint="eastAsia"/>
          <w:color w:val="auto"/>
          <w:spacing w:val="-4"/>
          <w:sz w:val="24"/>
          <w:szCs w:val="24"/>
          <w:lang w:eastAsia="zh-CN"/>
        </w:rPr>
        <w:t>开工准备工作。</w:t>
      </w:r>
    </w:p>
    <w:p w14:paraId="31C91720"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4、审核按工程施工合同文件约定应由承包</w:t>
      </w:r>
      <w:r w:rsidRPr="00A81BCB">
        <w:rPr>
          <w:rFonts w:ascii="宋体" w:eastAsia="宋体" w:hAnsi="宋体" w:cs="宋体" w:hint="eastAsia"/>
          <w:color w:val="auto"/>
          <w:spacing w:val="-1"/>
          <w:sz w:val="24"/>
          <w:szCs w:val="24"/>
          <w:lang w:eastAsia="zh-CN"/>
        </w:rPr>
        <w:t>人提交的设计文件。</w:t>
      </w:r>
    </w:p>
    <w:p w14:paraId="0A88F3F4"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2"/>
          <w:sz w:val="24"/>
          <w:szCs w:val="24"/>
          <w:lang w:eastAsia="zh-CN"/>
        </w:rPr>
        <w:t>5、审查承包人提交的施工组织设计、施工进度计划、施工措</w:t>
      </w:r>
      <w:r w:rsidRPr="00A81BCB">
        <w:rPr>
          <w:rFonts w:ascii="宋体" w:eastAsia="宋体" w:hAnsi="宋体" w:cs="宋体" w:hint="eastAsia"/>
          <w:color w:val="auto"/>
          <w:spacing w:val="-3"/>
          <w:sz w:val="24"/>
          <w:szCs w:val="24"/>
          <w:lang w:eastAsia="zh-CN"/>
        </w:rPr>
        <w:t>施计划；审核工艺试</w:t>
      </w:r>
      <w:r w:rsidRPr="00A81BCB">
        <w:rPr>
          <w:rFonts w:ascii="宋体" w:eastAsia="宋体" w:hAnsi="宋体" w:cs="宋体" w:hint="eastAsia"/>
          <w:color w:val="auto"/>
          <w:spacing w:val="-7"/>
          <w:sz w:val="24"/>
          <w:szCs w:val="24"/>
          <w:lang w:eastAsia="zh-CN"/>
        </w:rPr>
        <w:t>验成果等。</w:t>
      </w:r>
    </w:p>
    <w:p w14:paraId="43039C80"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2"/>
          <w:sz w:val="24"/>
          <w:szCs w:val="24"/>
          <w:lang w:eastAsia="zh-CN"/>
        </w:rPr>
        <w:t>6、进度控制。协助委托人编制控制性总进度计划，审批承包人编制的进度计划；</w:t>
      </w:r>
      <w:r w:rsidRPr="00A81BCB">
        <w:rPr>
          <w:rFonts w:ascii="宋体" w:eastAsia="宋体" w:hAnsi="宋体" w:cs="宋体" w:hint="eastAsia"/>
          <w:color w:val="auto"/>
          <w:spacing w:val="1"/>
          <w:sz w:val="24"/>
          <w:szCs w:val="24"/>
          <w:lang w:eastAsia="zh-CN"/>
        </w:rPr>
        <w:t>检查实施情况，督促承包人采取措施，实现合同工期目标。当实施进度发生较大偏差</w:t>
      </w:r>
      <w:r w:rsidRPr="00A81BCB">
        <w:rPr>
          <w:rFonts w:ascii="宋体" w:eastAsia="宋体" w:hAnsi="宋体" w:cs="宋体" w:hint="eastAsia"/>
          <w:color w:val="auto"/>
          <w:spacing w:val="-1"/>
          <w:sz w:val="24"/>
          <w:szCs w:val="24"/>
          <w:lang w:eastAsia="zh-CN"/>
        </w:rPr>
        <w:t>时，要求承包人调整进度计划；向委托人提出调整控制性进度计</w:t>
      </w:r>
      <w:r w:rsidRPr="00A81BCB">
        <w:rPr>
          <w:rFonts w:ascii="宋体" w:eastAsia="宋体" w:hAnsi="宋体" w:cs="宋体" w:hint="eastAsia"/>
          <w:color w:val="auto"/>
          <w:spacing w:val="-2"/>
          <w:sz w:val="24"/>
          <w:szCs w:val="24"/>
          <w:lang w:eastAsia="zh-CN"/>
        </w:rPr>
        <w:t>划的建议意见。</w:t>
      </w:r>
    </w:p>
    <w:p w14:paraId="7C97B190"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8"/>
          <w:sz w:val="24"/>
          <w:szCs w:val="24"/>
          <w:lang w:eastAsia="zh-CN"/>
        </w:rPr>
        <w:t>7、施工质量控制。审查承包人的质量保证体系和措施；审查承包人的实验室条件；</w:t>
      </w:r>
      <w:r w:rsidRPr="00A81BCB">
        <w:rPr>
          <w:rFonts w:ascii="宋体" w:eastAsia="宋体" w:hAnsi="宋体" w:cs="宋体" w:hint="eastAsia"/>
          <w:color w:val="auto"/>
          <w:spacing w:val="-3"/>
          <w:sz w:val="24"/>
          <w:szCs w:val="24"/>
          <w:lang w:eastAsia="zh-CN"/>
        </w:rPr>
        <w:lastRenderedPageBreak/>
        <w:t>依据工程施工合同文件、设计文件、技术标准，对施工全过程进行检查，对重要部位、</w:t>
      </w:r>
      <w:r w:rsidRPr="00A81BCB">
        <w:rPr>
          <w:rFonts w:ascii="宋体" w:eastAsia="宋体" w:hAnsi="宋体" w:cs="宋体" w:hint="eastAsia"/>
          <w:color w:val="auto"/>
          <w:spacing w:val="1"/>
          <w:sz w:val="24"/>
          <w:szCs w:val="24"/>
          <w:lang w:eastAsia="zh-CN"/>
        </w:rPr>
        <w:t>关键工序进行旁站监理；按照有关规定，对承包人进场的工程设备、建筑材料、建筑构配件、中间产品进行跟踪检测和平行检测，复核承包人自评的工程质量等级；审核</w:t>
      </w:r>
      <w:r w:rsidRPr="00A81BCB">
        <w:rPr>
          <w:rFonts w:ascii="宋体" w:eastAsia="宋体" w:hAnsi="宋体" w:cs="宋体" w:hint="eastAsia"/>
          <w:color w:val="auto"/>
          <w:spacing w:val="-2"/>
          <w:sz w:val="24"/>
          <w:szCs w:val="24"/>
          <w:lang w:eastAsia="zh-CN"/>
        </w:rPr>
        <w:t>承包人提出的工程质量缺陷处理方案，参与调查质量事故。</w:t>
      </w:r>
    </w:p>
    <w:p w14:paraId="6283E410"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2"/>
          <w:sz w:val="24"/>
          <w:szCs w:val="24"/>
          <w:lang w:eastAsia="zh-CN"/>
        </w:rPr>
        <w:t>8、资金控制。协助委托人编制付款计划；审查承包人提交的资金流计划；核定承</w:t>
      </w:r>
      <w:r w:rsidRPr="00A81BCB">
        <w:rPr>
          <w:rFonts w:ascii="宋体" w:eastAsia="宋体" w:hAnsi="宋体" w:cs="宋体" w:hint="eastAsia"/>
          <w:color w:val="auto"/>
          <w:spacing w:val="1"/>
          <w:sz w:val="24"/>
          <w:szCs w:val="24"/>
          <w:lang w:eastAsia="zh-CN"/>
        </w:rPr>
        <w:t>包人完成的工程量，审核承包人提交的支付申请，签发付款凭证；受理索赔申请，提</w:t>
      </w:r>
      <w:r w:rsidRPr="00A81BCB">
        <w:rPr>
          <w:rFonts w:ascii="宋体" w:eastAsia="宋体" w:hAnsi="宋体" w:cs="宋体" w:hint="eastAsia"/>
          <w:color w:val="auto"/>
          <w:spacing w:val="-3"/>
          <w:sz w:val="24"/>
          <w:szCs w:val="24"/>
          <w:lang w:eastAsia="zh-CN"/>
        </w:rPr>
        <w:t>出处理建议意见；处理工程变更。</w:t>
      </w:r>
    </w:p>
    <w:p w14:paraId="78D1124D"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7"/>
          <w:sz w:val="24"/>
          <w:szCs w:val="24"/>
          <w:lang w:eastAsia="zh-CN"/>
        </w:rPr>
        <w:t>9、施工安全监理。审查承包人提出的安全技术措施、专项施工方案，</w:t>
      </w:r>
      <w:r w:rsidRPr="00A81BCB">
        <w:rPr>
          <w:rFonts w:ascii="宋体" w:eastAsia="宋体" w:hAnsi="宋体" w:cs="宋体" w:hint="eastAsia"/>
          <w:color w:val="auto"/>
          <w:spacing w:val="-8"/>
          <w:sz w:val="24"/>
          <w:szCs w:val="24"/>
          <w:lang w:eastAsia="zh-CN"/>
        </w:rPr>
        <w:t>并检查实施</w:t>
      </w:r>
      <w:r w:rsidRPr="00A81BCB">
        <w:rPr>
          <w:rFonts w:ascii="宋体" w:eastAsia="宋体" w:hAnsi="宋体" w:cs="宋体" w:hint="eastAsia"/>
          <w:color w:val="auto"/>
          <w:spacing w:val="-2"/>
          <w:sz w:val="24"/>
          <w:szCs w:val="24"/>
          <w:lang w:eastAsia="zh-CN"/>
        </w:rPr>
        <w:t>情况；检查防洪度汛措施落实情况；参与安全事故调查。</w:t>
      </w:r>
    </w:p>
    <w:p w14:paraId="07B801AC"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4"/>
          <w:sz w:val="24"/>
          <w:szCs w:val="24"/>
          <w:lang w:eastAsia="zh-CN"/>
        </w:rPr>
        <w:t>10、协调施工合同各方之间的关系。</w:t>
      </w:r>
    </w:p>
    <w:p w14:paraId="3924D3F7"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1"/>
          <w:sz w:val="24"/>
          <w:szCs w:val="24"/>
          <w:lang w:eastAsia="zh-CN"/>
        </w:rPr>
        <w:t>11、按有关规定参加工程验收，负责完成监理资料的汇总、整理，协助委</w:t>
      </w:r>
      <w:r w:rsidRPr="00A81BCB">
        <w:rPr>
          <w:rFonts w:ascii="宋体" w:eastAsia="宋体" w:hAnsi="宋体" w:cs="宋体" w:hint="eastAsia"/>
          <w:color w:val="auto"/>
          <w:sz w:val="24"/>
          <w:szCs w:val="24"/>
          <w:lang w:eastAsia="zh-CN"/>
        </w:rPr>
        <w:t>托人检</w:t>
      </w:r>
      <w:r w:rsidRPr="00A81BCB">
        <w:rPr>
          <w:rFonts w:ascii="宋体" w:eastAsia="宋体" w:hAnsi="宋体" w:cs="宋体" w:hint="eastAsia"/>
          <w:color w:val="auto"/>
          <w:spacing w:val="1"/>
          <w:sz w:val="24"/>
          <w:szCs w:val="24"/>
          <w:lang w:eastAsia="zh-CN"/>
        </w:rPr>
        <w:t>查承包人的合同执行情况；做好验收的各项准备工作或者配合工作，提供工程监理资</w:t>
      </w:r>
      <w:r w:rsidRPr="00A81BCB">
        <w:rPr>
          <w:rFonts w:ascii="宋体" w:eastAsia="宋体" w:hAnsi="宋体" w:cs="宋体" w:hint="eastAsia"/>
          <w:color w:val="auto"/>
          <w:spacing w:val="-4"/>
          <w:sz w:val="24"/>
          <w:szCs w:val="24"/>
          <w:lang w:eastAsia="zh-CN"/>
        </w:rPr>
        <w:t>料，提交监理工作报告。</w:t>
      </w:r>
    </w:p>
    <w:p w14:paraId="54E47236"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pacing w:val="-1"/>
          <w:sz w:val="24"/>
          <w:szCs w:val="24"/>
          <w:lang w:eastAsia="zh-CN"/>
        </w:rPr>
        <w:t>12、档案管理。做好施工现场的监理记录与信息反馈，做好监理文档管理工作，在</w:t>
      </w:r>
      <w:r w:rsidRPr="00A81BCB">
        <w:rPr>
          <w:rFonts w:ascii="宋体" w:eastAsia="宋体" w:hAnsi="宋体" w:cs="宋体" w:hint="eastAsia"/>
          <w:color w:val="auto"/>
          <w:spacing w:val="-2"/>
          <w:sz w:val="24"/>
          <w:szCs w:val="24"/>
          <w:lang w:eastAsia="zh-CN"/>
        </w:rPr>
        <w:t>合同期限届满时按照档案管理要求整理、归档并移交委托人。</w:t>
      </w:r>
    </w:p>
    <w:p w14:paraId="5AFE6665"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13、监督承包人执行缺陷责任期工作计划，检查和验收尾工项目，对已移交工程</w:t>
      </w:r>
      <w:r w:rsidRPr="00A81BCB">
        <w:rPr>
          <w:rFonts w:ascii="宋体" w:eastAsia="宋体" w:hAnsi="宋体" w:cs="宋体" w:hint="eastAsia"/>
          <w:color w:val="auto"/>
          <w:spacing w:val="-3"/>
          <w:sz w:val="24"/>
          <w:szCs w:val="24"/>
          <w:lang w:eastAsia="zh-CN"/>
        </w:rPr>
        <w:t>中出现的质量缺陷等调查原因并提出处理意</w:t>
      </w:r>
      <w:r w:rsidRPr="00A81BCB">
        <w:rPr>
          <w:rFonts w:ascii="宋体" w:eastAsia="宋体" w:hAnsi="宋体" w:cs="宋体" w:hint="eastAsia"/>
          <w:color w:val="auto"/>
          <w:spacing w:val="-4"/>
          <w:sz w:val="24"/>
          <w:szCs w:val="24"/>
          <w:lang w:eastAsia="zh-CN"/>
        </w:rPr>
        <w:t>见。</w:t>
      </w:r>
    </w:p>
    <w:p w14:paraId="6CAB164B"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14、按照委托人签订的工程保险合同，做好施工现场工程保险合同的管理。协助</w:t>
      </w:r>
      <w:r w:rsidRPr="00A81BCB">
        <w:rPr>
          <w:rFonts w:ascii="宋体" w:eastAsia="宋体" w:hAnsi="宋体" w:cs="宋体" w:hint="eastAsia"/>
          <w:color w:val="auto"/>
          <w:spacing w:val="-2"/>
          <w:sz w:val="24"/>
          <w:szCs w:val="24"/>
          <w:lang w:eastAsia="zh-CN"/>
        </w:rPr>
        <w:t>委托人向保险公司及时提供一切必要的材料和证据。</w:t>
      </w:r>
    </w:p>
    <w:p w14:paraId="7A8320C5"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pacing w:val="-6"/>
          <w:sz w:val="24"/>
          <w:szCs w:val="24"/>
          <w:lang w:eastAsia="zh-CN"/>
        </w:rPr>
      </w:pPr>
      <w:r w:rsidRPr="00A81BCB">
        <w:rPr>
          <w:rFonts w:ascii="宋体" w:eastAsia="宋体" w:hAnsi="宋体" w:cs="宋体" w:hint="eastAsia"/>
          <w:color w:val="auto"/>
          <w:spacing w:val="-6"/>
          <w:sz w:val="24"/>
          <w:szCs w:val="24"/>
          <w:lang w:eastAsia="zh-CN"/>
        </w:rPr>
        <w:t>15、其他相关工作。</w:t>
      </w:r>
    </w:p>
    <w:p w14:paraId="138D2A91"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b/>
          <w:bCs/>
          <w:color w:val="auto"/>
          <w:spacing w:val="-3"/>
          <w:sz w:val="24"/>
          <w:szCs w:val="24"/>
          <w:lang w:eastAsia="zh-CN"/>
        </w:rPr>
      </w:pPr>
      <w:bookmarkStart w:id="438" w:name="_Toc10733"/>
      <w:r w:rsidRPr="00A81BCB">
        <w:rPr>
          <w:rFonts w:ascii="宋体" w:eastAsia="宋体" w:hAnsi="宋体" w:cs="宋体" w:hint="eastAsia"/>
          <w:b/>
          <w:bCs/>
          <w:color w:val="auto"/>
          <w:spacing w:val="-3"/>
          <w:sz w:val="24"/>
          <w:szCs w:val="24"/>
          <w:lang w:eastAsia="zh-CN"/>
        </w:rPr>
        <w:t>（四）设备制造方面</w:t>
      </w:r>
    </w:p>
    <w:p w14:paraId="29A6C00A"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1、具体工作内容按《水利工程设备制造监理规范》（T/CWEA25-2024）、《设备工程监理规范》（GB/T 26429-2010）等规范执行；</w:t>
      </w:r>
    </w:p>
    <w:p w14:paraId="7D21FE6B"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2、主要工作内容为（含但不限于）：</w:t>
      </w:r>
    </w:p>
    <w:p w14:paraId="1C2A5751"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⑴检查设备制造单位的质量管理体系，并审查设备制造单位报送的设备制造生产</w:t>
      </w:r>
      <w:r w:rsidRPr="00A81BCB">
        <w:rPr>
          <w:rFonts w:ascii="宋体" w:eastAsia="宋体" w:hAnsi="宋体" w:cs="宋体" w:hint="eastAsia"/>
          <w:color w:val="auto"/>
          <w:sz w:val="24"/>
          <w:szCs w:val="24"/>
          <w:lang w:eastAsia="zh-CN"/>
        </w:rPr>
        <w:lastRenderedPageBreak/>
        <w:t>计划和工艺方案。</w:t>
      </w:r>
    </w:p>
    <w:p w14:paraId="1F648F6D"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⑵审查设备制造的检验计划和检验要求，并确认各阶段的检验时间、内容、方法、标准，以及检测手段、检测设备和仪器，及时通知委托人参加各阶段的验收工作。</w:t>
      </w:r>
    </w:p>
    <w:p w14:paraId="6FDF09A2"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 xml:space="preserve">⑶审查设备制造的原材料、外购配套件、元器件、标准件，以及坯料的质量证明文件及检验报告，并审查设备制造单位提交的报验资料。 </w:t>
      </w:r>
    </w:p>
    <w:p w14:paraId="5A817F2A"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⑷不定期的对设备制造过程进行监督和检查，对主要及关键零部件的制造工序进行抽检。</w:t>
      </w:r>
    </w:p>
    <w:p w14:paraId="34F85D14" w14:textId="77777777" w:rsidR="00C53E01" w:rsidRPr="00A81BCB" w:rsidRDefault="00000000">
      <w:pPr>
        <w:widowControl w:val="0"/>
        <w:kinsoku/>
        <w:topLinePunct/>
        <w:autoSpaceDE/>
        <w:autoSpaceDN/>
        <w:spacing w:line="560" w:lineRule="exact"/>
        <w:ind w:firstLine="420"/>
        <w:jc w:val="both"/>
        <w:rPr>
          <w:rFonts w:ascii="仿宋" w:eastAsia="仿宋" w:hAnsi="仿宋" w:cs="仿宋" w:hint="eastAsia"/>
          <w:color w:val="auto"/>
          <w:sz w:val="24"/>
          <w:szCs w:val="24"/>
          <w:lang w:eastAsia="zh-CN"/>
        </w:rPr>
      </w:pPr>
      <w:r w:rsidRPr="00A81BCB">
        <w:rPr>
          <w:rFonts w:ascii="宋体" w:eastAsia="宋体" w:hAnsi="宋体" w:cs="宋体" w:hint="eastAsia"/>
          <w:color w:val="auto"/>
          <w:sz w:val="24"/>
          <w:szCs w:val="24"/>
          <w:lang w:eastAsia="zh-CN"/>
        </w:rPr>
        <w:t>⑸及时对检验结果进行审核，认为不符合质量要求时，要求设备制造单位进行整改、返修或返工。当发生质量失控或重大质量事故时，由总监理工程师签发暂停令，提出处理意见，并及时报告建设单位。</w:t>
      </w:r>
    </w:p>
    <w:p w14:paraId="3717948B"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b/>
          <w:bCs/>
          <w:color w:val="auto"/>
          <w:spacing w:val="-3"/>
          <w:sz w:val="24"/>
          <w:szCs w:val="24"/>
          <w:lang w:eastAsia="zh-CN"/>
        </w:rPr>
      </w:pPr>
      <w:r w:rsidRPr="00A81BCB">
        <w:rPr>
          <w:rFonts w:ascii="宋体" w:eastAsia="宋体" w:hAnsi="宋体" w:cs="宋体" w:hint="eastAsia"/>
          <w:b/>
          <w:bCs/>
          <w:color w:val="auto"/>
          <w:spacing w:val="-3"/>
          <w:sz w:val="24"/>
          <w:szCs w:val="24"/>
          <w:lang w:eastAsia="zh-CN"/>
        </w:rPr>
        <w:t>（五）水保监理</w:t>
      </w:r>
      <w:bookmarkEnd w:id="438"/>
      <w:r w:rsidRPr="00A81BCB">
        <w:rPr>
          <w:rFonts w:ascii="宋体" w:eastAsia="宋体" w:hAnsi="宋体" w:cs="宋体" w:hint="eastAsia"/>
          <w:b/>
          <w:bCs/>
          <w:color w:val="auto"/>
          <w:spacing w:val="-3"/>
          <w:sz w:val="24"/>
          <w:szCs w:val="24"/>
          <w:lang w:eastAsia="zh-CN"/>
        </w:rPr>
        <w:t>方面</w:t>
      </w:r>
    </w:p>
    <w:p w14:paraId="1EAA6EE4"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1、具体工作内容按《水土保持监理规范》（SL 523-2024）执行；</w:t>
      </w:r>
    </w:p>
    <w:p w14:paraId="0B6CE4DE"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2、主要职责与权限为（包含但不限于）：</w:t>
      </w:r>
    </w:p>
    <w:p w14:paraId="6B94C96D"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⑴协助委托人选择施工单位及设备、工程材料、苗木和籽种供货人。</w:t>
      </w:r>
    </w:p>
    <w:p w14:paraId="46003DF4"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⑵核查并签发施工图纸。</w:t>
      </w:r>
    </w:p>
    <w:p w14:paraId="12558E17"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⑶审批施工单位提交的有关文件。</w:t>
      </w:r>
    </w:p>
    <w:p w14:paraId="7738B0AA"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⑷签发指令、指示、通知和批复等监理文件。</w:t>
      </w:r>
    </w:p>
    <w:p w14:paraId="54DE5F52"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⑸监督、检查施工过程中现场安全、职业卫生和环境保护情况。</w:t>
      </w:r>
    </w:p>
    <w:p w14:paraId="71FBA67A"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⑹监督、检查工程建设进度。</w:t>
      </w:r>
    </w:p>
    <w:p w14:paraId="5E2E806B"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⑺检查工程项目的材料、苗木、籽种的质量和工程施工质量。</w:t>
      </w:r>
    </w:p>
    <w:p w14:paraId="39016A81"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⑻处置施工中影响工程质量或安全的紧急情况。</w:t>
      </w:r>
    </w:p>
    <w:p w14:paraId="065FA458"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⑼审核工程量，签发付款凭证。</w:t>
      </w:r>
    </w:p>
    <w:p w14:paraId="1E307067"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⑽处理合同违约、变更和索赔等问题。</w:t>
      </w:r>
    </w:p>
    <w:p w14:paraId="4354EE3E"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⑾参与工程各阶段验收。</w:t>
      </w:r>
    </w:p>
    <w:p w14:paraId="2C449DA9"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⑿协调施工合同各方之间的关系。</w:t>
      </w:r>
    </w:p>
    <w:p w14:paraId="5F612DC4"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lastRenderedPageBreak/>
        <w:t>⒀监理合同约定的其他职责与权限。</w:t>
      </w:r>
    </w:p>
    <w:p w14:paraId="2E259C15"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b/>
          <w:bCs/>
          <w:color w:val="auto"/>
          <w:spacing w:val="-3"/>
          <w:sz w:val="24"/>
          <w:szCs w:val="24"/>
          <w:lang w:eastAsia="zh-CN"/>
        </w:rPr>
      </w:pPr>
      <w:bookmarkStart w:id="439" w:name="_Toc12257"/>
      <w:r w:rsidRPr="00A81BCB">
        <w:rPr>
          <w:rFonts w:ascii="宋体" w:eastAsia="宋体" w:hAnsi="宋体" w:cs="宋体" w:hint="eastAsia"/>
          <w:b/>
          <w:bCs/>
          <w:color w:val="auto"/>
          <w:spacing w:val="-3"/>
          <w:sz w:val="24"/>
          <w:szCs w:val="24"/>
          <w:lang w:eastAsia="zh-CN"/>
        </w:rPr>
        <w:t>（六）水利工程环境监理</w:t>
      </w:r>
      <w:bookmarkEnd w:id="439"/>
      <w:r w:rsidRPr="00A81BCB">
        <w:rPr>
          <w:rFonts w:ascii="宋体" w:eastAsia="宋体" w:hAnsi="宋体" w:cs="宋体" w:hint="eastAsia"/>
          <w:b/>
          <w:bCs/>
          <w:color w:val="auto"/>
          <w:spacing w:val="-3"/>
          <w:sz w:val="24"/>
          <w:szCs w:val="24"/>
          <w:lang w:eastAsia="zh-CN"/>
        </w:rPr>
        <w:t>方面</w:t>
      </w:r>
    </w:p>
    <w:p w14:paraId="73E1B056"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1、主要工作内容详见《水利工程施工环境保护监理规范》（T/CWEAE3-2017）、《水电工程环境监理规范》（NBT35063-2015）、《建设项目竣工环境保护验收技术规范水利水电》（HJ 464－2009）；</w:t>
      </w:r>
    </w:p>
    <w:p w14:paraId="3436C3DC"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2、其职责包含但不限于：</w:t>
      </w:r>
    </w:p>
    <w:p w14:paraId="3404A910"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⑴审核承包人编制的施工组织设计中有关环境保护措施计划和专项环境保护措施计划；</w:t>
      </w:r>
    </w:p>
    <w:p w14:paraId="31D691FF"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⑵参与工程施工监理机构组织的开工准备情况检查和开工申请审批等工作，检查开工阶段环境保护的措施方案落实情况；</w:t>
      </w:r>
    </w:p>
    <w:p w14:paraId="0FABAC8C"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⑶审核承包人编报的环境保护规章制度和环境保护责任制；</w:t>
      </w:r>
    </w:p>
    <w:p w14:paraId="48072038"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⑷审核承包人的环境保护培训计划，并监督承包人对其工作人员进行环境保护知识培训；</w:t>
      </w:r>
    </w:p>
    <w:p w14:paraId="546BE85F"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⑸督促、检查承包人严格执行工程承包合同中有关环境保护的条款和国家环境保护的法律法规：</w:t>
      </w:r>
    </w:p>
    <w:p w14:paraId="4ABE7128"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⑹监督承包人环境保护措施的落实情况；</w:t>
      </w:r>
    </w:p>
    <w:p w14:paraId="0707F3E9"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⑺检查施工现场环境保护情况，制止环境破坏行为；</w:t>
      </w:r>
    </w:p>
    <w:p w14:paraId="5724E618"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⑻根据现场检查和环境监测单位出具的环境监测报告，对存在的环境问题及时要求承包人采取措施，并要求承包人进行整改；</w:t>
      </w:r>
    </w:p>
    <w:p w14:paraId="3D9C0641"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⑼主持环境保护专题会议，协调施工活动与环境保护之间的冲突，参与工程建设中的重大环境问题的分析研究与处理；</w:t>
      </w:r>
    </w:p>
    <w:p w14:paraId="25A8B5CB"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⑽检查承包人环境保护相关资料档案情况，整理环境保护监理的文件档案；</w:t>
      </w:r>
    </w:p>
    <w:p w14:paraId="5452FFD7"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⑾参加竣工环境保护专项验收工作；</w:t>
      </w:r>
    </w:p>
    <w:p w14:paraId="0F2DC5CF"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⑿监理合同约定的其他职责。</w:t>
      </w:r>
    </w:p>
    <w:p w14:paraId="6A0A3C7C"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b/>
          <w:bCs/>
          <w:color w:val="auto"/>
          <w:spacing w:val="-3"/>
          <w:sz w:val="24"/>
          <w:szCs w:val="24"/>
          <w:lang w:eastAsia="zh-CN"/>
        </w:rPr>
      </w:pPr>
      <w:r w:rsidRPr="00A81BCB">
        <w:rPr>
          <w:rFonts w:ascii="宋体" w:eastAsia="宋体" w:hAnsi="宋体" w:cs="宋体" w:hint="eastAsia"/>
          <w:b/>
          <w:bCs/>
          <w:color w:val="auto"/>
          <w:spacing w:val="-3"/>
          <w:sz w:val="24"/>
          <w:szCs w:val="24"/>
          <w:lang w:eastAsia="zh-CN"/>
        </w:rPr>
        <w:t>（七）平行检测方面</w:t>
      </w:r>
    </w:p>
    <w:p w14:paraId="25BF5A48"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lastRenderedPageBreak/>
        <w:t>1、平行检测的取样、加工、养护、送检等工作均由监理人自行完成，检测费用由委托人承担。</w:t>
      </w:r>
    </w:p>
    <w:p w14:paraId="38F751F3"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2、按《浙江省水利工程质量检测管理办法》(浙水建〔2017〕23号)和《水利工程质量检测技术规程》〔SL734-2016〕等现行相关规范的规定进行平行检测，并送至具有相应检测资质的单位或机构进行检测。</w:t>
      </w:r>
    </w:p>
    <w:p w14:paraId="030FB04C"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3、检测单位或机构不得与施工方自检的检测单位或机构相同。</w:t>
      </w:r>
    </w:p>
    <w:p w14:paraId="0BEAFEFF"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br w:type="page"/>
      </w:r>
    </w:p>
    <w:p w14:paraId="514536A2" w14:textId="77777777" w:rsidR="00C53E01" w:rsidRPr="00A81BCB" w:rsidRDefault="00000000">
      <w:pPr>
        <w:widowControl w:val="0"/>
        <w:kinsoku/>
        <w:wordWrap w:val="0"/>
        <w:topLinePunct/>
        <w:autoSpaceDE/>
        <w:autoSpaceDN/>
        <w:spacing w:before="147" w:line="219" w:lineRule="auto"/>
        <w:ind w:left="915"/>
        <w:outlineLvl w:val="2"/>
        <w:rPr>
          <w:rFonts w:ascii="黑体" w:eastAsia="黑体" w:hAnsi="黑体" w:cs="黑体" w:hint="eastAsia"/>
          <w:color w:val="auto"/>
          <w:sz w:val="28"/>
          <w:szCs w:val="28"/>
          <w:lang w:eastAsia="zh-CN"/>
        </w:rPr>
      </w:pPr>
      <w:bookmarkStart w:id="440" w:name="bookmark240"/>
      <w:bookmarkStart w:id="441" w:name="_Toc23397"/>
      <w:bookmarkEnd w:id="440"/>
      <w:r w:rsidRPr="00A81BCB">
        <w:rPr>
          <w:rFonts w:ascii="黑体" w:eastAsia="黑体" w:hAnsi="黑体" w:cs="黑体"/>
          <w:b/>
          <w:bCs/>
          <w:color w:val="auto"/>
          <w:spacing w:val="-8"/>
          <w:sz w:val="28"/>
          <w:szCs w:val="28"/>
          <w:lang w:eastAsia="zh-CN"/>
        </w:rPr>
        <w:lastRenderedPageBreak/>
        <w:t>附件一：合同协议书</w:t>
      </w:r>
      <w:bookmarkEnd w:id="441"/>
    </w:p>
    <w:p w14:paraId="674DC5F2" w14:textId="77777777" w:rsidR="00C53E01" w:rsidRPr="00A81BCB" w:rsidRDefault="00C53E01">
      <w:pPr>
        <w:pStyle w:val="a5"/>
        <w:widowControl w:val="0"/>
        <w:kinsoku/>
        <w:wordWrap w:val="0"/>
        <w:topLinePunct/>
        <w:autoSpaceDE/>
        <w:autoSpaceDN/>
        <w:spacing w:line="433" w:lineRule="auto"/>
        <w:rPr>
          <w:color w:val="auto"/>
          <w:lang w:eastAsia="zh-CN"/>
        </w:rPr>
      </w:pPr>
    </w:p>
    <w:p w14:paraId="2DAFD56B" w14:textId="77777777" w:rsidR="00C53E01" w:rsidRPr="00A81BCB" w:rsidRDefault="00000000">
      <w:pPr>
        <w:widowControl w:val="0"/>
        <w:kinsoku/>
        <w:wordWrap w:val="0"/>
        <w:topLinePunct/>
        <w:autoSpaceDE/>
        <w:autoSpaceDN/>
        <w:spacing w:before="91" w:line="219" w:lineRule="auto"/>
        <w:ind w:left="3615"/>
        <w:rPr>
          <w:rFonts w:ascii="宋体" w:eastAsia="宋体" w:hAnsi="宋体" w:cs="宋体" w:hint="eastAsia"/>
          <w:color w:val="auto"/>
          <w:sz w:val="28"/>
          <w:szCs w:val="28"/>
          <w:lang w:eastAsia="zh-CN"/>
        </w:rPr>
      </w:pPr>
      <w:r w:rsidRPr="00A81BCB">
        <w:rPr>
          <w:rFonts w:ascii="宋体" w:eastAsia="宋体" w:hAnsi="宋体" w:cs="宋体"/>
          <w:b/>
          <w:bCs/>
          <w:color w:val="auto"/>
          <w:spacing w:val="-4"/>
          <w:sz w:val="28"/>
          <w:szCs w:val="28"/>
          <w:lang w:eastAsia="zh-CN"/>
        </w:rPr>
        <w:t>合同协议书</w:t>
      </w:r>
    </w:p>
    <w:p w14:paraId="4D9B310D" w14:textId="77777777" w:rsidR="00C53E01" w:rsidRPr="00A81BCB" w:rsidRDefault="00C53E01">
      <w:pPr>
        <w:pStyle w:val="a5"/>
        <w:widowControl w:val="0"/>
        <w:kinsoku/>
        <w:wordWrap w:val="0"/>
        <w:topLinePunct/>
        <w:autoSpaceDE/>
        <w:autoSpaceDN/>
        <w:spacing w:line="560" w:lineRule="exact"/>
        <w:rPr>
          <w:color w:val="auto"/>
          <w:lang w:eastAsia="zh-CN"/>
        </w:rPr>
      </w:pPr>
    </w:p>
    <w:p w14:paraId="55B5AEFD"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b/>
          <w:bCs/>
          <w:color w:val="auto"/>
          <w:spacing w:val="-10"/>
          <w:sz w:val="24"/>
          <w:szCs w:val="24"/>
          <w:lang w:eastAsia="zh-CN"/>
        </w:rPr>
        <w:t>委托人：</w:t>
      </w:r>
      <w:r w:rsidRPr="00A81BCB">
        <w:rPr>
          <w:rFonts w:ascii="宋体" w:eastAsia="宋体" w:hAnsi="宋体" w:cs="宋体" w:hint="eastAsia"/>
          <w:color w:val="auto"/>
          <w:sz w:val="24"/>
          <w:szCs w:val="24"/>
          <w:u w:val="single"/>
          <w:lang w:eastAsia="zh-CN"/>
        </w:rPr>
        <w:t>绍兴市柯桥区水利投资开发有限公司</w:t>
      </w:r>
    </w:p>
    <w:p w14:paraId="36071600"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b/>
          <w:bCs/>
          <w:color w:val="auto"/>
          <w:spacing w:val="-6"/>
          <w:sz w:val="24"/>
          <w:szCs w:val="24"/>
          <w:lang w:eastAsia="zh-CN"/>
        </w:rPr>
        <w:t>监理人：</w:t>
      </w:r>
      <w:r w:rsidRPr="00A81BCB">
        <w:rPr>
          <w:rFonts w:ascii="宋体" w:eastAsia="宋体" w:hAnsi="宋体" w:cs="宋体" w:hint="eastAsia"/>
          <w:color w:val="auto"/>
          <w:spacing w:val="-6"/>
          <w:sz w:val="24"/>
          <w:szCs w:val="24"/>
          <w:u w:val="single"/>
          <w:lang w:eastAsia="zh-CN"/>
        </w:rPr>
        <w:t xml:space="preserve">　　　　　　　　　　　　</w:t>
      </w:r>
    </w:p>
    <w:p w14:paraId="48E3BBAA"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b/>
          <w:bCs/>
          <w:color w:val="auto"/>
          <w:spacing w:val="-4"/>
          <w:sz w:val="24"/>
          <w:szCs w:val="24"/>
          <w:lang w:eastAsia="zh-CN"/>
        </w:rPr>
        <w:t>合同编号：</w:t>
      </w:r>
      <w:r w:rsidRPr="00A81BCB">
        <w:rPr>
          <w:rFonts w:ascii="宋体" w:eastAsia="宋体" w:hAnsi="宋体" w:cs="宋体" w:hint="eastAsia"/>
          <w:color w:val="auto"/>
          <w:sz w:val="24"/>
          <w:szCs w:val="24"/>
          <w:u w:val="single"/>
          <w:lang w:eastAsia="zh-CN"/>
        </w:rPr>
        <w:t xml:space="preserve">　　　　　　　　　　　</w:t>
      </w:r>
    </w:p>
    <w:p w14:paraId="63A35567"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b/>
          <w:bCs/>
          <w:color w:val="auto"/>
          <w:spacing w:val="-3"/>
          <w:sz w:val="24"/>
          <w:szCs w:val="24"/>
          <w:lang w:eastAsia="zh-CN"/>
        </w:rPr>
        <w:t>合同名称：</w:t>
      </w:r>
      <w:r w:rsidRPr="00A81BCB">
        <w:rPr>
          <w:rFonts w:ascii="宋体" w:eastAsia="宋体" w:hAnsi="宋体" w:cs="宋体" w:hint="eastAsia"/>
          <w:color w:val="auto"/>
          <w:spacing w:val="-3"/>
          <w:sz w:val="24"/>
          <w:szCs w:val="24"/>
          <w:u w:val="single"/>
          <w:lang w:eastAsia="zh-CN"/>
        </w:rPr>
        <w:t>绍兴市柯桥区新三江闸排涝泵站及配套河道拓浚工程泵站施工监理</w:t>
      </w:r>
    </w:p>
    <w:p w14:paraId="0C1038CC"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依据国家有关法律、法规，</w:t>
      </w:r>
      <w:r w:rsidRPr="00A81BCB">
        <w:rPr>
          <w:rFonts w:ascii="宋体" w:eastAsia="宋体" w:hAnsi="宋体" w:cs="宋体" w:hint="eastAsia"/>
          <w:color w:val="auto"/>
          <w:sz w:val="24"/>
          <w:szCs w:val="24"/>
          <w:u w:val="single"/>
          <w:lang w:eastAsia="zh-CN"/>
        </w:rPr>
        <w:t>绍兴市柯桥区水利投资开发有限公司</w:t>
      </w:r>
      <w:r w:rsidRPr="00A81BCB">
        <w:rPr>
          <w:rFonts w:ascii="宋体" w:eastAsia="宋体" w:hAnsi="宋体" w:cs="宋体"/>
          <w:color w:val="auto"/>
          <w:sz w:val="24"/>
          <w:szCs w:val="24"/>
          <w:lang w:eastAsia="zh-CN"/>
        </w:rPr>
        <w:t>（以下简称委托人），委托</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（以下简称监理人）提供</w:t>
      </w:r>
      <w:r w:rsidRPr="00A81BCB">
        <w:rPr>
          <w:rFonts w:ascii="宋体" w:eastAsia="宋体" w:hAnsi="宋体" w:cs="宋体" w:hint="eastAsia"/>
          <w:color w:val="auto"/>
          <w:sz w:val="24"/>
          <w:szCs w:val="24"/>
          <w:u w:val="single"/>
          <w:lang w:eastAsia="zh-CN"/>
        </w:rPr>
        <w:t>绍兴市柯桥区新三江闸排涝泵站及配套河道拓浚</w:t>
      </w:r>
      <w:r w:rsidRPr="00A81BCB">
        <w:rPr>
          <w:rFonts w:ascii="宋体" w:eastAsia="宋体" w:hAnsi="宋体" w:cs="宋体"/>
          <w:color w:val="auto"/>
          <w:sz w:val="24"/>
          <w:szCs w:val="24"/>
          <w:lang w:eastAsia="zh-CN"/>
        </w:rPr>
        <w:t>工程</w:t>
      </w:r>
      <w:r w:rsidRPr="00A81BCB">
        <w:rPr>
          <w:rFonts w:ascii="宋体" w:eastAsia="宋体" w:hAnsi="宋体" w:cs="宋体" w:hint="eastAsia"/>
          <w:color w:val="auto"/>
          <w:sz w:val="24"/>
          <w:szCs w:val="24"/>
          <w:u w:val="single"/>
          <w:lang w:eastAsia="zh-CN"/>
        </w:rPr>
        <w:t>泵站施工监理标</w:t>
      </w:r>
      <w:r w:rsidRPr="00A81BCB">
        <w:rPr>
          <w:rFonts w:ascii="宋体" w:eastAsia="宋体" w:hAnsi="宋体" w:cs="宋体"/>
          <w:color w:val="auto"/>
          <w:sz w:val="24"/>
          <w:szCs w:val="24"/>
          <w:lang w:eastAsia="zh-CN"/>
        </w:rPr>
        <w:t>监理服务，经双方协商一致，订立本合同。</w:t>
      </w:r>
    </w:p>
    <w:p w14:paraId="655F9E8F"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b/>
          <w:bCs/>
          <w:color w:val="auto"/>
          <w:sz w:val="28"/>
          <w:szCs w:val="28"/>
          <w:lang w:eastAsia="zh-CN"/>
        </w:rPr>
      </w:pPr>
      <w:r w:rsidRPr="00A81BCB">
        <w:rPr>
          <w:rFonts w:ascii="宋体" w:eastAsia="宋体" w:hAnsi="宋体" w:cs="宋体"/>
          <w:b/>
          <w:bCs/>
          <w:color w:val="auto"/>
          <w:sz w:val="28"/>
          <w:szCs w:val="28"/>
          <w:lang w:eastAsia="zh-CN"/>
        </w:rPr>
        <w:t>一、工程概况</w:t>
      </w:r>
    </w:p>
    <w:p w14:paraId="2052B37C"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1、工程名称：</w:t>
      </w:r>
      <w:r w:rsidRPr="00A81BCB">
        <w:rPr>
          <w:rFonts w:ascii="宋体" w:eastAsia="宋体" w:hAnsi="宋体" w:cs="宋体" w:hint="eastAsia"/>
          <w:color w:val="auto"/>
          <w:sz w:val="24"/>
          <w:szCs w:val="24"/>
          <w:u w:val="single"/>
          <w:lang w:eastAsia="zh-CN"/>
        </w:rPr>
        <w:t>绍兴市柯桥区新三江闸排涝泵站及配套河道拓浚工程</w:t>
      </w:r>
    </w:p>
    <w:p w14:paraId="1FBC663A"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2、建设地点：</w:t>
      </w:r>
      <w:r w:rsidRPr="00A81BCB">
        <w:rPr>
          <w:rFonts w:ascii="宋体" w:eastAsia="宋体" w:hAnsi="宋体" w:cs="宋体" w:hint="eastAsia"/>
          <w:color w:val="auto"/>
          <w:sz w:val="24"/>
          <w:szCs w:val="24"/>
          <w:u w:val="single"/>
          <w:lang w:eastAsia="zh-CN"/>
        </w:rPr>
        <w:t>绍兴市柯桥区</w:t>
      </w:r>
    </w:p>
    <w:p w14:paraId="19AA922B"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3、工程等别（级）：</w:t>
      </w:r>
      <w:r w:rsidRPr="00A81BCB">
        <w:rPr>
          <w:rFonts w:ascii="宋体" w:eastAsia="宋体" w:hAnsi="宋体" w:cs="宋体" w:hint="eastAsia"/>
          <w:color w:val="auto"/>
          <w:sz w:val="24"/>
          <w:szCs w:val="24"/>
          <w:u w:val="single"/>
          <w:lang w:eastAsia="zh-CN"/>
        </w:rPr>
        <w:t>泵站等主要建筑物级别为1级，设计洪水标准为100年一遇，校核洪水标准为300年一遇；河道护岸建筑物级别为4级，设计洪水标准为20年一遇。</w:t>
      </w:r>
    </w:p>
    <w:p w14:paraId="3FB63FF5"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4、工程总投资(人民币，下同)：</w:t>
      </w:r>
      <w:r w:rsidRPr="00A81BCB">
        <w:rPr>
          <w:rFonts w:ascii="宋体" w:eastAsia="宋体" w:hAnsi="宋体" w:cs="宋体" w:hint="eastAsia"/>
          <w:color w:val="auto"/>
          <w:sz w:val="24"/>
          <w:szCs w:val="24"/>
          <w:u w:val="single"/>
          <w:lang w:eastAsia="zh-CN"/>
        </w:rPr>
        <w:t>126133</w:t>
      </w:r>
      <w:r w:rsidRPr="00A81BCB">
        <w:rPr>
          <w:rFonts w:ascii="宋体" w:eastAsia="宋体" w:hAnsi="宋体" w:cs="宋体"/>
          <w:color w:val="auto"/>
          <w:sz w:val="24"/>
          <w:szCs w:val="24"/>
          <w:lang w:eastAsia="zh-CN"/>
        </w:rPr>
        <w:t>万元</w:t>
      </w:r>
    </w:p>
    <w:p w14:paraId="4DC066A8"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5、工程建安投资</w:t>
      </w:r>
      <w:r w:rsidRPr="00A81BCB">
        <w:rPr>
          <w:rFonts w:ascii="宋体" w:eastAsia="宋体" w:hAnsi="宋体" w:cs="宋体" w:hint="eastAsia"/>
          <w:color w:val="auto"/>
          <w:sz w:val="24"/>
          <w:szCs w:val="24"/>
          <w:lang w:eastAsia="zh-CN"/>
        </w:rPr>
        <w:t>（</w:t>
      </w:r>
      <w:r w:rsidRPr="00A81BCB">
        <w:rPr>
          <w:rFonts w:ascii="宋体" w:eastAsia="宋体" w:hAnsi="宋体" w:cs="宋体"/>
          <w:color w:val="auto"/>
          <w:sz w:val="24"/>
          <w:szCs w:val="24"/>
          <w:lang w:eastAsia="zh-CN"/>
        </w:rPr>
        <w:t>人民币，下同)：</w:t>
      </w:r>
      <w:r w:rsidRPr="00A81BCB">
        <w:rPr>
          <w:rFonts w:ascii="宋体" w:eastAsia="宋体" w:hAnsi="宋体" w:cs="宋体" w:hint="eastAsia"/>
          <w:color w:val="auto"/>
          <w:sz w:val="24"/>
          <w:szCs w:val="24"/>
          <w:u w:val="single"/>
          <w:lang w:eastAsia="zh-CN"/>
        </w:rPr>
        <w:t>124348</w:t>
      </w:r>
      <w:r w:rsidRPr="00A81BCB">
        <w:rPr>
          <w:rFonts w:ascii="宋体" w:eastAsia="宋体" w:hAnsi="宋体" w:cs="宋体"/>
          <w:color w:val="auto"/>
          <w:sz w:val="24"/>
          <w:szCs w:val="24"/>
          <w:lang w:eastAsia="zh-CN"/>
        </w:rPr>
        <w:t>万元</w:t>
      </w:r>
    </w:p>
    <w:p w14:paraId="692F0DE6"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6、工期：</w:t>
      </w:r>
      <w:r w:rsidRPr="00A81BCB">
        <w:rPr>
          <w:rFonts w:ascii="宋体" w:eastAsia="宋体" w:hAnsi="宋体" w:cs="宋体" w:hint="eastAsia"/>
          <w:color w:val="auto"/>
          <w:sz w:val="24"/>
          <w:szCs w:val="24"/>
          <w:u w:val="single"/>
          <w:lang w:eastAsia="zh-CN"/>
        </w:rPr>
        <w:t xml:space="preserve">　36个月　</w:t>
      </w:r>
    </w:p>
    <w:p w14:paraId="4D352CB6"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7、总监理工程师：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注册证书编号：</w:t>
      </w:r>
      <w:r w:rsidRPr="00A81BCB">
        <w:rPr>
          <w:rFonts w:ascii="宋体" w:eastAsia="宋体" w:hAnsi="宋体" w:cs="宋体" w:hint="eastAsia"/>
          <w:color w:val="auto"/>
          <w:sz w:val="24"/>
          <w:szCs w:val="24"/>
          <w:u w:val="single"/>
          <w:lang w:eastAsia="zh-CN"/>
        </w:rPr>
        <w:t xml:space="preserve">　　　　　</w:t>
      </w:r>
    </w:p>
    <w:p w14:paraId="0C011B23"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b/>
          <w:bCs/>
          <w:color w:val="auto"/>
          <w:sz w:val="28"/>
          <w:szCs w:val="28"/>
          <w:lang w:eastAsia="zh-CN"/>
        </w:rPr>
      </w:pPr>
      <w:r w:rsidRPr="00A81BCB">
        <w:rPr>
          <w:rFonts w:ascii="宋体" w:eastAsia="宋体" w:hAnsi="宋体" w:cs="宋体"/>
          <w:b/>
          <w:bCs/>
          <w:color w:val="auto"/>
          <w:sz w:val="28"/>
          <w:szCs w:val="28"/>
          <w:lang w:eastAsia="zh-CN"/>
        </w:rPr>
        <w:t>二、监理范围</w:t>
      </w:r>
    </w:p>
    <w:p w14:paraId="217AB91A"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1、监理项目名称：</w:t>
      </w:r>
      <w:r w:rsidRPr="00A81BCB">
        <w:rPr>
          <w:rFonts w:ascii="宋体" w:eastAsia="宋体" w:hAnsi="宋体" w:cs="宋体" w:hint="eastAsia"/>
          <w:color w:val="auto"/>
          <w:sz w:val="24"/>
          <w:szCs w:val="24"/>
          <w:u w:val="single"/>
          <w:lang w:eastAsia="zh-CN"/>
        </w:rPr>
        <w:t>绍兴市柯桥区新三江闸排涝泵站及配套河道拓浚工程泵站施工监理标</w:t>
      </w:r>
    </w:p>
    <w:p w14:paraId="7C1BD470"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2、监理项目内容及主要特性参数：</w:t>
      </w:r>
      <w:r w:rsidRPr="00A81BCB">
        <w:rPr>
          <w:rFonts w:ascii="宋体" w:eastAsia="宋体" w:hAnsi="宋体" w:cs="宋体" w:hint="eastAsia"/>
          <w:color w:val="auto"/>
          <w:sz w:val="24"/>
          <w:szCs w:val="24"/>
          <w:u w:val="single"/>
          <w:lang w:eastAsia="zh-CN"/>
        </w:rPr>
        <w:t>（１）水利部分：新建新三江闸排涝泵站1</w:t>
      </w:r>
      <w:r w:rsidRPr="00A81BCB">
        <w:rPr>
          <w:rFonts w:ascii="宋体" w:eastAsia="宋体" w:hAnsi="宋体" w:cs="宋体" w:hint="eastAsia"/>
          <w:color w:val="auto"/>
          <w:sz w:val="24"/>
          <w:szCs w:val="24"/>
          <w:u w:val="single"/>
          <w:lang w:eastAsia="zh-CN"/>
        </w:rPr>
        <w:lastRenderedPageBreak/>
        <w:t>座，设计排涝流量300m</w:t>
      </w:r>
      <w:r w:rsidRPr="00A81BCB">
        <w:rPr>
          <w:rFonts w:ascii="宋体" w:eastAsia="宋体" w:hAnsi="宋体" w:cs="宋体" w:hint="eastAsia"/>
          <w:color w:val="auto"/>
          <w:sz w:val="24"/>
          <w:szCs w:val="24"/>
          <w:u w:val="single"/>
          <w:vertAlign w:val="superscript"/>
          <w:lang w:eastAsia="zh-CN"/>
        </w:rPr>
        <w:t>3</w:t>
      </w:r>
      <w:r w:rsidRPr="00A81BCB">
        <w:rPr>
          <w:rFonts w:ascii="宋体" w:eastAsia="宋体" w:hAnsi="宋体" w:cs="宋体" w:hint="eastAsia"/>
          <w:color w:val="auto"/>
          <w:sz w:val="24"/>
          <w:szCs w:val="24"/>
          <w:u w:val="single"/>
          <w:lang w:eastAsia="zh-CN"/>
        </w:rPr>
        <w:t>/s；新建水利管理房1座（建筑面积1786m</w:t>
      </w:r>
      <w:r w:rsidRPr="00A81BCB">
        <w:rPr>
          <w:rFonts w:ascii="宋体" w:eastAsia="宋体" w:hAnsi="宋体" w:cs="宋体" w:hint="eastAsia"/>
          <w:color w:val="auto"/>
          <w:sz w:val="24"/>
          <w:szCs w:val="24"/>
          <w:u w:val="single"/>
          <w:vertAlign w:val="superscript"/>
          <w:lang w:eastAsia="zh-CN"/>
        </w:rPr>
        <w:t>2</w:t>
      </w:r>
      <w:r w:rsidRPr="00A81BCB">
        <w:rPr>
          <w:rFonts w:ascii="宋体" w:eastAsia="宋体" w:hAnsi="宋体" w:cs="宋体" w:hint="eastAsia"/>
          <w:color w:val="auto"/>
          <w:sz w:val="24"/>
          <w:szCs w:val="24"/>
          <w:u w:val="single"/>
          <w:lang w:eastAsia="zh-CN"/>
        </w:rPr>
        <w:t>）。（２）非水利部分：绿化苗木及种植约15400m</w:t>
      </w:r>
      <w:r w:rsidRPr="00A81BCB">
        <w:rPr>
          <w:rFonts w:ascii="宋体" w:eastAsia="宋体" w:hAnsi="宋体" w:cs="宋体" w:hint="eastAsia"/>
          <w:color w:val="auto"/>
          <w:sz w:val="24"/>
          <w:szCs w:val="24"/>
          <w:u w:val="single"/>
          <w:vertAlign w:val="superscript"/>
          <w:lang w:eastAsia="zh-CN"/>
        </w:rPr>
        <w:t>2</w:t>
      </w:r>
      <w:r w:rsidRPr="00A81BCB">
        <w:rPr>
          <w:rFonts w:ascii="宋体" w:eastAsia="宋体" w:hAnsi="宋体" w:cs="宋体" w:hint="eastAsia"/>
          <w:color w:val="auto"/>
          <w:sz w:val="24"/>
          <w:szCs w:val="24"/>
          <w:u w:val="single"/>
          <w:lang w:eastAsia="zh-CN"/>
        </w:rPr>
        <w:t>，铺装平台2500m</w:t>
      </w:r>
      <w:r w:rsidRPr="00A81BCB">
        <w:rPr>
          <w:rFonts w:ascii="宋体" w:eastAsia="宋体" w:hAnsi="宋体" w:cs="宋体" w:hint="eastAsia"/>
          <w:color w:val="auto"/>
          <w:sz w:val="24"/>
          <w:szCs w:val="24"/>
          <w:u w:val="single"/>
          <w:vertAlign w:val="superscript"/>
          <w:lang w:eastAsia="zh-CN"/>
        </w:rPr>
        <w:t>2</w:t>
      </w:r>
      <w:r w:rsidRPr="00A81BCB">
        <w:rPr>
          <w:rFonts w:ascii="宋体" w:eastAsia="宋体" w:hAnsi="宋体" w:cs="宋体" w:hint="eastAsia"/>
          <w:color w:val="auto"/>
          <w:sz w:val="24"/>
          <w:szCs w:val="24"/>
          <w:u w:val="single"/>
          <w:lang w:eastAsia="zh-CN"/>
        </w:rPr>
        <w:t>等。</w:t>
      </w:r>
    </w:p>
    <w:p w14:paraId="52B1BD27"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3、监理项目投资：</w:t>
      </w:r>
      <w:r w:rsidRPr="00A81BCB">
        <w:rPr>
          <w:rFonts w:ascii="宋体" w:eastAsia="宋体" w:hAnsi="宋体" w:cs="宋体" w:hint="eastAsia"/>
          <w:color w:val="auto"/>
          <w:sz w:val="24"/>
          <w:szCs w:val="24"/>
          <w:u w:val="single"/>
          <w:lang w:eastAsia="zh-CN"/>
        </w:rPr>
        <w:t xml:space="preserve">　    万元　</w:t>
      </w:r>
    </w:p>
    <w:p w14:paraId="07B273BD"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4、监理阶段：</w:t>
      </w:r>
      <w:r w:rsidRPr="00A81BCB">
        <w:rPr>
          <w:rFonts w:ascii="宋体" w:eastAsia="宋体" w:hAnsi="宋体" w:cs="宋体" w:hint="eastAsia"/>
          <w:color w:val="auto"/>
          <w:sz w:val="24"/>
          <w:szCs w:val="24"/>
          <w:u w:val="single"/>
          <w:lang w:eastAsia="zh-CN"/>
        </w:rPr>
        <w:t xml:space="preserve">　工程施工准备阶段、施工阶段、设备制造阶段、工程验收阶段、工程质量保修阶段等。　</w:t>
      </w:r>
    </w:p>
    <w:p w14:paraId="640EC2B8"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b/>
          <w:bCs/>
          <w:color w:val="auto"/>
          <w:sz w:val="28"/>
          <w:szCs w:val="28"/>
          <w:lang w:eastAsia="zh-CN"/>
        </w:rPr>
      </w:pPr>
      <w:r w:rsidRPr="00A81BCB">
        <w:rPr>
          <w:rFonts w:ascii="宋体" w:eastAsia="宋体" w:hAnsi="宋体" w:cs="宋体"/>
          <w:b/>
          <w:bCs/>
          <w:color w:val="auto"/>
          <w:sz w:val="28"/>
          <w:szCs w:val="28"/>
          <w:lang w:eastAsia="zh-CN"/>
        </w:rPr>
        <w:t>三、监理服务内容、期限</w:t>
      </w:r>
    </w:p>
    <w:p w14:paraId="2550FB5D"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1、监理服务内容：</w:t>
      </w:r>
      <w:r w:rsidRPr="00A81BCB">
        <w:rPr>
          <w:rFonts w:ascii="宋体" w:eastAsia="宋体" w:hAnsi="宋体" w:cs="宋体" w:hint="eastAsia"/>
          <w:color w:val="auto"/>
          <w:sz w:val="24"/>
          <w:szCs w:val="24"/>
          <w:u w:val="single"/>
          <w:lang w:eastAsia="zh-CN"/>
        </w:rPr>
        <w:t>新三江闸排涝泵站（含土建、装修、消防、暖通和电梯等）及场外市政景观工程、机电设备制作安装、金属结构设备制作安装、泵组设备监造及安装、信息化、临时工程及环境保护、水土保持、专项提升工程等项目的监理服务</w:t>
      </w:r>
      <w:r w:rsidRPr="00A81BCB">
        <w:rPr>
          <w:rFonts w:ascii="宋体" w:eastAsia="宋体" w:hAnsi="宋体" w:cs="宋体"/>
          <w:color w:val="auto"/>
          <w:sz w:val="24"/>
          <w:szCs w:val="24"/>
          <w:lang w:eastAsia="zh-CN"/>
        </w:rPr>
        <w:t>。</w:t>
      </w:r>
    </w:p>
    <w:p w14:paraId="2EC7F58E"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2、监理服务期限：自</w:t>
      </w:r>
      <w:r w:rsidRPr="00A81BCB">
        <w:rPr>
          <w:rFonts w:ascii="宋体" w:eastAsia="宋体" w:hAnsi="宋体" w:cs="宋体" w:hint="eastAsia"/>
          <w:color w:val="auto"/>
          <w:sz w:val="24"/>
          <w:szCs w:val="24"/>
          <w:u w:val="single"/>
          <w:lang w:eastAsia="zh-CN"/>
        </w:rPr>
        <w:t>2026</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日至</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48240919"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b/>
          <w:bCs/>
          <w:color w:val="auto"/>
          <w:sz w:val="28"/>
          <w:szCs w:val="28"/>
          <w:lang w:eastAsia="zh-CN"/>
        </w:rPr>
      </w:pPr>
      <w:r w:rsidRPr="00A81BCB">
        <w:rPr>
          <w:rFonts w:ascii="宋体" w:eastAsia="宋体" w:hAnsi="宋体" w:cs="宋体"/>
          <w:b/>
          <w:bCs/>
          <w:color w:val="auto"/>
          <w:sz w:val="28"/>
          <w:szCs w:val="28"/>
          <w:lang w:eastAsia="zh-CN"/>
        </w:rPr>
        <w:t>四、监理服务酬金</w:t>
      </w:r>
    </w:p>
    <w:p w14:paraId="297DECFC"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监理正常服务酬金为（大写）</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元，由委托人按专用合同条款约定的方式、时间向监理人支付。</w:t>
      </w:r>
    </w:p>
    <w:p w14:paraId="5EF93E69" w14:textId="77777777" w:rsidR="00C53E01" w:rsidRPr="00A81BCB" w:rsidRDefault="00000000">
      <w:pPr>
        <w:widowControl w:val="0"/>
        <w:kinsoku/>
        <w:topLinePunct/>
        <w:autoSpaceDE/>
        <w:autoSpaceDN/>
        <w:spacing w:line="560" w:lineRule="exact"/>
        <w:ind w:firstLine="420"/>
        <w:jc w:val="both"/>
        <w:outlineLvl w:val="3"/>
        <w:rPr>
          <w:rFonts w:ascii="宋体" w:eastAsia="宋体" w:hAnsi="宋体" w:cs="宋体" w:hint="eastAsia"/>
          <w:b/>
          <w:bCs/>
          <w:color w:val="auto"/>
          <w:sz w:val="28"/>
          <w:szCs w:val="28"/>
          <w:lang w:eastAsia="zh-CN"/>
        </w:rPr>
      </w:pPr>
      <w:r w:rsidRPr="00A81BCB">
        <w:rPr>
          <w:rFonts w:ascii="宋体" w:eastAsia="宋体" w:hAnsi="宋体" w:cs="宋体"/>
          <w:b/>
          <w:bCs/>
          <w:color w:val="auto"/>
          <w:sz w:val="28"/>
          <w:szCs w:val="28"/>
          <w:lang w:eastAsia="zh-CN"/>
        </w:rPr>
        <w:t>五、监理合同的组成文件及解释顺序</w:t>
      </w:r>
    </w:p>
    <w:p w14:paraId="1ADC2B32"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1、合同协议书；</w:t>
      </w:r>
    </w:p>
    <w:p w14:paraId="0B71E9F8"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2、中标通知书；</w:t>
      </w:r>
    </w:p>
    <w:p w14:paraId="2C29898A"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3、投标函及投标函附录；</w:t>
      </w:r>
    </w:p>
    <w:p w14:paraId="508E40AF"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4、专用合同条款；</w:t>
      </w:r>
    </w:p>
    <w:p w14:paraId="7C545356"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5、通用合同条款；</w:t>
      </w:r>
    </w:p>
    <w:p w14:paraId="4A0DFB4F"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6、委托人要求；</w:t>
      </w:r>
    </w:p>
    <w:p w14:paraId="156EE34A"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7、监理报酬清单；</w:t>
      </w:r>
    </w:p>
    <w:p w14:paraId="5A123C56"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8、监理大纲；</w:t>
      </w:r>
    </w:p>
    <w:p w14:paraId="08A1A0C3"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9、其他合同文件。</w:t>
      </w:r>
    </w:p>
    <w:p w14:paraId="3BA1136F"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六、本合同书经双方法定代表人或其授权代表人签名并加盖本单位公章后生效。</w:t>
      </w:r>
    </w:p>
    <w:p w14:paraId="2D7364D0" w14:textId="77777777" w:rsidR="00C53E01" w:rsidRPr="00A81BCB" w:rsidRDefault="00000000">
      <w:pPr>
        <w:widowControl w:val="0"/>
        <w:kinsoku/>
        <w:topLinePunct/>
        <w:autoSpaceDE/>
        <w:autoSpaceDN/>
        <w:spacing w:line="560" w:lineRule="exact"/>
        <w:ind w:firstLine="4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七、本合同书正本一式两份，具有同等法律效力，由双方各执一份；副本</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份，</w:t>
      </w:r>
      <w:r w:rsidRPr="00A81BCB">
        <w:rPr>
          <w:rFonts w:ascii="宋体" w:eastAsia="宋体" w:hAnsi="宋体" w:cs="宋体"/>
          <w:color w:val="auto"/>
          <w:sz w:val="24"/>
          <w:szCs w:val="24"/>
          <w:lang w:eastAsia="zh-CN"/>
        </w:rPr>
        <w:lastRenderedPageBreak/>
        <w:t>委托人执</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份，监理人执</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份。</w:t>
      </w:r>
    </w:p>
    <w:p w14:paraId="3EEF5116"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7E068471"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委托人：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u w:val="single"/>
          <w:lang w:eastAsia="zh-CN"/>
        </w:rPr>
        <w:t>（盖章）</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监理人：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u w:val="single"/>
          <w:lang w:eastAsia="zh-CN"/>
        </w:rPr>
        <w:t>（盖章）</w:t>
      </w:r>
      <w:r w:rsidRPr="00A81BCB">
        <w:rPr>
          <w:rFonts w:ascii="宋体" w:eastAsia="宋体" w:hAnsi="宋体" w:cs="宋体" w:hint="eastAsia"/>
          <w:color w:val="auto"/>
          <w:sz w:val="24"/>
          <w:szCs w:val="24"/>
          <w:u w:val="single"/>
          <w:lang w:eastAsia="zh-CN"/>
        </w:rPr>
        <w:t xml:space="preserve">　　　　</w:t>
      </w:r>
    </w:p>
    <w:p w14:paraId="5B13DFE1"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法定代表人：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u w:val="single"/>
          <w:lang w:eastAsia="zh-CN"/>
        </w:rPr>
        <w:t>（签名）</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法定代表人：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u w:val="single"/>
          <w:lang w:eastAsia="zh-CN"/>
        </w:rPr>
        <w:t>（签名）</w:t>
      </w:r>
      <w:r w:rsidRPr="00A81BCB">
        <w:rPr>
          <w:rFonts w:ascii="宋体" w:eastAsia="宋体" w:hAnsi="宋体" w:cs="宋体" w:hint="eastAsia"/>
          <w:color w:val="auto"/>
          <w:sz w:val="24"/>
          <w:szCs w:val="24"/>
          <w:u w:val="single"/>
          <w:lang w:eastAsia="zh-CN"/>
        </w:rPr>
        <w:t xml:space="preserve">　　　　</w:t>
      </w:r>
    </w:p>
    <w:p w14:paraId="2480AC42"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或授权代表人：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u w:val="single"/>
          <w:lang w:eastAsia="zh-CN"/>
        </w:rPr>
        <w:t>（签名）</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或授权代表人：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u w:val="single"/>
          <w:lang w:eastAsia="zh-CN"/>
        </w:rPr>
        <w:t>（签名）</w:t>
      </w:r>
      <w:r w:rsidRPr="00A81BCB">
        <w:rPr>
          <w:rFonts w:ascii="宋体" w:eastAsia="宋体" w:hAnsi="宋体" w:cs="宋体" w:hint="eastAsia"/>
          <w:color w:val="auto"/>
          <w:sz w:val="24"/>
          <w:szCs w:val="24"/>
          <w:u w:val="single"/>
          <w:lang w:eastAsia="zh-CN"/>
        </w:rPr>
        <w:t xml:space="preserve">　　　</w:t>
      </w:r>
    </w:p>
    <w:p w14:paraId="775D1A91"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单位地址：</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单位地址：</w:t>
      </w:r>
      <w:r w:rsidRPr="00A81BCB">
        <w:rPr>
          <w:rFonts w:ascii="宋体" w:eastAsia="宋体" w:hAnsi="宋体" w:cs="宋体" w:hint="eastAsia"/>
          <w:color w:val="auto"/>
          <w:sz w:val="24"/>
          <w:szCs w:val="24"/>
          <w:u w:val="single"/>
          <w:lang w:eastAsia="zh-CN"/>
        </w:rPr>
        <w:t xml:space="preserve">　　　　　　　　　　　　</w:t>
      </w:r>
    </w:p>
    <w:p w14:paraId="49D12E87"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电</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话：</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电</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话：</w:t>
      </w:r>
      <w:r w:rsidRPr="00A81BCB">
        <w:rPr>
          <w:rFonts w:ascii="宋体" w:eastAsia="宋体" w:hAnsi="宋体" w:cs="宋体" w:hint="eastAsia"/>
          <w:color w:val="auto"/>
          <w:sz w:val="24"/>
          <w:szCs w:val="24"/>
          <w:u w:val="single"/>
          <w:lang w:eastAsia="zh-CN"/>
        </w:rPr>
        <w:t xml:space="preserve">　　　　　　　　　　　　</w:t>
      </w:r>
    </w:p>
    <w:p w14:paraId="78F2C2A3"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电子信箱：</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电子信箱：</w:t>
      </w:r>
      <w:r w:rsidRPr="00A81BCB">
        <w:rPr>
          <w:rFonts w:ascii="宋体" w:eastAsia="宋体" w:hAnsi="宋体" w:cs="宋体" w:hint="eastAsia"/>
          <w:color w:val="auto"/>
          <w:sz w:val="24"/>
          <w:szCs w:val="24"/>
          <w:u w:val="single"/>
          <w:lang w:eastAsia="zh-CN"/>
        </w:rPr>
        <w:t xml:space="preserve">　　　　　　　　　　　　</w:t>
      </w:r>
    </w:p>
    <w:p w14:paraId="1421E001"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开户银行：</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开户银行：</w:t>
      </w:r>
      <w:r w:rsidRPr="00A81BCB">
        <w:rPr>
          <w:rFonts w:ascii="宋体" w:eastAsia="宋体" w:hAnsi="宋体" w:cs="宋体" w:hint="eastAsia"/>
          <w:color w:val="auto"/>
          <w:sz w:val="24"/>
          <w:szCs w:val="24"/>
          <w:u w:val="single"/>
          <w:lang w:eastAsia="zh-CN"/>
        </w:rPr>
        <w:t xml:space="preserve">　　　　　　　　　　　　</w:t>
      </w:r>
    </w:p>
    <w:p w14:paraId="729B3258"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账</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号：</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账</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号：</w:t>
      </w:r>
      <w:r w:rsidRPr="00A81BCB">
        <w:rPr>
          <w:rFonts w:ascii="宋体" w:eastAsia="宋体" w:hAnsi="宋体" w:cs="宋体" w:hint="eastAsia"/>
          <w:color w:val="auto"/>
          <w:sz w:val="24"/>
          <w:szCs w:val="24"/>
          <w:u w:val="single"/>
          <w:lang w:eastAsia="zh-CN"/>
        </w:rPr>
        <w:t xml:space="preserve">　　　　　　　　　　　　</w:t>
      </w:r>
    </w:p>
    <w:p w14:paraId="46E74BB6"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签订地点</w:t>
      </w:r>
      <w:r w:rsidRPr="00A81BCB">
        <w:rPr>
          <w:rFonts w:ascii="宋体" w:eastAsia="宋体" w:hAnsi="宋体" w:cs="宋体"/>
          <w:b/>
          <w:bCs/>
          <w:color w:val="auto"/>
          <w:sz w:val="24"/>
          <w:szCs w:val="24"/>
          <w:lang w:eastAsia="zh-CN"/>
        </w:rPr>
        <w:t>：</w:t>
      </w:r>
      <w:r w:rsidRPr="00A81BCB">
        <w:rPr>
          <w:rFonts w:ascii="宋体" w:eastAsia="宋体" w:hAnsi="宋体" w:cs="宋体" w:hint="eastAsia"/>
          <w:color w:val="auto"/>
          <w:sz w:val="24"/>
          <w:szCs w:val="24"/>
          <w:u w:val="single"/>
          <w:lang w:eastAsia="zh-CN"/>
        </w:rPr>
        <w:t xml:space="preserve">　　　　　　　　　</w:t>
      </w:r>
    </w:p>
    <w:p w14:paraId="325054C4"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lang w:eastAsia="zh-CN"/>
        </w:rPr>
        <w:t>签订时间：</w:t>
      </w:r>
      <w:r w:rsidRPr="00A81BCB">
        <w:rPr>
          <w:rFonts w:ascii="宋体" w:eastAsia="宋体" w:hAnsi="宋体" w:cs="宋体" w:hint="eastAsia"/>
          <w:color w:val="auto"/>
          <w:sz w:val="24"/>
          <w:szCs w:val="24"/>
          <w:u w:val="single"/>
          <w:lang w:eastAsia="zh-CN"/>
        </w:rPr>
        <w:t>2026</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4ED0C043"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396CBB1C" w14:textId="77777777" w:rsidR="00C53E01" w:rsidRPr="00A81BCB" w:rsidRDefault="00000000">
      <w:pPr>
        <w:widowControl w:val="0"/>
        <w:kinsoku/>
        <w:wordWrap w:val="0"/>
        <w:topLinePunct/>
        <w:autoSpaceDE/>
        <w:autoSpaceDN/>
        <w:spacing w:before="147" w:line="219" w:lineRule="auto"/>
        <w:ind w:left="913"/>
        <w:outlineLvl w:val="2"/>
        <w:rPr>
          <w:rFonts w:ascii="黑体" w:eastAsia="黑体" w:hAnsi="黑体" w:cs="黑体" w:hint="eastAsia"/>
          <w:color w:val="auto"/>
          <w:sz w:val="28"/>
          <w:szCs w:val="28"/>
          <w:lang w:eastAsia="zh-CN"/>
        </w:rPr>
      </w:pPr>
      <w:bookmarkStart w:id="442" w:name="bookmark241"/>
      <w:bookmarkStart w:id="443" w:name="_Toc28301"/>
      <w:bookmarkEnd w:id="442"/>
      <w:r w:rsidRPr="00A81BCB">
        <w:rPr>
          <w:rFonts w:ascii="黑体" w:eastAsia="黑体" w:hAnsi="黑体" w:cs="黑体"/>
          <w:b/>
          <w:bCs/>
          <w:color w:val="auto"/>
          <w:spacing w:val="-6"/>
          <w:sz w:val="28"/>
          <w:szCs w:val="28"/>
          <w:lang w:eastAsia="zh-CN"/>
        </w:rPr>
        <w:lastRenderedPageBreak/>
        <w:t>附件二：履约保证金格式</w:t>
      </w:r>
      <w:bookmarkEnd w:id="443"/>
    </w:p>
    <w:p w14:paraId="1B52E2D0" w14:textId="77777777" w:rsidR="00C53E01" w:rsidRPr="00A81BCB" w:rsidRDefault="00C53E01">
      <w:pPr>
        <w:pStyle w:val="a5"/>
        <w:widowControl w:val="0"/>
        <w:kinsoku/>
        <w:wordWrap w:val="0"/>
        <w:topLinePunct/>
        <w:autoSpaceDE/>
        <w:autoSpaceDN/>
        <w:spacing w:line="439" w:lineRule="auto"/>
        <w:rPr>
          <w:color w:val="auto"/>
          <w:lang w:eastAsia="zh-CN"/>
        </w:rPr>
      </w:pPr>
    </w:p>
    <w:p w14:paraId="55D3FD88" w14:textId="77777777" w:rsidR="00C53E01" w:rsidRPr="00A81BCB" w:rsidRDefault="00000000">
      <w:pPr>
        <w:widowControl w:val="0"/>
        <w:kinsoku/>
        <w:wordWrap w:val="0"/>
        <w:topLinePunct/>
        <w:autoSpaceDE/>
        <w:autoSpaceDN/>
        <w:spacing w:before="78" w:line="219" w:lineRule="auto"/>
        <w:ind w:left="442"/>
        <w:jc w:val="both"/>
        <w:rPr>
          <w:rFonts w:ascii="宋体" w:eastAsia="宋体" w:hAnsi="宋体" w:cs="宋体" w:hint="eastAsia"/>
          <w:color w:val="auto"/>
          <w:sz w:val="24"/>
          <w:szCs w:val="24"/>
          <w:lang w:eastAsia="zh-CN"/>
        </w:rPr>
      </w:pPr>
      <w:r w:rsidRPr="00A81BCB">
        <w:rPr>
          <w:rFonts w:ascii="宋体" w:eastAsia="宋体" w:hAnsi="宋体" w:cs="宋体"/>
          <w:color w:val="auto"/>
          <w:spacing w:val="-5"/>
          <w:sz w:val="24"/>
          <w:szCs w:val="24"/>
          <w:lang w:eastAsia="zh-CN"/>
        </w:rPr>
        <w:t>如采用银行保函，格式如下：</w:t>
      </w:r>
    </w:p>
    <w:p w14:paraId="40B23E8C" w14:textId="77777777" w:rsidR="00C53E01" w:rsidRPr="00A81BCB" w:rsidRDefault="00000000">
      <w:pPr>
        <w:widowControl w:val="0"/>
        <w:kinsoku/>
        <w:wordWrap w:val="0"/>
        <w:topLinePunct/>
        <w:autoSpaceDE/>
        <w:autoSpaceDN/>
        <w:spacing w:before="188" w:line="221" w:lineRule="auto"/>
        <w:ind w:left="3617"/>
        <w:jc w:val="both"/>
        <w:rPr>
          <w:rFonts w:ascii="宋体" w:eastAsia="宋体" w:hAnsi="宋体" w:cs="宋体" w:hint="eastAsia"/>
          <w:color w:val="auto"/>
          <w:sz w:val="28"/>
          <w:szCs w:val="28"/>
          <w:lang w:eastAsia="zh-CN"/>
        </w:rPr>
      </w:pPr>
      <w:r w:rsidRPr="00A81BCB">
        <w:rPr>
          <w:rFonts w:ascii="宋体" w:eastAsia="宋体" w:hAnsi="宋体" w:cs="宋体"/>
          <w:b/>
          <w:bCs/>
          <w:color w:val="auto"/>
          <w:spacing w:val="-5"/>
          <w:sz w:val="28"/>
          <w:szCs w:val="28"/>
          <w:lang w:eastAsia="zh-CN"/>
        </w:rPr>
        <w:t>履约保证金</w:t>
      </w:r>
    </w:p>
    <w:p w14:paraId="1116492B" w14:textId="77777777" w:rsidR="00C53E01" w:rsidRPr="00A81BCB" w:rsidRDefault="00000000">
      <w:pPr>
        <w:widowControl w:val="0"/>
        <w:tabs>
          <w:tab w:val="left" w:pos="2395"/>
        </w:tabs>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委托人名称</w:t>
      </w:r>
      <w:r w:rsidRPr="00A81BCB">
        <w:rPr>
          <w:rFonts w:ascii="宋体" w:eastAsia="宋体" w:hAnsi="宋体" w:cs="宋体"/>
          <w:color w:val="auto"/>
          <w:sz w:val="24"/>
          <w:szCs w:val="24"/>
          <w:lang w:eastAsia="zh-CN"/>
        </w:rPr>
        <w:t>）</w:t>
      </w:r>
    </w:p>
    <w:p w14:paraId="1F01B4F7"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鉴于</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i/>
          <w:iCs/>
          <w:color w:val="auto"/>
          <w:sz w:val="25"/>
          <w:szCs w:val="25"/>
          <w:lang w:eastAsia="zh-CN"/>
        </w:rPr>
        <w:t>（委托人名称）（以下简称“委托人”）</w:t>
      </w:r>
      <w:r w:rsidRPr="00A81BCB">
        <w:rPr>
          <w:rFonts w:ascii="宋体" w:eastAsia="宋体" w:hAnsi="宋体" w:cs="宋体"/>
          <w:color w:val="auto"/>
          <w:sz w:val="24"/>
          <w:szCs w:val="24"/>
          <w:lang w:eastAsia="zh-CN"/>
        </w:rPr>
        <w:t>接受</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i/>
          <w:iCs/>
          <w:color w:val="auto"/>
          <w:sz w:val="25"/>
          <w:szCs w:val="25"/>
          <w:lang w:eastAsia="zh-CN"/>
        </w:rPr>
        <w:t>（监理人名称）于</w:t>
      </w:r>
      <w:r w:rsidRPr="00A81BCB">
        <w:rPr>
          <w:rFonts w:ascii="宋体" w:eastAsia="宋体" w:hAnsi="宋体" w:cs="宋体" w:hint="eastAsia"/>
          <w:color w:val="auto"/>
          <w:sz w:val="25"/>
          <w:szCs w:val="25"/>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日参加</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项目名称</w:t>
      </w:r>
      <w:r w:rsidRPr="00A81BCB">
        <w:rPr>
          <w:rFonts w:ascii="宋体" w:eastAsia="宋体" w:hAnsi="宋体" w:cs="宋体"/>
          <w:color w:val="auto"/>
          <w:sz w:val="24"/>
          <w:szCs w:val="24"/>
          <w:lang w:eastAsia="zh-CN"/>
        </w:rPr>
        <w:t>）监理招标项目的投标。我方愿意无条件地、不可撤销地就监理人履行与你方订立的合同，向你方提供担保。</w:t>
      </w:r>
    </w:p>
    <w:p w14:paraId="1F882001" w14:textId="77777777" w:rsidR="00C53E01" w:rsidRPr="00A81BCB" w:rsidRDefault="00000000">
      <w:pPr>
        <w:widowControl w:val="0"/>
        <w:kinsoku/>
        <w:wordWrap w:val="0"/>
        <w:topLinePunct/>
        <w:autoSpaceDE/>
        <w:autoSpaceDN/>
        <w:spacing w:line="560" w:lineRule="exact"/>
        <w:ind w:firstLineChars="200" w:firstLine="42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lang w:eastAsia="zh-CN"/>
        </w:rPr>
        <w:t>1.</w:t>
      </w:r>
      <w:r w:rsidRPr="00A81BCB">
        <w:rPr>
          <w:rFonts w:ascii="宋体" w:eastAsia="宋体" w:hAnsi="宋体" w:cs="宋体"/>
          <w:color w:val="auto"/>
          <w:sz w:val="24"/>
          <w:szCs w:val="24"/>
          <w:lang w:eastAsia="zh-CN"/>
        </w:rPr>
        <w:t>担保金额人民币（大写）</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p>
    <w:p w14:paraId="444089A6" w14:textId="77777777" w:rsidR="00C53E01" w:rsidRPr="00A81BCB" w:rsidRDefault="00000000">
      <w:pPr>
        <w:widowControl w:val="0"/>
        <w:kinsoku/>
        <w:wordWrap w:val="0"/>
        <w:topLinePunct/>
        <w:autoSpaceDE/>
        <w:autoSpaceDN/>
        <w:spacing w:line="560" w:lineRule="exact"/>
        <w:ind w:firstLineChars="200" w:firstLine="42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lang w:eastAsia="zh-CN"/>
        </w:rPr>
        <w:t>2.</w:t>
      </w:r>
      <w:r w:rsidRPr="00A81BCB">
        <w:rPr>
          <w:rFonts w:ascii="宋体" w:eastAsia="宋体" w:hAnsi="宋体" w:cs="宋体"/>
          <w:color w:val="auto"/>
          <w:sz w:val="24"/>
          <w:szCs w:val="24"/>
          <w:lang w:eastAsia="zh-CN"/>
        </w:rPr>
        <w:t>担保有效期自委托人与监理人签订的合同生效之日起至委托人签发竣工验收证书之日起28日后失效。</w:t>
      </w:r>
    </w:p>
    <w:p w14:paraId="7AED837C" w14:textId="77777777" w:rsidR="00C53E01" w:rsidRPr="00A81BCB" w:rsidRDefault="00000000">
      <w:pPr>
        <w:widowControl w:val="0"/>
        <w:kinsoku/>
        <w:wordWrap w:val="0"/>
        <w:topLinePunct/>
        <w:autoSpaceDE/>
        <w:autoSpaceDN/>
        <w:spacing w:line="560" w:lineRule="exact"/>
        <w:ind w:firstLineChars="200" w:firstLine="42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lang w:eastAsia="zh-CN"/>
        </w:rPr>
        <w:t>3.</w:t>
      </w:r>
      <w:r w:rsidRPr="00A81BCB">
        <w:rPr>
          <w:rFonts w:ascii="宋体" w:eastAsia="宋体" w:hAnsi="宋体" w:cs="宋体"/>
          <w:color w:val="auto"/>
          <w:sz w:val="24"/>
          <w:szCs w:val="24"/>
          <w:lang w:eastAsia="zh-CN"/>
        </w:rPr>
        <w:t>在本担保有效期内，如果监理人不履行合同约定的义务或其履行不符合合同的约定，我方在收到你方以书面形式提出的在担保金额内的赔偿要求后，在7日内无条件支付。</w:t>
      </w:r>
    </w:p>
    <w:p w14:paraId="04DA389E" w14:textId="77777777" w:rsidR="00C53E01" w:rsidRPr="00A81BCB" w:rsidRDefault="00000000">
      <w:pPr>
        <w:widowControl w:val="0"/>
        <w:kinsoku/>
        <w:wordWrap w:val="0"/>
        <w:topLinePunct/>
        <w:autoSpaceDE/>
        <w:autoSpaceDN/>
        <w:spacing w:line="560" w:lineRule="exact"/>
        <w:ind w:firstLineChars="200" w:firstLine="42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lang w:eastAsia="zh-CN"/>
        </w:rPr>
        <w:t>4.</w:t>
      </w:r>
      <w:r w:rsidRPr="00A81BCB">
        <w:rPr>
          <w:rFonts w:ascii="宋体" w:eastAsia="宋体" w:hAnsi="宋体" w:cs="宋体"/>
          <w:color w:val="auto"/>
          <w:sz w:val="24"/>
          <w:szCs w:val="24"/>
          <w:lang w:eastAsia="zh-CN"/>
        </w:rPr>
        <w:t>委托人和监理人变更合同时，无论我方是否收到该变更，我方承担本担保规定的义务不变。</w:t>
      </w:r>
    </w:p>
    <w:p w14:paraId="42BAAF95"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担保人名称：</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（盖单位公章）</w:t>
      </w:r>
    </w:p>
    <w:p w14:paraId="0EEECB16"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法定代表人或其委托代理人：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（签字）</w:t>
      </w:r>
    </w:p>
    <w:p w14:paraId="79F1CA4E"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rPr>
        <w:t>地址：</w:t>
      </w:r>
      <w:r w:rsidRPr="00A81BCB">
        <w:rPr>
          <w:rFonts w:ascii="宋体" w:eastAsia="宋体" w:hAnsi="宋体" w:cs="宋体" w:hint="eastAsia"/>
          <w:color w:val="auto"/>
          <w:sz w:val="24"/>
          <w:szCs w:val="24"/>
          <w:u w:val="single"/>
          <w:lang w:eastAsia="zh-CN"/>
        </w:rPr>
        <w:t xml:space="preserve">　　　　　　　　　　　　　　</w:t>
      </w:r>
    </w:p>
    <w:p w14:paraId="4BEAFED5"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电话：</w:t>
      </w:r>
      <w:r w:rsidRPr="00A81BCB">
        <w:rPr>
          <w:rFonts w:ascii="宋体" w:eastAsia="宋体" w:hAnsi="宋体" w:cs="宋体" w:hint="eastAsia"/>
          <w:color w:val="auto"/>
          <w:sz w:val="24"/>
          <w:szCs w:val="24"/>
          <w:u w:val="single"/>
          <w:lang w:eastAsia="zh-CN"/>
        </w:rPr>
        <w:t xml:space="preserve">　　　　　　　　　　　　　</w:t>
      </w:r>
    </w:p>
    <w:p w14:paraId="113F0BD2" w14:textId="77777777" w:rsidR="00C53E01" w:rsidRPr="00A81BCB" w:rsidRDefault="00000000">
      <w:pPr>
        <w:widowControl w:val="0"/>
        <w:tabs>
          <w:tab w:val="left" w:pos="6732"/>
        </w:tabs>
        <w:kinsoku/>
        <w:wordWrap w:val="0"/>
        <w:topLinePunct/>
        <w:autoSpaceDE/>
        <w:autoSpaceDN/>
        <w:spacing w:line="560" w:lineRule="exact"/>
        <w:ind w:firstLineChars="200" w:firstLine="480"/>
        <w:jc w:val="right"/>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3AB533FB" w14:textId="77777777" w:rsidR="00C53E01" w:rsidRPr="00A81BCB" w:rsidRDefault="00000000">
      <w:pPr>
        <w:widowControl w:val="0"/>
        <w:kinsoku/>
        <w:wordWrap w:val="0"/>
        <w:topLinePunct/>
        <w:autoSpaceDE/>
        <w:autoSpaceDN/>
        <w:spacing w:line="560" w:lineRule="exact"/>
        <w:ind w:firstLineChars="200" w:firstLine="440"/>
        <w:jc w:val="both"/>
        <w:rPr>
          <w:rFonts w:ascii="宋体" w:eastAsia="宋体" w:hAnsi="宋体" w:cs="宋体" w:hint="eastAsia"/>
          <w:color w:val="auto"/>
          <w:sz w:val="22"/>
          <w:szCs w:val="22"/>
          <w:lang w:eastAsia="zh-CN"/>
        </w:rPr>
      </w:pPr>
      <w:r w:rsidRPr="00A81BCB">
        <w:rPr>
          <w:rFonts w:ascii="宋体" w:eastAsia="宋体" w:hAnsi="宋体" w:cs="宋体"/>
          <w:i/>
          <w:iCs/>
          <w:color w:val="auto"/>
          <w:sz w:val="22"/>
          <w:szCs w:val="22"/>
          <w:lang w:eastAsia="zh-CN"/>
        </w:rPr>
        <w:t>备注：本履约保证金格式可以采用经发包人同意的其他格式，但相关内容不得违背合同约定的实质性内容。</w:t>
      </w:r>
    </w:p>
    <w:p w14:paraId="549802F8" w14:textId="77777777" w:rsidR="00C53E01" w:rsidRPr="00A81BCB" w:rsidRDefault="00000000">
      <w:pPr>
        <w:rPr>
          <w:rFonts w:ascii="宋体" w:eastAsia="宋体" w:hAnsi="宋体" w:cs="宋体" w:hint="eastAsia"/>
          <w:color w:val="auto"/>
          <w:sz w:val="22"/>
          <w:szCs w:val="22"/>
          <w:lang w:eastAsia="zh-CN"/>
        </w:rPr>
      </w:pPr>
      <w:r w:rsidRPr="00A81BCB">
        <w:rPr>
          <w:rFonts w:ascii="宋体" w:eastAsia="宋体" w:hAnsi="宋体" w:cs="宋体"/>
          <w:color w:val="auto"/>
          <w:sz w:val="22"/>
          <w:szCs w:val="22"/>
          <w:lang w:eastAsia="zh-CN"/>
        </w:rPr>
        <w:br w:type="page"/>
      </w:r>
    </w:p>
    <w:p w14:paraId="66B6B550" w14:textId="77777777" w:rsidR="00C53E01" w:rsidRPr="00A81BCB" w:rsidRDefault="00000000">
      <w:pPr>
        <w:pStyle w:val="1"/>
        <w:keepNext w:val="0"/>
        <w:keepLines w:val="0"/>
        <w:widowControl w:val="0"/>
        <w:kinsoku/>
        <w:wordWrap w:val="0"/>
        <w:topLinePunct/>
        <w:autoSpaceDE/>
        <w:autoSpaceDN/>
        <w:spacing w:before="0" w:after="0" w:line="360" w:lineRule="auto"/>
        <w:jc w:val="center"/>
        <w:rPr>
          <w:rFonts w:ascii="宋体" w:eastAsia="宋体" w:hAnsi="宋体" w:cs="宋体" w:hint="eastAsia"/>
          <w:color w:val="auto"/>
          <w:sz w:val="36"/>
          <w:szCs w:val="36"/>
          <w:lang w:eastAsia="zh-CN"/>
        </w:rPr>
      </w:pPr>
      <w:bookmarkStart w:id="444" w:name="bookmark242"/>
      <w:bookmarkStart w:id="445" w:name="_Toc2540"/>
      <w:bookmarkEnd w:id="444"/>
      <w:r w:rsidRPr="00A81BCB">
        <w:rPr>
          <w:rFonts w:ascii="宋体" w:eastAsia="宋体" w:hAnsi="宋体" w:cs="宋体" w:hint="eastAsia"/>
          <w:color w:val="auto"/>
          <w:sz w:val="36"/>
          <w:szCs w:val="36"/>
          <w:lang w:eastAsia="zh-CN"/>
        </w:rPr>
        <w:lastRenderedPageBreak/>
        <w:t>第五章　委托人要求</w:t>
      </w:r>
      <w:bookmarkEnd w:id="445"/>
    </w:p>
    <w:p w14:paraId="0A56BA5F" w14:textId="77777777" w:rsidR="00C53E01" w:rsidRPr="00A81BCB" w:rsidRDefault="00000000">
      <w:pPr>
        <w:widowControl w:val="0"/>
        <w:kinsoku/>
        <w:wordWrap w:val="0"/>
        <w:topLinePunct/>
        <w:autoSpaceDE/>
        <w:autoSpaceDN/>
        <w:spacing w:line="560" w:lineRule="exact"/>
        <w:jc w:val="both"/>
        <w:outlineLvl w:val="1"/>
        <w:rPr>
          <w:rFonts w:ascii="宋体" w:eastAsia="宋体" w:hAnsi="宋体" w:cs="宋体" w:hint="eastAsia"/>
          <w:b/>
          <w:bCs/>
          <w:color w:val="auto"/>
          <w:spacing w:val="-4"/>
          <w:sz w:val="28"/>
          <w:szCs w:val="28"/>
          <w:lang w:eastAsia="zh-CN"/>
        </w:rPr>
      </w:pPr>
      <w:bookmarkStart w:id="446" w:name="_Toc21589"/>
      <w:bookmarkStart w:id="447" w:name="_Toc3035"/>
      <w:bookmarkStart w:id="448" w:name="_Toc18653"/>
      <w:bookmarkStart w:id="449" w:name="_Toc12527"/>
      <w:bookmarkStart w:id="450" w:name="_Toc1414"/>
      <w:bookmarkStart w:id="451" w:name="_Toc26441"/>
      <w:bookmarkStart w:id="452" w:name="_Toc199282031"/>
      <w:bookmarkStart w:id="453" w:name="_Toc7571"/>
      <w:bookmarkStart w:id="454" w:name="_Toc20394"/>
      <w:bookmarkStart w:id="455" w:name="_Toc22420"/>
      <w:bookmarkStart w:id="456" w:name="_Toc3192"/>
      <w:bookmarkStart w:id="457" w:name="_Toc15213"/>
      <w:bookmarkStart w:id="458" w:name="_Toc17693"/>
      <w:bookmarkStart w:id="459" w:name="_Toc30674"/>
      <w:bookmarkStart w:id="460" w:name="_Toc4589"/>
      <w:bookmarkStart w:id="461" w:name="_Toc861"/>
      <w:bookmarkStart w:id="462" w:name="_Toc846"/>
      <w:bookmarkStart w:id="463" w:name="_Toc11241"/>
      <w:bookmarkStart w:id="464" w:name="_Toc14340"/>
      <w:bookmarkStart w:id="465" w:name="_Toc18962"/>
      <w:bookmarkStart w:id="466" w:name="_Toc19266"/>
      <w:bookmarkStart w:id="467" w:name="_Toc562"/>
      <w:bookmarkStart w:id="468" w:name="_Toc26458"/>
      <w:bookmarkStart w:id="469" w:name="_Toc2615"/>
      <w:bookmarkStart w:id="470" w:name="_Toc27328"/>
      <w:bookmarkStart w:id="471" w:name="_Toc30130"/>
      <w:bookmarkStart w:id="472" w:name="_Toc15590"/>
      <w:bookmarkStart w:id="473" w:name="_Toc30267"/>
      <w:bookmarkStart w:id="474" w:name="_Toc19225"/>
      <w:bookmarkStart w:id="475" w:name="_Toc23028"/>
      <w:bookmarkStart w:id="476" w:name="_Toc7996"/>
      <w:bookmarkStart w:id="477" w:name="_Toc5668"/>
      <w:bookmarkStart w:id="478" w:name="_Toc57"/>
      <w:bookmarkStart w:id="479" w:name="_Toc6029"/>
      <w:bookmarkStart w:id="480" w:name="_Toc24820"/>
      <w:bookmarkStart w:id="481" w:name="_Toc5383"/>
      <w:bookmarkStart w:id="482" w:name="_Toc20483"/>
      <w:bookmarkStart w:id="483" w:name="_Toc12649"/>
      <w:bookmarkStart w:id="484" w:name="_Toc16503"/>
      <w:bookmarkStart w:id="485" w:name="_Toc12293"/>
      <w:bookmarkStart w:id="486" w:name="_Toc14883"/>
      <w:bookmarkStart w:id="487" w:name="_Toc19650"/>
      <w:bookmarkStart w:id="488" w:name="_Toc17122"/>
      <w:bookmarkStart w:id="489" w:name="_Toc13385"/>
      <w:bookmarkStart w:id="490" w:name="_Toc6675"/>
      <w:bookmarkStart w:id="491" w:name="_Toc25172"/>
      <w:bookmarkStart w:id="492" w:name="_Toc800"/>
      <w:bookmarkStart w:id="493" w:name="_Toc20565"/>
      <w:bookmarkStart w:id="494" w:name="_Toc27361"/>
      <w:bookmarkStart w:id="495" w:name="_Toc4632"/>
      <w:bookmarkStart w:id="496" w:name="_Toc6314"/>
      <w:r w:rsidRPr="00A81BCB">
        <w:rPr>
          <w:rFonts w:ascii="宋体" w:eastAsia="宋体" w:hAnsi="宋体" w:cs="宋体"/>
          <w:b/>
          <w:bCs/>
          <w:color w:val="auto"/>
          <w:spacing w:val="-4"/>
          <w:sz w:val="28"/>
          <w:szCs w:val="28"/>
          <w:lang w:eastAsia="zh-CN"/>
        </w:rPr>
        <w:t>一、监理要求</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3C388F1A" w14:textId="77777777" w:rsidR="00C53E01" w:rsidRPr="00A81BCB" w:rsidRDefault="00000000">
      <w:pPr>
        <w:widowControl w:val="0"/>
        <w:kinsoku/>
        <w:wordWrap w:val="0"/>
        <w:topLinePunct/>
        <w:autoSpaceDE/>
        <w:autoSpaceDN/>
        <w:spacing w:line="560" w:lineRule="exact"/>
        <w:ind w:firstLine="420"/>
        <w:rPr>
          <w:rFonts w:ascii="宋体" w:hAnsi="宋体"/>
          <w:b/>
          <w:bCs/>
          <w:color w:val="auto"/>
          <w:sz w:val="24"/>
          <w:lang w:eastAsia="zh-CN"/>
        </w:rPr>
      </w:pPr>
      <w:r w:rsidRPr="00A81BCB">
        <w:rPr>
          <w:rFonts w:ascii="宋体" w:hAnsi="宋体" w:hint="eastAsia"/>
          <w:b/>
          <w:bCs/>
          <w:color w:val="auto"/>
          <w:sz w:val="24"/>
          <w:lang w:eastAsia="zh-CN"/>
        </w:rPr>
        <w:t>1.</w:t>
      </w:r>
      <w:r w:rsidRPr="00A81BCB">
        <w:rPr>
          <w:rFonts w:ascii="宋体" w:hAnsi="宋体" w:hint="eastAsia"/>
          <w:b/>
          <w:bCs/>
          <w:color w:val="auto"/>
          <w:sz w:val="24"/>
          <w:lang w:eastAsia="zh-CN"/>
        </w:rPr>
        <w:t>项目概况</w:t>
      </w:r>
    </w:p>
    <w:p w14:paraId="60D6A1F3" w14:textId="77777777" w:rsidR="00C53E01" w:rsidRPr="00A81BCB" w:rsidRDefault="00000000">
      <w:pPr>
        <w:widowControl w:val="0"/>
        <w:kinsoku/>
        <w:wordWrap w:val="0"/>
        <w:topLinePunct/>
        <w:autoSpaceDE/>
        <w:autoSpaceDN/>
        <w:spacing w:line="560" w:lineRule="exact"/>
        <w:ind w:firstLine="420"/>
        <w:rPr>
          <w:rFonts w:ascii="宋体" w:hAnsi="宋体"/>
          <w:color w:val="auto"/>
          <w:sz w:val="24"/>
          <w:lang w:eastAsia="zh-CN"/>
        </w:rPr>
      </w:pPr>
      <w:r w:rsidRPr="00A81BCB">
        <w:rPr>
          <w:rFonts w:ascii="宋体" w:hAnsi="宋体" w:hint="eastAsia"/>
          <w:color w:val="auto"/>
          <w:sz w:val="24"/>
          <w:lang w:eastAsia="zh-CN"/>
        </w:rPr>
        <w:t>绍兴市柯桥区新三江闸排涝泵站及配套河道拓浚工程位于绍兴市柯桥区马鞍、华舍街道。工程任务以防洪排涝为主，兼顾区域水生态改善。工程主要建设内容及规模：（</w:t>
      </w:r>
      <w:r w:rsidRPr="00A81BCB">
        <w:rPr>
          <w:rFonts w:ascii="宋体" w:hAnsi="宋体" w:hint="eastAsia"/>
          <w:color w:val="auto"/>
          <w:sz w:val="24"/>
          <w:lang w:eastAsia="zh-CN"/>
        </w:rPr>
        <w:t>1</w:t>
      </w:r>
      <w:r w:rsidRPr="00A81BCB">
        <w:rPr>
          <w:rFonts w:ascii="宋体" w:hAnsi="宋体" w:hint="eastAsia"/>
          <w:color w:val="auto"/>
          <w:sz w:val="24"/>
          <w:lang w:eastAsia="zh-CN"/>
        </w:rPr>
        <w:t>）水利部分：新建新三江闸排涝泵站</w:t>
      </w:r>
      <w:r w:rsidRPr="00A81BCB">
        <w:rPr>
          <w:rFonts w:ascii="宋体" w:hAnsi="宋体" w:hint="eastAsia"/>
          <w:color w:val="auto"/>
          <w:sz w:val="24"/>
          <w:lang w:eastAsia="zh-CN"/>
        </w:rPr>
        <w:t>1</w:t>
      </w:r>
      <w:r w:rsidRPr="00A81BCB">
        <w:rPr>
          <w:rFonts w:ascii="宋体" w:hAnsi="宋体" w:hint="eastAsia"/>
          <w:color w:val="auto"/>
          <w:sz w:val="24"/>
          <w:lang w:eastAsia="zh-CN"/>
        </w:rPr>
        <w:t>座，设计排涝流量</w:t>
      </w:r>
      <w:r w:rsidRPr="00A81BCB">
        <w:rPr>
          <w:rFonts w:ascii="宋体" w:hAnsi="宋体" w:hint="eastAsia"/>
          <w:color w:val="auto"/>
          <w:sz w:val="24"/>
          <w:lang w:eastAsia="zh-CN"/>
        </w:rPr>
        <w:t>300</w:t>
      </w:r>
      <w:r w:rsidRPr="00A81BCB">
        <w:rPr>
          <w:rFonts w:ascii="宋体" w:eastAsia="宋体" w:hAnsi="宋体" w:cs="宋体" w:hint="eastAsia"/>
          <w:color w:val="auto"/>
          <w:sz w:val="24"/>
          <w:szCs w:val="24"/>
          <w:lang w:eastAsia="zh-CN"/>
        </w:rPr>
        <w:t>m</w:t>
      </w:r>
      <w:r w:rsidRPr="00A81BCB">
        <w:rPr>
          <w:rFonts w:ascii="宋体" w:eastAsia="宋体" w:hAnsi="宋体" w:cs="宋体" w:hint="eastAsia"/>
          <w:color w:val="auto"/>
          <w:sz w:val="24"/>
          <w:szCs w:val="24"/>
          <w:vertAlign w:val="superscript"/>
          <w:lang w:eastAsia="zh-CN"/>
        </w:rPr>
        <w:t>3</w:t>
      </w:r>
      <w:r w:rsidRPr="00A81BCB">
        <w:rPr>
          <w:rFonts w:ascii="宋体" w:eastAsia="宋体" w:hAnsi="宋体" w:cs="宋体" w:hint="eastAsia"/>
          <w:color w:val="auto"/>
          <w:sz w:val="24"/>
          <w:szCs w:val="24"/>
          <w:lang w:eastAsia="zh-CN"/>
        </w:rPr>
        <w:t>/s</w:t>
      </w:r>
      <w:r w:rsidRPr="00A81BCB">
        <w:rPr>
          <w:rFonts w:ascii="宋体" w:hAnsi="宋体" w:hint="eastAsia"/>
          <w:color w:val="auto"/>
          <w:sz w:val="24"/>
          <w:lang w:eastAsia="zh-CN"/>
        </w:rPr>
        <w:t>；拓浚大坂湖直江</w:t>
      </w:r>
      <w:r w:rsidRPr="00A81BCB">
        <w:rPr>
          <w:rFonts w:ascii="宋体" w:hAnsi="宋体" w:hint="eastAsia"/>
          <w:color w:val="auto"/>
          <w:sz w:val="24"/>
          <w:lang w:eastAsia="zh-CN"/>
        </w:rPr>
        <w:t>6.7km</w:t>
      </w:r>
      <w:r w:rsidRPr="00A81BCB">
        <w:rPr>
          <w:rFonts w:ascii="宋体" w:hAnsi="宋体" w:hint="eastAsia"/>
          <w:color w:val="auto"/>
          <w:sz w:val="24"/>
          <w:lang w:eastAsia="zh-CN"/>
        </w:rPr>
        <w:t>，其中拓宽段</w:t>
      </w:r>
      <w:r w:rsidRPr="00A81BCB">
        <w:rPr>
          <w:rFonts w:ascii="宋体" w:hAnsi="宋体" w:hint="eastAsia"/>
          <w:color w:val="auto"/>
          <w:sz w:val="24"/>
          <w:lang w:eastAsia="zh-CN"/>
        </w:rPr>
        <w:t>0.64</w:t>
      </w:r>
      <w:r w:rsidRPr="00A81BCB">
        <w:rPr>
          <w:rFonts w:ascii="宋体" w:eastAsia="宋体" w:hAnsi="宋体" w:cs="宋体" w:hint="eastAsia"/>
          <w:color w:val="auto"/>
          <w:sz w:val="24"/>
          <w:szCs w:val="24"/>
          <w:lang w:eastAsia="zh-CN"/>
        </w:rPr>
        <w:t>km</w:t>
      </w:r>
      <w:r w:rsidRPr="00A81BCB">
        <w:rPr>
          <w:rFonts w:ascii="宋体" w:hAnsi="宋体" w:hint="eastAsia"/>
          <w:color w:val="auto"/>
          <w:sz w:val="24"/>
          <w:lang w:eastAsia="zh-CN"/>
        </w:rPr>
        <w:t>；整治余渚桥涵卡口</w:t>
      </w:r>
      <w:r w:rsidRPr="00A81BCB">
        <w:rPr>
          <w:rFonts w:ascii="宋体" w:hAnsi="宋体" w:hint="eastAsia"/>
          <w:color w:val="auto"/>
          <w:sz w:val="24"/>
          <w:lang w:eastAsia="zh-CN"/>
        </w:rPr>
        <w:t>0.42</w:t>
      </w:r>
      <w:r w:rsidRPr="00A81BCB">
        <w:rPr>
          <w:rFonts w:ascii="宋体" w:eastAsia="宋体" w:hAnsi="宋体" w:cs="宋体" w:hint="eastAsia"/>
          <w:color w:val="auto"/>
          <w:sz w:val="24"/>
          <w:szCs w:val="24"/>
          <w:lang w:eastAsia="zh-CN"/>
        </w:rPr>
        <w:t>km</w:t>
      </w:r>
      <w:r w:rsidRPr="00A81BCB">
        <w:rPr>
          <w:rFonts w:ascii="宋体" w:hAnsi="宋体" w:hint="eastAsia"/>
          <w:color w:val="auto"/>
          <w:sz w:val="24"/>
          <w:lang w:eastAsia="zh-CN"/>
        </w:rPr>
        <w:t>，疏浚三江大河</w:t>
      </w:r>
      <w:r w:rsidRPr="00A81BCB">
        <w:rPr>
          <w:rFonts w:ascii="宋体" w:hAnsi="宋体" w:hint="eastAsia"/>
          <w:color w:val="auto"/>
          <w:sz w:val="24"/>
          <w:lang w:eastAsia="zh-CN"/>
        </w:rPr>
        <w:t>2.63</w:t>
      </w:r>
      <w:r w:rsidRPr="00A81BCB">
        <w:rPr>
          <w:rFonts w:ascii="宋体" w:eastAsia="宋体" w:hAnsi="宋体" w:cs="宋体" w:hint="eastAsia"/>
          <w:color w:val="auto"/>
          <w:sz w:val="24"/>
          <w:szCs w:val="24"/>
          <w:lang w:eastAsia="zh-CN"/>
        </w:rPr>
        <w:t>km</w:t>
      </w:r>
      <w:r w:rsidRPr="00A81BCB">
        <w:rPr>
          <w:rFonts w:ascii="宋体" w:hAnsi="宋体" w:hint="eastAsia"/>
          <w:color w:val="auto"/>
          <w:sz w:val="24"/>
          <w:lang w:eastAsia="zh-CN"/>
        </w:rPr>
        <w:t>；新建水利管理房</w:t>
      </w:r>
      <w:r w:rsidRPr="00A81BCB">
        <w:rPr>
          <w:rFonts w:ascii="宋体" w:hAnsi="宋体" w:hint="eastAsia"/>
          <w:color w:val="auto"/>
          <w:sz w:val="24"/>
          <w:lang w:eastAsia="zh-CN"/>
        </w:rPr>
        <w:t>1</w:t>
      </w:r>
      <w:r w:rsidRPr="00A81BCB">
        <w:rPr>
          <w:rFonts w:ascii="宋体" w:hAnsi="宋体" w:hint="eastAsia"/>
          <w:color w:val="auto"/>
          <w:sz w:val="24"/>
          <w:lang w:eastAsia="zh-CN"/>
        </w:rPr>
        <w:t>座（建筑面积</w:t>
      </w:r>
      <w:r w:rsidRPr="00A81BCB">
        <w:rPr>
          <w:rFonts w:ascii="宋体" w:hAnsi="宋体" w:hint="eastAsia"/>
          <w:color w:val="auto"/>
          <w:sz w:val="24"/>
          <w:lang w:eastAsia="zh-CN"/>
        </w:rPr>
        <w:t>1786</w:t>
      </w:r>
      <w:r w:rsidRPr="00A81BCB">
        <w:rPr>
          <w:rFonts w:ascii="宋体" w:eastAsia="宋体" w:hAnsi="宋体" w:cs="宋体" w:hint="eastAsia"/>
          <w:color w:val="auto"/>
          <w:sz w:val="24"/>
          <w:szCs w:val="24"/>
          <w:lang w:eastAsia="zh-CN"/>
        </w:rPr>
        <w:t>m</w:t>
      </w:r>
      <w:r w:rsidRPr="00A81BCB">
        <w:rPr>
          <w:rFonts w:ascii="宋体" w:eastAsia="宋体" w:hAnsi="宋体" w:cs="宋体" w:hint="eastAsia"/>
          <w:color w:val="auto"/>
          <w:sz w:val="24"/>
          <w:szCs w:val="24"/>
          <w:vertAlign w:val="superscript"/>
          <w:lang w:eastAsia="zh-CN"/>
        </w:rPr>
        <w:t>2</w:t>
      </w:r>
      <w:r w:rsidRPr="00A81BCB">
        <w:rPr>
          <w:rFonts w:ascii="宋体" w:hAnsi="宋体" w:hint="eastAsia"/>
          <w:color w:val="auto"/>
          <w:sz w:val="24"/>
          <w:lang w:eastAsia="zh-CN"/>
        </w:rPr>
        <w:t>）。（</w:t>
      </w:r>
      <w:r w:rsidRPr="00A81BCB">
        <w:rPr>
          <w:rFonts w:ascii="宋体" w:hAnsi="宋体" w:hint="eastAsia"/>
          <w:color w:val="auto"/>
          <w:sz w:val="24"/>
          <w:lang w:eastAsia="zh-CN"/>
        </w:rPr>
        <w:t>2</w:t>
      </w:r>
      <w:r w:rsidRPr="00A81BCB">
        <w:rPr>
          <w:rFonts w:ascii="宋体" w:hAnsi="宋体" w:hint="eastAsia"/>
          <w:color w:val="auto"/>
          <w:sz w:val="24"/>
          <w:lang w:eastAsia="zh-CN"/>
        </w:rPr>
        <w:t>）非水利部分：绿化苗木及种植约</w:t>
      </w:r>
      <w:r w:rsidRPr="00A81BCB">
        <w:rPr>
          <w:rFonts w:ascii="宋体" w:hAnsi="宋体" w:hint="eastAsia"/>
          <w:color w:val="auto"/>
          <w:sz w:val="24"/>
          <w:lang w:eastAsia="zh-CN"/>
        </w:rPr>
        <w:t>15400</w:t>
      </w:r>
      <w:r w:rsidRPr="00A81BCB">
        <w:rPr>
          <w:rFonts w:ascii="宋体" w:eastAsia="宋体" w:hAnsi="宋体" w:cs="宋体" w:hint="eastAsia"/>
          <w:color w:val="auto"/>
          <w:sz w:val="24"/>
          <w:szCs w:val="24"/>
          <w:lang w:eastAsia="zh-CN"/>
        </w:rPr>
        <w:t>m</w:t>
      </w:r>
      <w:r w:rsidRPr="00A81BCB">
        <w:rPr>
          <w:rFonts w:ascii="宋体" w:hAnsi="宋体" w:hint="eastAsia"/>
          <w:color w:val="auto"/>
          <w:sz w:val="24"/>
          <w:vertAlign w:val="superscript"/>
          <w:lang w:eastAsia="zh-CN"/>
        </w:rPr>
        <w:t>2</w:t>
      </w:r>
      <w:r w:rsidRPr="00A81BCB">
        <w:rPr>
          <w:rFonts w:ascii="宋体" w:hAnsi="宋体" w:hint="eastAsia"/>
          <w:color w:val="auto"/>
          <w:sz w:val="24"/>
          <w:lang w:eastAsia="zh-CN"/>
        </w:rPr>
        <w:t>，铺装平台</w:t>
      </w:r>
      <w:r w:rsidRPr="00A81BCB">
        <w:rPr>
          <w:rFonts w:ascii="宋体" w:hAnsi="宋体" w:hint="eastAsia"/>
          <w:color w:val="auto"/>
          <w:sz w:val="24"/>
          <w:lang w:eastAsia="zh-CN"/>
        </w:rPr>
        <w:t>2500</w:t>
      </w:r>
      <w:r w:rsidRPr="00A81BCB">
        <w:rPr>
          <w:rFonts w:ascii="宋体" w:eastAsia="宋体" w:hAnsi="宋体" w:cs="宋体" w:hint="eastAsia"/>
          <w:color w:val="auto"/>
          <w:sz w:val="24"/>
          <w:szCs w:val="24"/>
          <w:lang w:eastAsia="zh-CN"/>
        </w:rPr>
        <w:t>m</w:t>
      </w:r>
      <w:r w:rsidRPr="00A81BCB">
        <w:rPr>
          <w:rFonts w:ascii="宋体" w:hAnsi="宋体" w:hint="eastAsia"/>
          <w:color w:val="auto"/>
          <w:sz w:val="24"/>
          <w:vertAlign w:val="superscript"/>
          <w:lang w:eastAsia="zh-CN"/>
        </w:rPr>
        <w:t>2</w:t>
      </w:r>
      <w:r w:rsidRPr="00A81BCB">
        <w:rPr>
          <w:rFonts w:ascii="宋体" w:hAnsi="宋体" w:hint="eastAsia"/>
          <w:color w:val="auto"/>
          <w:sz w:val="24"/>
          <w:lang w:eastAsia="zh-CN"/>
        </w:rPr>
        <w:t>等。本工程等别为Ⅰ等。排涝泵站主要建筑物级别为</w:t>
      </w:r>
      <w:r w:rsidRPr="00A81BCB">
        <w:rPr>
          <w:rFonts w:ascii="宋体" w:hAnsi="宋体" w:hint="eastAsia"/>
          <w:color w:val="auto"/>
          <w:sz w:val="24"/>
          <w:lang w:eastAsia="zh-CN"/>
        </w:rPr>
        <w:t>1</w:t>
      </w:r>
      <w:r w:rsidRPr="00A81BCB">
        <w:rPr>
          <w:rFonts w:ascii="宋体" w:hAnsi="宋体" w:hint="eastAsia"/>
          <w:color w:val="auto"/>
          <w:sz w:val="24"/>
          <w:lang w:eastAsia="zh-CN"/>
        </w:rPr>
        <w:t>级，设计洪水标准为</w:t>
      </w:r>
      <w:r w:rsidRPr="00A81BCB">
        <w:rPr>
          <w:rFonts w:ascii="宋体" w:hAnsi="宋体" w:hint="eastAsia"/>
          <w:color w:val="auto"/>
          <w:sz w:val="24"/>
          <w:lang w:eastAsia="zh-CN"/>
        </w:rPr>
        <w:t>100</w:t>
      </w:r>
      <w:r w:rsidRPr="00A81BCB">
        <w:rPr>
          <w:rFonts w:ascii="宋体" w:hAnsi="宋体" w:hint="eastAsia"/>
          <w:color w:val="auto"/>
          <w:sz w:val="24"/>
          <w:lang w:eastAsia="zh-CN"/>
        </w:rPr>
        <w:t>年一遇，校核洪水标准为</w:t>
      </w:r>
      <w:r w:rsidRPr="00A81BCB">
        <w:rPr>
          <w:rFonts w:ascii="宋体" w:hAnsi="宋体" w:hint="eastAsia"/>
          <w:color w:val="auto"/>
          <w:sz w:val="24"/>
          <w:lang w:eastAsia="zh-CN"/>
        </w:rPr>
        <w:t>300</w:t>
      </w:r>
      <w:r w:rsidRPr="00A81BCB">
        <w:rPr>
          <w:rFonts w:ascii="宋体" w:hAnsi="宋体" w:hint="eastAsia"/>
          <w:color w:val="auto"/>
          <w:sz w:val="24"/>
          <w:lang w:eastAsia="zh-CN"/>
        </w:rPr>
        <w:t>年一遇；进水渠建筑物级别为</w:t>
      </w:r>
      <w:r w:rsidRPr="00A81BCB">
        <w:rPr>
          <w:rFonts w:ascii="宋体" w:hAnsi="宋体" w:hint="eastAsia"/>
          <w:color w:val="auto"/>
          <w:sz w:val="24"/>
          <w:lang w:eastAsia="zh-CN"/>
        </w:rPr>
        <w:t>3</w:t>
      </w:r>
      <w:r w:rsidRPr="00A81BCB">
        <w:rPr>
          <w:rFonts w:ascii="宋体" w:hAnsi="宋体" w:hint="eastAsia"/>
          <w:color w:val="auto"/>
          <w:sz w:val="24"/>
          <w:lang w:eastAsia="zh-CN"/>
        </w:rPr>
        <w:t>级，设计洪水标准</w:t>
      </w:r>
      <w:r w:rsidRPr="00A81BCB">
        <w:rPr>
          <w:rFonts w:ascii="宋体" w:hAnsi="宋体" w:hint="eastAsia"/>
          <w:color w:val="auto"/>
          <w:sz w:val="24"/>
          <w:lang w:eastAsia="zh-CN"/>
        </w:rPr>
        <w:t>30</w:t>
      </w:r>
      <w:r w:rsidRPr="00A81BCB">
        <w:rPr>
          <w:rFonts w:ascii="宋体" w:hAnsi="宋体" w:hint="eastAsia"/>
          <w:color w:val="auto"/>
          <w:sz w:val="24"/>
          <w:lang w:eastAsia="zh-CN"/>
        </w:rPr>
        <w:t>年一遇；河道护岸建筑物级别为</w:t>
      </w:r>
      <w:r w:rsidRPr="00A81BCB">
        <w:rPr>
          <w:rFonts w:ascii="宋体" w:hAnsi="宋体" w:hint="eastAsia"/>
          <w:color w:val="auto"/>
          <w:sz w:val="24"/>
          <w:lang w:eastAsia="zh-CN"/>
        </w:rPr>
        <w:t>4</w:t>
      </w:r>
      <w:r w:rsidRPr="00A81BCB">
        <w:rPr>
          <w:rFonts w:ascii="宋体" w:hAnsi="宋体" w:hint="eastAsia"/>
          <w:color w:val="auto"/>
          <w:sz w:val="24"/>
          <w:lang w:eastAsia="zh-CN"/>
        </w:rPr>
        <w:t>级，设计洪水标准为</w:t>
      </w:r>
      <w:r w:rsidRPr="00A81BCB">
        <w:rPr>
          <w:rFonts w:ascii="宋体" w:hAnsi="宋体" w:hint="eastAsia"/>
          <w:color w:val="auto"/>
          <w:sz w:val="24"/>
          <w:lang w:eastAsia="zh-CN"/>
        </w:rPr>
        <w:t>20</w:t>
      </w:r>
      <w:r w:rsidRPr="00A81BCB">
        <w:rPr>
          <w:rFonts w:ascii="宋体" w:hAnsi="宋体" w:hint="eastAsia"/>
          <w:color w:val="auto"/>
          <w:sz w:val="24"/>
          <w:lang w:eastAsia="zh-CN"/>
        </w:rPr>
        <w:t>年一遇。本项目概算静态总投资为</w:t>
      </w:r>
      <w:r w:rsidRPr="00A81BCB">
        <w:rPr>
          <w:rFonts w:ascii="宋体" w:hAnsi="宋体" w:hint="eastAsia"/>
          <w:color w:val="auto"/>
          <w:sz w:val="24"/>
          <w:lang w:eastAsia="zh-CN"/>
        </w:rPr>
        <w:t>126133</w:t>
      </w:r>
      <w:r w:rsidRPr="00A81BCB">
        <w:rPr>
          <w:rFonts w:ascii="宋体" w:hAnsi="宋体" w:hint="eastAsia"/>
          <w:color w:val="auto"/>
          <w:sz w:val="24"/>
          <w:lang w:eastAsia="zh-CN"/>
        </w:rPr>
        <w:t>万元。建设单位为绍兴市柯桥区水利投资开发有限公司。</w:t>
      </w:r>
    </w:p>
    <w:p w14:paraId="250FC863" w14:textId="77777777" w:rsidR="00C53E01" w:rsidRPr="00A81BCB" w:rsidRDefault="00000000">
      <w:pPr>
        <w:widowControl w:val="0"/>
        <w:kinsoku/>
        <w:wordWrap w:val="0"/>
        <w:topLinePunct/>
        <w:autoSpaceDE/>
        <w:autoSpaceDN/>
        <w:spacing w:line="560" w:lineRule="exact"/>
        <w:ind w:firstLine="420"/>
        <w:rPr>
          <w:rFonts w:ascii="宋体" w:hAnsi="宋体"/>
          <w:b/>
          <w:bCs/>
          <w:color w:val="auto"/>
          <w:sz w:val="24"/>
          <w:lang w:eastAsia="zh-CN"/>
        </w:rPr>
      </w:pPr>
      <w:r w:rsidRPr="00A81BCB">
        <w:rPr>
          <w:rFonts w:ascii="宋体" w:hAnsi="宋体" w:hint="eastAsia"/>
          <w:b/>
          <w:bCs/>
          <w:color w:val="auto"/>
          <w:sz w:val="24"/>
          <w:lang w:eastAsia="zh-CN"/>
        </w:rPr>
        <w:t>2.</w:t>
      </w:r>
      <w:r w:rsidRPr="00A81BCB">
        <w:rPr>
          <w:rFonts w:ascii="宋体" w:hAnsi="宋体" w:hint="eastAsia"/>
          <w:b/>
          <w:bCs/>
          <w:color w:val="auto"/>
          <w:sz w:val="24"/>
          <w:lang w:eastAsia="zh-CN"/>
        </w:rPr>
        <w:t>监理范围及内容</w:t>
      </w:r>
    </w:p>
    <w:p w14:paraId="69874106" w14:textId="77777777" w:rsidR="00C53E01" w:rsidRPr="00A81BCB" w:rsidRDefault="00000000">
      <w:pPr>
        <w:widowControl w:val="0"/>
        <w:kinsoku/>
        <w:wordWrap w:val="0"/>
        <w:topLinePunct/>
        <w:autoSpaceDE/>
        <w:autoSpaceDN/>
        <w:spacing w:line="560" w:lineRule="exact"/>
        <w:ind w:firstLine="420"/>
        <w:rPr>
          <w:rFonts w:ascii="宋体" w:hAnsi="宋体"/>
          <w:color w:val="auto"/>
          <w:sz w:val="24"/>
          <w:lang w:eastAsia="zh-CN"/>
        </w:rPr>
      </w:pPr>
      <w:r w:rsidRPr="00A81BCB">
        <w:rPr>
          <w:rFonts w:ascii="宋体" w:hAnsi="宋体"/>
          <w:color w:val="auto"/>
          <w:sz w:val="24"/>
          <w:lang w:eastAsia="zh-CN"/>
        </w:rPr>
        <w:t>监理的工程范围：新三江闸排涝泵站（含土建、装修、消防、暖通和电梯等）及场外市政景观工程、机电设备制作安装、金属结构设备制作安装、泵组设备监造及安装、信息化、临时工程及环境保护、水土保持、专项提升工程等项目。</w:t>
      </w:r>
      <w:r w:rsidRPr="00A81BCB">
        <w:rPr>
          <w:rFonts w:ascii="宋体" w:hAnsi="宋体" w:hint="eastAsia"/>
          <w:color w:val="auto"/>
          <w:sz w:val="24"/>
          <w:lang w:eastAsia="zh-CN"/>
        </w:rPr>
        <w:t>主要项目为：（１）水利部分：新建新三江闸排涝泵站</w:t>
      </w:r>
      <w:r w:rsidRPr="00A81BCB">
        <w:rPr>
          <w:rFonts w:ascii="宋体" w:hAnsi="宋体" w:hint="eastAsia"/>
          <w:color w:val="auto"/>
          <w:sz w:val="24"/>
          <w:lang w:eastAsia="zh-CN"/>
        </w:rPr>
        <w:t>1</w:t>
      </w:r>
      <w:r w:rsidRPr="00A81BCB">
        <w:rPr>
          <w:rFonts w:ascii="宋体" w:hAnsi="宋体" w:hint="eastAsia"/>
          <w:color w:val="auto"/>
          <w:sz w:val="24"/>
          <w:lang w:eastAsia="zh-CN"/>
        </w:rPr>
        <w:t>座，设计排涝流量</w:t>
      </w:r>
      <w:r w:rsidRPr="00A81BCB">
        <w:rPr>
          <w:rFonts w:ascii="宋体" w:hAnsi="宋体" w:hint="eastAsia"/>
          <w:color w:val="auto"/>
          <w:sz w:val="24"/>
          <w:lang w:eastAsia="zh-CN"/>
        </w:rPr>
        <w:t>300</w:t>
      </w:r>
      <w:r w:rsidRPr="00A81BCB">
        <w:rPr>
          <w:rFonts w:ascii="宋体" w:eastAsia="宋体" w:hAnsi="宋体" w:cs="宋体" w:hint="eastAsia"/>
          <w:color w:val="auto"/>
          <w:sz w:val="24"/>
          <w:szCs w:val="24"/>
          <w:lang w:eastAsia="zh-CN"/>
        </w:rPr>
        <w:t>m</w:t>
      </w:r>
      <w:r w:rsidRPr="00A81BCB">
        <w:rPr>
          <w:rFonts w:ascii="宋体" w:eastAsia="宋体" w:hAnsi="宋体" w:cs="宋体" w:hint="eastAsia"/>
          <w:color w:val="auto"/>
          <w:sz w:val="24"/>
          <w:szCs w:val="24"/>
          <w:vertAlign w:val="superscript"/>
          <w:lang w:eastAsia="zh-CN"/>
        </w:rPr>
        <w:t>3</w:t>
      </w:r>
      <w:r w:rsidRPr="00A81BCB">
        <w:rPr>
          <w:rFonts w:ascii="宋体" w:eastAsia="宋体" w:hAnsi="宋体" w:cs="宋体" w:hint="eastAsia"/>
          <w:color w:val="auto"/>
          <w:sz w:val="24"/>
          <w:szCs w:val="24"/>
          <w:lang w:eastAsia="zh-CN"/>
        </w:rPr>
        <w:t>/s</w:t>
      </w:r>
      <w:r w:rsidRPr="00A81BCB">
        <w:rPr>
          <w:rFonts w:ascii="宋体" w:hAnsi="宋体" w:hint="eastAsia"/>
          <w:color w:val="auto"/>
          <w:sz w:val="24"/>
          <w:lang w:eastAsia="zh-CN"/>
        </w:rPr>
        <w:t>；新建水利管理房</w:t>
      </w:r>
      <w:r w:rsidRPr="00A81BCB">
        <w:rPr>
          <w:rFonts w:ascii="宋体" w:hAnsi="宋体" w:hint="eastAsia"/>
          <w:color w:val="auto"/>
          <w:sz w:val="24"/>
          <w:lang w:eastAsia="zh-CN"/>
        </w:rPr>
        <w:t>1</w:t>
      </w:r>
      <w:r w:rsidRPr="00A81BCB">
        <w:rPr>
          <w:rFonts w:ascii="宋体" w:hAnsi="宋体" w:hint="eastAsia"/>
          <w:color w:val="auto"/>
          <w:sz w:val="24"/>
          <w:lang w:eastAsia="zh-CN"/>
        </w:rPr>
        <w:t>座（建筑面积</w:t>
      </w:r>
      <w:r w:rsidRPr="00A81BCB">
        <w:rPr>
          <w:rFonts w:ascii="宋体" w:hAnsi="宋体" w:hint="eastAsia"/>
          <w:color w:val="auto"/>
          <w:sz w:val="24"/>
          <w:lang w:eastAsia="zh-CN"/>
        </w:rPr>
        <w:t>1786</w:t>
      </w:r>
      <w:r w:rsidRPr="00A81BCB">
        <w:rPr>
          <w:rFonts w:ascii="宋体" w:eastAsia="宋体" w:hAnsi="宋体" w:cs="宋体" w:hint="eastAsia"/>
          <w:color w:val="auto"/>
          <w:sz w:val="24"/>
          <w:szCs w:val="24"/>
          <w:lang w:eastAsia="zh-CN"/>
        </w:rPr>
        <w:t>m</w:t>
      </w:r>
      <w:r w:rsidRPr="00A81BCB">
        <w:rPr>
          <w:rFonts w:ascii="宋体" w:eastAsia="宋体" w:hAnsi="宋体" w:cs="宋体" w:hint="eastAsia"/>
          <w:color w:val="auto"/>
          <w:sz w:val="24"/>
          <w:szCs w:val="24"/>
          <w:u w:val="single"/>
          <w:vertAlign w:val="superscript"/>
          <w:lang w:eastAsia="zh-CN"/>
        </w:rPr>
        <w:t>2</w:t>
      </w:r>
      <w:r w:rsidRPr="00A81BCB">
        <w:rPr>
          <w:rFonts w:ascii="宋体" w:hAnsi="宋体" w:hint="eastAsia"/>
          <w:color w:val="auto"/>
          <w:sz w:val="24"/>
          <w:lang w:eastAsia="zh-CN"/>
        </w:rPr>
        <w:t>）。（２）非水利部分：绿化苗木及种植约</w:t>
      </w:r>
      <w:r w:rsidRPr="00A81BCB">
        <w:rPr>
          <w:rFonts w:ascii="宋体" w:hAnsi="宋体" w:hint="eastAsia"/>
          <w:color w:val="auto"/>
          <w:sz w:val="24"/>
          <w:lang w:eastAsia="zh-CN"/>
        </w:rPr>
        <w:t>15400</w:t>
      </w:r>
      <w:r w:rsidRPr="00A81BCB">
        <w:rPr>
          <w:rFonts w:ascii="宋体" w:eastAsia="宋体" w:hAnsi="宋体" w:cs="宋体" w:hint="eastAsia"/>
          <w:color w:val="auto"/>
          <w:sz w:val="24"/>
          <w:szCs w:val="24"/>
          <w:u w:val="single"/>
          <w:lang w:eastAsia="zh-CN"/>
        </w:rPr>
        <w:t>m</w:t>
      </w:r>
      <w:r w:rsidRPr="00A81BCB">
        <w:rPr>
          <w:rFonts w:ascii="宋体" w:eastAsia="宋体" w:hAnsi="宋体" w:cs="宋体" w:hint="eastAsia"/>
          <w:color w:val="auto"/>
          <w:sz w:val="24"/>
          <w:szCs w:val="24"/>
          <w:u w:val="single"/>
          <w:vertAlign w:val="superscript"/>
          <w:lang w:eastAsia="zh-CN"/>
        </w:rPr>
        <w:t>2</w:t>
      </w:r>
      <w:r w:rsidRPr="00A81BCB">
        <w:rPr>
          <w:rFonts w:ascii="宋体" w:hAnsi="宋体" w:hint="eastAsia"/>
          <w:color w:val="auto"/>
          <w:sz w:val="24"/>
          <w:lang w:eastAsia="zh-CN"/>
        </w:rPr>
        <w:t>，铺装平台</w:t>
      </w:r>
      <w:r w:rsidRPr="00A81BCB">
        <w:rPr>
          <w:rFonts w:ascii="宋体" w:hAnsi="宋体" w:hint="eastAsia"/>
          <w:color w:val="auto"/>
          <w:sz w:val="24"/>
          <w:lang w:eastAsia="zh-CN"/>
        </w:rPr>
        <w:t>2500</w:t>
      </w:r>
      <w:r w:rsidRPr="00A81BCB">
        <w:rPr>
          <w:rFonts w:ascii="宋体" w:eastAsia="宋体" w:hAnsi="宋体" w:cs="宋体" w:hint="eastAsia"/>
          <w:color w:val="auto"/>
          <w:sz w:val="24"/>
          <w:szCs w:val="24"/>
          <w:u w:val="single"/>
          <w:lang w:eastAsia="zh-CN"/>
        </w:rPr>
        <w:t>m</w:t>
      </w:r>
      <w:r w:rsidRPr="00A81BCB">
        <w:rPr>
          <w:rFonts w:ascii="宋体" w:eastAsia="宋体" w:hAnsi="宋体" w:cs="宋体" w:hint="eastAsia"/>
          <w:color w:val="auto"/>
          <w:sz w:val="24"/>
          <w:szCs w:val="24"/>
          <w:u w:val="single"/>
          <w:vertAlign w:val="superscript"/>
          <w:lang w:eastAsia="zh-CN"/>
        </w:rPr>
        <w:t>2</w:t>
      </w:r>
      <w:r w:rsidRPr="00A81BCB">
        <w:rPr>
          <w:rFonts w:ascii="宋体" w:hAnsi="宋体" w:hint="eastAsia"/>
          <w:color w:val="auto"/>
          <w:sz w:val="24"/>
          <w:lang w:eastAsia="zh-CN"/>
        </w:rPr>
        <w:t>等。本次招标范围内的工程概算造价</w:t>
      </w:r>
      <w:r w:rsidRPr="00A81BCB">
        <w:rPr>
          <w:rFonts w:ascii="宋体" w:eastAsia="宋体" w:hAnsi="宋体" w:cs="宋体" w:hint="eastAsia"/>
          <w:color w:val="auto"/>
          <w:sz w:val="24"/>
          <w:szCs w:val="24"/>
          <w:lang w:eastAsia="zh-CN"/>
        </w:rPr>
        <w:t>8亿元</w:t>
      </w:r>
      <w:r w:rsidRPr="00A81BCB">
        <w:rPr>
          <w:rFonts w:ascii="宋体" w:hAnsi="宋体" w:hint="eastAsia"/>
          <w:color w:val="auto"/>
          <w:sz w:val="24"/>
          <w:lang w:eastAsia="zh-CN"/>
        </w:rPr>
        <w:t>。</w:t>
      </w:r>
    </w:p>
    <w:p w14:paraId="04D672D4" w14:textId="77777777" w:rsidR="00C53E01" w:rsidRPr="00A81BCB" w:rsidRDefault="00000000">
      <w:pPr>
        <w:widowControl w:val="0"/>
        <w:kinsoku/>
        <w:wordWrap w:val="0"/>
        <w:topLinePunct/>
        <w:autoSpaceDE/>
        <w:autoSpaceDN/>
        <w:spacing w:line="560" w:lineRule="exact"/>
        <w:ind w:firstLine="420"/>
        <w:rPr>
          <w:rFonts w:ascii="宋体" w:hAnsi="宋体"/>
          <w:color w:val="auto"/>
          <w:sz w:val="24"/>
          <w:lang w:eastAsia="zh-CN"/>
        </w:rPr>
      </w:pPr>
      <w:r w:rsidRPr="00A81BCB">
        <w:rPr>
          <w:rFonts w:ascii="宋体" w:hAnsi="宋体"/>
          <w:color w:val="auto"/>
          <w:sz w:val="24"/>
          <w:lang w:eastAsia="zh-CN"/>
        </w:rPr>
        <w:t>监理的阶段范围：工程施工准备</w:t>
      </w:r>
      <w:r w:rsidRPr="00A81BCB">
        <w:rPr>
          <w:rFonts w:ascii="宋体" w:hAnsi="宋体" w:hint="eastAsia"/>
          <w:color w:val="auto"/>
          <w:sz w:val="24"/>
          <w:lang w:eastAsia="zh-CN"/>
        </w:rPr>
        <w:t>阶段</w:t>
      </w:r>
      <w:r w:rsidRPr="00A81BCB">
        <w:rPr>
          <w:rFonts w:ascii="宋体" w:hAnsi="宋体"/>
          <w:color w:val="auto"/>
          <w:sz w:val="24"/>
          <w:lang w:eastAsia="zh-CN"/>
        </w:rPr>
        <w:t>、设备制造阶段、</w:t>
      </w:r>
      <w:r w:rsidRPr="00A81BCB">
        <w:rPr>
          <w:rFonts w:ascii="宋体" w:hAnsi="宋体" w:hint="eastAsia"/>
          <w:color w:val="auto"/>
          <w:sz w:val="24"/>
          <w:lang w:eastAsia="zh-CN"/>
        </w:rPr>
        <w:t>施工阶段、工程验收阶段、工程质量保修阶段</w:t>
      </w:r>
      <w:r w:rsidRPr="00A81BCB">
        <w:rPr>
          <w:rFonts w:ascii="宋体" w:hAnsi="宋体"/>
          <w:color w:val="auto"/>
          <w:sz w:val="24"/>
          <w:lang w:eastAsia="zh-CN"/>
        </w:rPr>
        <w:t>等。</w:t>
      </w:r>
    </w:p>
    <w:p w14:paraId="31FFD4DB" w14:textId="77777777" w:rsidR="00C53E01" w:rsidRPr="00A81BCB" w:rsidRDefault="00000000">
      <w:pPr>
        <w:widowControl w:val="0"/>
        <w:kinsoku/>
        <w:wordWrap w:val="0"/>
        <w:topLinePunct/>
        <w:autoSpaceDE/>
        <w:autoSpaceDN/>
        <w:spacing w:line="560" w:lineRule="exact"/>
        <w:ind w:firstLine="420"/>
        <w:rPr>
          <w:rFonts w:ascii="宋体" w:hAnsi="宋体"/>
          <w:color w:val="auto"/>
          <w:sz w:val="24"/>
          <w:lang w:eastAsia="zh-CN"/>
        </w:rPr>
      </w:pPr>
      <w:r w:rsidRPr="00A81BCB">
        <w:rPr>
          <w:rFonts w:ascii="宋体" w:hAnsi="宋体"/>
          <w:color w:val="auto"/>
          <w:sz w:val="24"/>
          <w:lang w:eastAsia="zh-CN"/>
        </w:rPr>
        <w:t>监理的工作范围：</w:t>
      </w:r>
      <w:r w:rsidRPr="00A81BCB">
        <w:rPr>
          <w:rFonts w:ascii="宋体" w:eastAsia="宋体" w:hAnsi="宋体" w:cs="宋体" w:hint="eastAsia"/>
          <w:color w:val="auto"/>
          <w:sz w:val="24"/>
          <w:szCs w:val="24"/>
          <w:u w:val="single"/>
          <w:lang w:eastAsia="zh-CN"/>
        </w:rPr>
        <w:t>新三江闸排涝泵站（含土建、装修、消防、暖通和电梯等）及场外市政景观工程、机电设备制作安装、金属结构设备制作安装、泵组设备监造及安</w:t>
      </w:r>
      <w:r w:rsidRPr="00A81BCB">
        <w:rPr>
          <w:rFonts w:ascii="宋体" w:eastAsia="宋体" w:hAnsi="宋体" w:cs="宋体" w:hint="eastAsia"/>
          <w:color w:val="auto"/>
          <w:sz w:val="24"/>
          <w:szCs w:val="24"/>
          <w:u w:val="single"/>
          <w:lang w:eastAsia="zh-CN"/>
        </w:rPr>
        <w:lastRenderedPageBreak/>
        <w:t>装、信息化、临时工程及环境保护、水土保持、专项提升工程等</w:t>
      </w:r>
      <w:r w:rsidRPr="00A81BCB">
        <w:rPr>
          <w:rFonts w:ascii="宋体" w:hAnsi="宋体" w:hint="eastAsia"/>
          <w:color w:val="auto"/>
          <w:sz w:val="24"/>
          <w:lang w:eastAsia="zh-CN"/>
        </w:rPr>
        <w:t>项目的</w:t>
      </w:r>
      <w:r w:rsidRPr="00A81BCB">
        <w:rPr>
          <w:rFonts w:ascii="宋体" w:hAnsi="宋体"/>
          <w:color w:val="auto"/>
          <w:sz w:val="24"/>
          <w:lang w:eastAsia="zh-CN"/>
        </w:rPr>
        <w:t>监理服务。该工程监理服务期自合同签订之日起至工程质量保修期满止。监理服务主要工作为：工程施工准备</w:t>
      </w:r>
      <w:r w:rsidRPr="00A81BCB">
        <w:rPr>
          <w:rFonts w:ascii="宋体" w:hAnsi="宋体" w:hint="eastAsia"/>
          <w:color w:val="auto"/>
          <w:sz w:val="24"/>
          <w:lang w:eastAsia="zh-CN"/>
        </w:rPr>
        <w:t>阶段</w:t>
      </w:r>
      <w:r w:rsidRPr="00A81BCB">
        <w:rPr>
          <w:rFonts w:ascii="宋体" w:hAnsi="宋体"/>
          <w:color w:val="auto"/>
          <w:sz w:val="24"/>
          <w:lang w:eastAsia="zh-CN"/>
        </w:rPr>
        <w:t>、设备制造阶段、施工阶段、工程验收阶段、工程质量保修阶段等监理</w:t>
      </w:r>
      <w:r w:rsidRPr="00A81BCB">
        <w:rPr>
          <w:rFonts w:ascii="宋体" w:hAnsi="宋体" w:hint="eastAsia"/>
          <w:color w:val="auto"/>
          <w:sz w:val="24"/>
          <w:lang w:eastAsia="zh-CN"/>
        </w:rPr>
        <w:t>工作</w:t>
      </w:r>
      <w:r w:rsidRPr="00A81BCB">
        <w:rPr>
          <w:rFonts w:ascii="宋体" w:hAnsi="宋体"/>
          <w:color w:val="auto"/>
          <w:sz w:val="24"/>
          <w:lang w:eastAsia="zh-CN"/>
        </w:rPr>
        <w:t>，并配合做好结算审核、财务决算等工作。</w:t>
      </w:r>
    </w:p>
    <w:p w14:paraId="3E95A4FC" w14:textId="77777777" w:rsidR="00C53E01" w:rsidRPr="00A81BCB" w:rsidRDefault="00000000">
      <w:pPr>
        <w:widowControl w:val="0"/>
        <w:kinsoku/>
        <w:wordWrap w:val="0"/>
        <w:topLinePunct/>
        <w:autoSpaceDE/>
        <w:autoSpaceDN/>
        <w:spacing w:line="560" w:lineRule="exact"/>
        <w:ind w:firstLine="420"/>
        <w:rPr>
          <w:rFonts w:ascii="宋体" w:hAnsi="宋体"/>
          <w:b/>
          <w:bCs/>
          <w:color w:val="auto"/>
          <w:sz w:val="24"/>
          <w:lang w:eastAsia="zh-CN"/>
        </w:rPr>
      </w:pPr>
      <w:r w:rsidRPr="00A81BCB">
        <w:rPr>
          <w:rFonts w:ascii="宋体" w:hAnsi="宋体" w:hint="eastAsia"/>
          <w:b/>
          <w:bCs/>
          <w:color w:val="auto"/>
          <w:sz w:val="24"/>
          <w:lang w:eastAsia="zh-CN"/>
        </w:rPr>
        <w:t>3.</w:t>
      </w:r>
      <w:r w:rsidRPr="00A81BCB">
        <w:rPr>
          <w:rFonts w:ascii="宋体" w:hAnsi="宋体" w:hint="eastAsia"/>
          <w:b/>
          <w:bCs/>
          <w:color w:val="auto"/>
          <w:sz w:val="24"/>
          <w:lang w:eastAsia="zh-CN"/>
        </w:rPr>
        <w:t>监理依据</w:t>
      </w:r>
    </w:p>
    <w:p w14:paraId="0DE71FB5" w14:textId="77777777" w:rsidR="00C53E01" w:rsidRPr="00A81BCB" w:rsidRDefault="00000000">
      <w:pPr>
        <w:widowControl w:val="0"/>
        <w:kinsoku/>
        <w:wordWrap w:val="0"/>
        <w:topLinePunct/>
        <w:autoSpaceDE/>
        <w:autoSpaceDN/>
        <w:spacing w:line="560" w:lineRule="exact"/>
        <w:ind w:firstLine="420"/>
        <w:rPr>
          <w:rFonts w:ascii="宋体" w:hAnsi="宋体"/>
          <w:color w:val="auto"/>
          <w:sz w:val="24"/>
          <w:lang w:eastAsia="zh-CN"/>
        </w:rPr>
      </w:pPr>
      <w:r w:rsidRPr="00A81BCB">
        <w:rPr>
          <w:rFonts w:ascii="宋体" w:hAnsi="宋体" w:hint="eastAsia"/>
          <w:color w:val="auto"/>
          <w:sz w:val="24"/>
          <w:lang w:eastAsia="zh-CN"/>
        </w:rPr>
        <w:t>（</w:t>
      </w:r>
      <w:r w:rsidRPr="00A81BCB">
        <w:rPr>
          <w:rFonts w:ascii="宋体" w:hAnsi="宋体" w:hint="eastAsia"/>
          <w:color w:val="auto"/>
          <w:sz w:val="24"/>
          <w:lang w:eastAsia="zh-CN"/>
        </w:rPr>
        <w:t>1</w:t>
      </w:r>
      <w:r w:rsidRPr="00A81BCB">
        <w:rPr>
          <w:rFonts w:ascii="宋体" w:hAnsi="宋体" w:hint="eastAsia"/>
          <w:color w:val="auto"/>
          <w:sz w:val="24"/>
          <w:lang w:eastAsia="zh-CN"/>
        </w:rPr>
        <w:t>）国家法律、法规、规章；</w:t>
      </w:r>
    </w:p>
    <w:p w14:paraId="76B81328" w14:textId="77777777" w:rsidR="00C53E01" w:rsidRPr="00A81BCB" w:rsidRDefault="00000000">
      <w:pPr>
        <w:widowControl w:val="0"/>
        <w:kinsoku/>
        <w:wordWrap w:val="0"/>
        <w:topLinePunct/>
        <w:autoSpaceDE/>
        <w:autoSpaceDN/>
        <w:spacing w:line="560" w:lineRule="exact"/>
        <w:ind w:firstLine="420"/>
        <w:rPr>
          <w:rFonts w:ascii="宋体" w:hAnsi="宋体"/>
          <w:color w:val="auto"/>
          <w:sz w:val="24"/>
          <w:lang w:eastAsia="zh-CN"/>
        </w:rPr>
      </w:pPr>
      <w:r w:rsidRPr="00A81BCB">
        <w:rPr>
          <w:rFonts w:ascii="宋体" w:hAnsi="宋体" w:hint="eastAsia"/>
          <w:color w:val="auto"/>
          <w:sz w:val="24"/>
          <w:lang w:eastAsia="zh-CN"/>
        </w:rPr>
        <w:t>（</w:t>
      </w:r>
      <w:r w:rsidRPr="00A81BCB">
        <w:rPr>
          <w:rFonts w:ascii="宋体" w:hAnsi="宋体" w:hint="eastAsia"/>
          <w:color w:val="auto"/>
          <w:sz w:val="24"/>
          <w:lang w:eastAsia="zh-CN"/>
        </w:rPr>
        <w:t>2</w:t>
      </w:r>
      <w:r w:rsidRPr="00A81BCB">
        <w:rPr>
          <w:rFonts w:ascii="宋体" w:hAnsi="宋体" w:hint="eastAsia"/>
          <w:color w:val="auto"/>
          <w:sz w:val="24"/>
          <w:lang w:eastAsia="zh-CN"/>
        </w:rPr>
        <w:t>）规范及技术标准：《水利工程施工监理规范》</w:t>
      </w:r>
      <w:r w:rsidRPr="00A81BCB">
        <w:rPr>
          <w:rFonts w:ascii="宋体" w:hAnsi="宋体" w:hint="eastAsia"/>
          <w:color w:val="auto"/>
          <w:spacing w:val="-20"/>
          <w:sz w:val="24"/>
          <w:lang w:eastAsia="zh-CN"/>
        </w:rPr>
        <w:t>（</w:t>
      </w:r>
      <w:r w:rsidRPr="00A81BCB">
        <w:rPr>
          <w:rFonts w:ascii="宋体" w:hAnsi="宋体" w:hint="eastAsia"/>
          <w:color w:val="auto"/>
          <w:spacing w:val="-20"/>
          <w:sz w:val="24"/>
          <w:lang w:eastAsia="zh-CN"/>
        </w:rPr>
        <w:t>SL 288-2014</w:t>
      </w:r>
      <w:r w:rsidRPr="00A81BCB">
        <w:rPr>
          <w:rFonts w:ascii="宋体" w:hAnsi="宋体" w:hint="eastAsia"/>
          <w:color w:val="auto"/>
          <w:spacing w:val="-20"/>
          <w:sz w:val="24"/>
          <w:lang w:eastAsia="zh-CN"/>
        </w:rPr>
        <w:t>）、《水利工程设备制造监理规范》（</w:t>
      </w:r>
      <w:r w:rsidRPr="00A81BCB">
        <w:rPr>
          <w:rFonts w:ascii="宋体" w:hAnsi="宋体" w:hint="eastAsia"/>
          <w:color w:val="auto"/>
          <w:spacing w:val="-20"/>
          <w:sz w:val="24"/>
          <w:lang w:eastAsia="zh-CN"/>
        </w:rPr>
        <w:t>T/CWEA25-2024</w:t>
      </w:r>
      <w:r w:rsidRPr="00A81BCB">
        <w:rPr>
          <w:rFonts w:ascii="宋体" w:hAnsi="宋体" w:hint="eastAsia"/>
          <w:color w:val="auto"/>
          <w:spacing w:val="-20"/>
          <w:sz w:val="24"/>
          <w:lang w:eastAsia="zh-CN"/>
        </w:rPr>
        <w:t>）、《设备工程监理规范》（</w:t>
      </w:r>
      <w:r w:rsidRPr="00A81BCB">
        <w:rPr>
          <w:rFonts w:ascii="宋体" w:hAnsi="宋体" w:hint="eastAsia"/>
          <w:color w:val="auto"/>
          <w:spacing w:val="-20"/>
          <w:sz w:val="24"/>
          <w:lang w:eastAsia="zh-CN"/>
        </w:rPr>
        <w:t>GB/T 26429-2010</w:t>
      </w:r>
      <w:r w:rsidRPr="00A81BCB">
        <w:rPr>
          <w:rFonts w:ascii="宋体" w:hAnsi="宋体" w:hint="eastAsia"/>
          <w:color w:val="auto"/>
          <w:spacing w:val="-20"/>
          <w:sz w:val="24"/>
          <w:lang w:eastAsia="zh-CN"/>
        </w:rPr>
        <w:t>）、《水土保持监理规范》（</w:t>
      </w:r>
      <w:r w:rsidRPr="00A81BCB">
        <w:rPr>
          <w:rFonts w:ascii="宋体" w:hAnsi="宋体" w:hint="eastAsia"/>
          <w:color w:val="auto"/>
          <w:spacing w:val="-20"/>
          <w:sz w:val="24"/>
          <w:lang w:eastAsia="zh-CN"/>
        </w:rPr>
        <w:t>SL 523-2024</w:t>
      </w:r>
      <w:r w:rsidRPr="00A81BCB">
        <w:rPr>
          <w:rFonts w:ascii="宋体" w:hAnsi="宋体" w:hint="eastAsia"/>
          <w:color w:val="auto"/>
          <w:spacing w:val="-20"/>
          <w:sz w:val="24"/>
          <w:lang w:eastAsia="zh-CN"/>
        </w:rPr>
        <w:t>）、《水利工程施工环境保护监理规范》（</w:t>
      </w:r>
      <w:r w:rsidRPr="00A81BCB">
        <w:rPr>
          <w:rFonts w:ascii="宋体" w:hAnsi="宋体" w:hint="eastAsia"/>
          <w:color w:val="auto"/>
          <w:spacing w:val="-20"/>
          <w:sz w:val="24"/>
          <w:lang w:eastAsia="zh-CN"/>
        </w:rPr>
        <w:t>T/CWEAE3-2017</w:t>
      </w:r>
      <w:r w:rsidRPr="00A81BCB">
        <w:rPr>
          <w:rFonts w:ascii="宋体" w:hAnsi="宋体" w:hint="eastAsia"/>
          <w:color w:val="auto"/>
          <w:spacing w:val="-20"/>
          <w:sz w:val="24"/>
          <w:lang w:eastAsia="zh-CN"/>
        </w:rPr>
        <w:t>）、《水电工程环境监理规范》</w:t>
      </w:r>
      <w:r w:rsidRPr="00A81BCB">
        <w:rPr>
          <w:rFonts w:ascii="宋体" w:hAnsi="宋体" w:hint="eastAsia"/>
          <w:color w:val="auto"/>
          <w:sz w:val="24"/>
          <w:lang w:eastAsia="zh-CN"/>
        </w:rPr>
        <w:t>（</w:t>
      </w:r>
      <w:r w:rsidRPr="00A81BCB">
        <w:rPr>
          <w:rFonts w:ascii="宋体" w:hAnsi="宋体" w:hint="eastAsia"/>
          <w:color w:val="auto"/>
          <w:sz w:val="24"/>
          <w:lang w:eastAsia="zh-CN"/>
        </w:rPr>
        <w:t>NB/T 35063-2015</w:t>
      </w:r>
      <w:r w:rsidRPr="00A81BCB">
        <w:rPr>
          <w:rFonts w:ascii="宋体" w:hAnsi="宋体" w:hint="eastAsia"/>
          <w:color w:val="auto"/>
          <w:sz w:val="24"/>
          <w:lang w:eastAsia="zh-CN"/>
        </w:rPr>
        <w:t>）、《建设项目竣工环境保护验收技术规范水利水电》（</w:t>
      </w:r>
      <w:r w:rsidRPr="00A81BCB">
        <w:rPr>
          <w:rFonts w:ascii="宋体" w:hAnsi="宋体" w:hint="eastAsia"/>
          <w:color w:val="auto"/>
          <w:sz w:val="24"/>
          <w:lang w:eastAsia="zh-CN"/>
        </w:rPr>
        <w:t>HJ 464</w:t>
      </w:r>
      <w:r w:rsidRPr="00A81BCB">
        <w:rPr>
          <w:rFonts w:ascii="宋体" w:hAnsi="宋体" w:hint="eastAsia"/>
          <w:color w:val="auto"/>
          <w:sz w:val="24"/>
          <w:lang w:eastAsia="zh-CN"/>
        </w:rPr>
        <w:t>－</w:t>
      </w:r>
      <w:r w:rsidRPr="00A81BCB">
        <w:rPr>
          <w:rFonts w:ascii="宋体" w:hAnsi="宋体" w:hint="eastAsia"/>
          <w:color w:val="auto"/>
          <w:sz w:val="24"/>
          <w:lang w:eastAsia="zh-CN"/>
        </w:rPr>
        <w:t>2009</w:t>
      </w:r>
      <w:r w:rsidRPr="00A81BCB">
        <w:rPr>
          <w:rFonts w:ascii="宋体" w:hAnsi="宋体" w:hint="eastAsia"/>
          <w:color w:val="auto"/>
          <w:sz w:val="24"/>
          <w:lang w:eastAsia="zh-CN"/>
        </w:rPr>
        <w:t>）、《水利信息化项目验收规范》</w:t>
      </w:r>
      <w:r w:rsidRPr="00A81BCB">
        <w:rPr>
          <w:rFonts w:ascii="宋体" w:hAnsi="宋体" w:hint="eastAsia"/>
          <w:color w:val="auto"/>
          <w:sz w:val="24"/>
          <w:lang w:eastAsia="zh-CN"/>
        </w:rPr>
        <w:t>(SL 588-2013</w:t>
      </w:r>
      <w:r w:rsidRPr="00A81BCB">
        <w:rPr>
          <w:rFonts w:ascii="宋体" w:hAnsi="宋体" w:hint="eastAsia"/>
          <w:color w:val="auto"/>
          <w:sz w:val="24"/>
          <w:lang w:eastAsia="zh-CN"/>
        </w:rPr>
        <w:t>）、</w:t>
      </w:r>
      <w:r w:rsidRPr="00A81BCB">
        <w:rPr>
          <w:rFonts w:ascii="宋体" w:hAnsi="宋体" w:hint="eastAsia"/>
          <w:color w:val="auto"/>
          <w:spacing w:val="-20"/>
          <w:sz w:val="24"/>
          <w:lang w:eastAsia="zh-CN"/>
        </w:rPr>
        <w:t>《桥梁建设工程施工监理规范》</w:t>
      </w:r>
      <w:r w:rsidRPr="00A81BCB">
        <w:rPr>
          <w:rFonts w:ascii="宋体" w:hAnsi="宋体" w:hint="eastAsia"/>
          <w:color w:val="auto"/>
          <w:spacing w:val="-20"/>
          <w:sz w:val="24"/>
          <w:lang w:eastAsia="zh-CN"/>
        </w:rPr>
        <w:t>(JTGG14-2024)</w:t>
      </w:r>
      <w:r w:rsidRPr="00A81BCB">
        <w:rPr>
          <w:rFonts w:ascii="宋体" w:hAnsi="宋体" w:hint="eastAsia"/>
          <w:color w:val="auto"/>
          <w:spacing w:val="-20"/>
          <w:sz w:val="24"/>
          <w:lang w:eastAsia="zh-CN"/>
        </w:rPr>
        <w:t>、《建设工程监理规范》</w:t>
      </w:r>
      <w:r w:rsidRPr="00A81BCB">
        <w:rPr>
          <w:rFonts w:ascii="宋体" w:hAnsi="宋体" w:hint="eastAsia"/>
          <w:color w:val="auto"/>
          <w:spacing w:val="-20"/>
          <w:sz w:val="24"/>
          <w:lang w:eastAsia="zh-CN"/>
        </w:rPr>
        <w:t>(GB/T50319-2013)</w:t>
      </w:r>
      <w:r w:rsidRPr="00A81BCB">
        <w:rPr>
          <w:rFonts w:ascii="宋体" w:hAnsi="宋体" w:hint="eastAsia"/>
          <w:color w:val="auto"/>
          <w:spacing w:val="-20"/>
          <w:sz w:val="24"/>
          <w:lang w:eastAsia="zh-CN"/>
        </w:rPr>
        <w:t>、《水利水电建设工程验收规程》</w:t>
      </w:r>
      <w:r w:rsidRPr="00A81BCB">
        <w:rPr>
          <w:rFonts w:ascii="宋体" w:hAnsi="宋体" w:hint="eastAsia"/>
          <w:color w:val="auto"/>
          <w:sz w:val="24"/>
          <w:lang w:eastAsia="zh-CN"/>
        </w:rPr>
        <w:t>（</w:t>
      </w:r>
      <w:r w:rsidRPr="00A81BCB">
        <w:rPr>
          <w:rFonts w:ascii="宋体" w:hAnsi="宋体" w:hint="eastAsia"/>
          <w:color w:val="auto"/>
          <w:sz w:val="24"/>
          <w:lang w:eastAsia="zh-CN"/>
        </w:rPr>
        <w:t>SL/T 223</w:t>
      </w:r>
      <w:r w:rsidRPr="00A81BCB">
        <w:rPr>
          <w:rFonts w:ascii="宋体" w:hAnsi="宋体" w:hint="eastAsia"/>
          <w:color w:val="auto"/>
          <w:sz w:val="24"/>
          <w:lang w:eastAsia="zh-CN"/>
        </w:rPr>
        <w:t>—</w:t>
      </w:r>
      <w:r w:rsidRPr="00A81BCB">
        <w:rPr>
          <w:rFonts w:ascii="宋体" w:hAnsi="宋体" w:hint="eastAsia"/>
          <w:color w:val="auto"/>
          <w:sz w:val="24"/>
          <w:lang w:eastAsia="zh-CN"/>
        </w:rPr>
        <w:t>2025</w:t>
      </w:r>
      <w:r w:rsidRPr="00A81BCB">
        <w:rPr>
          <w:rFonts w:ascii="宋体" w:hAnsi="宋体" w:hint="eastAsia"/>
          <w:color w:val="auto"/>
          <w:sz w:val="24"/>
          <w:lang w:eastAsia="zh-CN"/>
        </w:rPr>
        <w:t>）、《水利水电工程施工安全管理导则》（</w:t>
      </w:r>
      <w:r w:rsidRPr="00A81BCB">
        <w:rPr>
          <w:rFonts w:ascii="宋体" w:hAnsi="宋体" w:hint="eastAsia"/>
          <w:color w:val="auto"/>
          <w:sz w:val="24"/>
          <w:lang w:eastAsia="zh-CN"/>
        </w:rPr>
        <w:t>SL 721-2015</w:t>
      </w:r>
      <w:r w:rsidRPr="00A81BCB">
        <w:rPr>
          <w:rFonts w:ascii="宋体" w:hAnsi="宋体" w:hint="eastAsia"/>
          <w:color w:val="auto"/>
          <w:sz w:val="24"/>
          <w:lang w:eastAsia="zh-CN"/>
        </w:rPr>
        <w:t>）、《水利工程建设项目档案验收办法》（水办〔</w:t>
      </w:r>
      <w:r w:rsidRPr="00A81BCB">
        <w:rPr>
          <w:rFonts w:ascii="宋体" w:hAnsi="宋体" w:hint="eastAsia"/>
          <w:color w:val="auto"/>
          <w:sz w:val="24"/>
          <w:lang w:eastAsia="zh-CN"/>
        </w:rPr>
        <w:t>2023</w:t>
      </w:r>
      <w:r w:rsidRPr="00A81BCB">
        <w:rPr>
          <w:rFonts w:ascii="宋体" w:hAnsi="宋体" w:hint="eastAsia"/>
          <w:color w:val="auto"/>
          <w:sz w:val="24"/>
          <w:lang w:eastAsia="zh-CN"/>
        </w:rPr>
        <w:t>〕</w:t>
      </w:r>
      <w:r w:rsidRPr="00A81BCB">
        <w:rPr>
          <w:rFonts w:ascii="宋体" w:hAnsi="宋体" w:hint="eastAsia"/>
          <w:color w:val="auto"/>
          <w:sz w:val="24"/>
          <w:lang w:eastAsia="zh-CN"/>
        </w:rPr>
        <w:t>132</w:t>
      </w:r>
      <w:r w:rsidRPr="00A81BCB">
        <w:rPr>
          <w:rFonts w:ascii="宋体" w:hAnsi="宋体" w:hint="eastAsia"/>
          <w:color w:val="auto"/>
          <w:sz w:val="24"/>
          <w:lang w:eastAsia="zh-CN"/>
        </w:rPr>
        <w:t>号）等；</w:t>
      </w:r>
    </w:p>
    <w:p w14:paraId="0EC3CC69" w14:textId="77777777" w:rsidR="00C53E01" w:rsidRPr="00A81BCB" w:rsidRDefault="00000000">
      <w:pPr>
        <w:widowControl w:val="0"/>
        <w:kinsoku/>
        <w:wordWrap w:val="0"/>
        <w:topLinePunct/>
        <w:autoSpaceDE/>
        <w:autoSpaceDN/>
        <w:spacing w:line="560" w:lineRule="exact"/>
        <w:ind w:firstLine="420"/>
        <w:rPr>
          <w:rFonts w:ascii="宋体" w:hAnsi="宋体"/>
          <w:color w:val="auto"/>
          <w:sz w:val="24"/>
          <w:lang w:eastAsia="zh-CN"/>
        </w:rPr>
      </w:pPr>
      <w:r w:rsidRPr="00A81BCB">
        <w:rPr>
          <w:rFonts w:ascii="宋体" w:hAnsi="宋体" w:hint="eastAsia"/>
          <w:color w:val="auto"/>
          <w:sz w:val="24"/>
          <w:lang w:eastAsia="zh-CN"/>
        </w:rPr>
        <w:t>（</w:t>
      </w:r>
      <w:r w:rsidRPr="00A81BCB">
        <w:rPr>
          <w:rFonts w:ascii="宋体" w:hAnsi="宋体" w:hint="eastAsia"/>
          <w:color w:val="auto"/>
          <w:sz w:val="24"/>
          <w:lang w:eastAsia="zh-CN"/>
        </w:rPr>
        <w:t>3</w:t>
      </w:r>
      <w:r w:rsidRPr="00A81BCB">
        <w:rPr>
          <w:rFonts w:ascii="宋体" w:hAnsi="宋体" w:hint="eastAsia"/>
          <w:color w:val="auto"/>
          <w:sz w:val="24"/>
          <w:lang w:eastAsia="zh-CN"/>
        </w:rPr>
        <w:t>）工程建设合同、勘测设计合同及监理合同；</w:t>
      </w:r>
    </w:p>
    <w:p w14:paraId="08859AC2" w14:textId="77777777" w:rsidR="00C53E01" w:rsidRPr="00A81BCB" w:rsidRDefault="00000000">
      <w:pPr>
        <w:widowControl w:val="0"/>
        <w:kinsoku/>
        <w:wordWrap w:val="0"/>
        <w:topLinePunct/>
        <w:autoSpaceDE/>
        <w:autoSpaceDN/>
        <w:spacing w:line="560" w:lineRule="exact"/>
        <w:ind w:firstLine="420"/>
        <w:rPr>
          <w:rFonts w:ascii="宋体" w:hAnsi="宋体"/>
          <w:color w:val="auto"/>
          <w:sz w:val="24"/>
          <w:lang w:eastAsia="zh-CN"/>
        </w:rPr>
      </w:pPr>
      <w:r w:rsidRPr="00A81BCB">
        <w:rPr>
          <w:rFonts w:ascii="宋体" w:hAnsi="宋体" w:hint="eastAsia"/>
          <w:color w:val="auto"/>
          <w:sz w:val="24"/>
          <w:lang w:eastAsia="zh-CN"/>
        </w:rPr>
        <w:t>（</w:t>
      </w:r>
      <w:r w:rsidRPr="00A81BCB">
        <w:rPr>
          <w:rFonts w:ascii="宋体" w:hAnsi="宋体" w:hint="eastAsia"/>
          <w:color w:val="auto"/>
          <w:sz w:val="24"/>
          <w:lang w:eastAsia="zh-CN"/>
        </w:rPr>
        <w:t>4</w:t>
      </w:r>
      <w:r w:rsidRPr="00A81BCB">
        <w:rPr>
          <w:rFonts w:ascii="宋体" w:hAnsi="宋体" w:hint="eastAsia"/>
          <w:color w:val="auto"/>
          <w:sz w:val="24"/>
          <w:lang w:eastAsia="zh-CN"/>
        </w:rPr>
        <w:t>）上级有关主管部门对本工程的有关指示文件或批件；</w:t>
      </w:r>
    </w:p>
    <w:p w14:paraId="088ECA50" w14:textId="77777777" w:rsidR="00C53E01" w:rsidRPr="00A81BCB" w:rsidRDefault="00000000">
      <w:pPr>
        <w:widowControl w:val="0"/>
        <w:kinsoku/>
        <w:wordWrap w:val="0"/>
        <w:topLinePunct/>
        <w:autoSpaceDE/>
        <w:autoSpaceDN/>
        <w:spacing w:line="560" w:lineRule="exact"/>
        <w:ind w:firstLine="420"/>
        <w:rPr>
          <w:rFonts w:ascii="宋体" w:hAnsi="宋体"/>
          <w:color w:val="auto"/>
          <w:sz w:val="24"/>
          <w:lang w:eastAsia="zh-CN"/>
        </w:rPr>
      </w:pPr>
      <w:r w:rsidRPr="00A81BCB">
        <w:rPr>
          <w:rFonts w:ascii="宋体" w:hAnsi="宋体" w:hint="eastAsia"/>
          <w:color w:val="auto"/>
          <w:sz w:val="24"/>
          <w:lang w:eastAsia="zh-CN"/>
        </w:rPr>
        <w:t>（</w:t>
      </w:r>
      <w:r w:rsidRPr="00A81BCB">
        <w:rPr>
          <w:rFonts w:ascii="宋体" w:hAnsi="宋体" w:hint="eastAsia"/>
          <w:color w:val="auto"/>
          <w:sz w:val="24"/>
          <w:lang w:eastAsia="zh-CN"/>
        </w:rPr>
        <w:t>5</w:t>
      </w:r>
      <w:r w:rsidRPr="00A81BCB">
        <w:rPr>
          <w:rFonts w:ascii="宋体" w:hAnsi="宋体" w:hint="eastAsia"/>
          <w:color w:val="auto"/>
          <w:sz w:val="24"/>
          <w:lang w:eastAsia="zh-CN"/>
        </w:rPr>
        <w:t>）设计文件、技术要求和图纸；</w:t>
      </w:r>
    </w:p>
    <w:p w14:paraId="68F41DA0" w14:textId="77777777" w:rsidR="00C53E01" w:rsidRPr="00A81BCB" w:rsidRDefault="00000000">
      <w:pPr>
        <w:widowControl w:val="0"/>
        <w:kinsoku/>
        <w:wordWrap w:val="0"/>
        <w:topLinePunct/>
        <w:autoSpaceDE/>
        <w:autoSpaceDN/>
        <w:spacing w:line="560" w:lineRule="exact"/>
        <w:ind w:firstLine="420"/>
        <w:rPr>
          <w:rFonts w:ascii="宋体" w:hAnsi="宋体"/>
          <w:color w:val="auto"/>
          <w:sz w:val="24"/>
          <w:lang w:eastAsia="zh-CN"/>
        </w:rPr>
      </w:pPr>
      <w:r w:rsidRPr="00A81BCB">
        <w:rPr>
          <w:rFonts w:ascii="宋体" w:hAnsi="宋体" w:hint="eastAsia"/>
          <w:color w:val="auto"/>
          <w:sz w:val="24"/>
          <w:lang w:eastAsia="zh-CN"/>
        </w:rPr>
        <w:t>(6)</w:t>
      </w:r>
      <w:r w:rsidRPr="00A81BCB">
        <w:rPr>
          <w:rFonts w:ascii="宋体" w:hAnsi="宋体" w:hint="eastAsia"/>
          <w:color w:val="auto"/>
          <w:sz w:val="24"/>
          <w:lang w:eastAsia="zh-CN"/>
        </w:rPr>
        <w:t>委托人制定的适合本工程的有关制度、办法和规定。</w:t>
      </w:r>
    </w:p>
    <w:p w14:paraId="782176A9" w14:textId="77777777" w:rsidR="00C53E01" w:rsidRPr="00A81BCB" w:rsidRDefault="00000000">
      <w:pPr>
        <w:widowControl w:val="0"/>
        <w:kinsoku/>
        <w:wordWrap w:val="0"/>
        <w:topLinePunct/>
        <w:autoSpaceDE/>
        <w:autoSpaceDN/>
        <w:spacing w:line="560" w:lineRule="exact"/>
        <w:ind w:firstLine="420"/>
        <w:rPr>
          <w:rFonts w:ascii="宋体" w:hAnsi="宋体"/>
          <w:color w:val="auto"/>
          <w:sz w:val="24"/>
          <w:lang w:eastAsia="zh-CN"/>
        </w:rPr>
      </w:pPr>
      <w:r w:rsidRPr="00A81BCB">
        <w:rPr>
          <w:rFonts w:ascii="宋体" w:hAnsi="宋体" w:hint="eastAsia"/>
          <w:color w:val="auto"/>
          <w:sz w:val="24"/>
          <w:lang w:eastAsia="zh-CN"/>
        </w:rPr>
        <w:t>以上法律、法规、规章制度、规范有变化时，以现行有效的为准。</w:t>
      </w:r>
    </w:p>
    <w:p w14:paraId="36D2350B" w14:textId="77777777" w:rsidR="00C53E01" w:rsidRPr="00A81BCB" w:rsidRDefault="00000000">
      <w:pPr>
        <w:widowControl w:val="0"/>
        <w:kinsoku/>
        <w:wordWrap w:val="0"/>
        <w:topLinePunct/>
        <w:autoSpaceDE/>
        <w:autoSpaceDN/>
        <w:spacing w:line="560" w:lineRule="exact"/>
        <w:ind w:firstLine="420"/>
        <w:rPr>
          <w:rFonts w:ascii="宋体" w:hAnsi="宋体"/>
          <w:b/>
          <w:bCs/>
          <w:color w:val="auto"/>
          <w:sz w:val="24"/>
          <w:lang w:eastAsia="zh-CN"/>
        </w:rPr>
      </w:pPr>
      <w:r w:rsidRPr="00A81BCB">
        <w:rPr>
          <w:rFonts w:ascii="宋体" w:hAnsi="宋体" w:hint="eastAsia"/>
          <w:b/>
          <w:bCs/>
          <w:color w:val="auto"/>
          <w:sz w:val="24"/>
          <w:lang w:eastAsia="zh-CN"/>
        </w:rPr>
        <w:t>4.</w:t>
      </w:r>
      <w:r w:rsidRPr="00A81BCB">
        <w:rPr>
          <w:rFonts w:ascii="宋体" w:hAnsi="宋体" w:hint="eastAsia"/>
          <w:b/>
          <w:bCs/>
          <w:color w:val="auto"/>
          <w:sz w:val="24"/>
          <w:lang w:eastAsia="zh-CN"/>
        </w:rPr>
        <w:t>监理人员和试验检测仪器设备要求</w:t>
      </w:r>
    </w:p>
    <w:p w14:paraId="3949C661" w14:textId="77777777" w:rsidR="00C53E01" w:rsidRPr="00A81BCB" w:rsidRDefault="00000000">
      <w:pPr>
        <w:widowControl w:val="0"/>
        <w:kinsoku/>
        <w:wordWrap w:val="0"/>
        <w:topLinePunct/>
        <w:autoSpaceDE/>
        <w:autoSpaceDN/>
        <w:spacing w:line="560" w:lineRule="exact"/>
        <w:jc w:val="center"/>
        <w:rPr>
          <w:rFonts w:ascii="宋体" w:hAnsi="宋体"/>
          <w:b/>
          <w:bCs/>
          <w:color w:val="auto"/>
          <w:sz w:val="24"/>
          <w:lang w:eastAsia="zh-CN"/>
        </w:rPr>
      </w:pPr>
      <w:r w:rsidRPr="00A81BCB">
        <w:rPr>
          <w:rFonts w:ascii="宋体" w:hAnsi="宋体" w:hint="eastAsia"/>
          <w:b/>
          <w:bCs/>
          <w:color w:val="auto"/>
          <w:sz w:val="24"/>
          <w:lang w:eastAsia="zh-CN"/>
        </w:rPr>
        <w:t>最低监理人员配置表</w:t>
      </w:r>
    </w:p>
    <w:tbl>
      <w:tblPr>
        <w:tblW w:w="48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
        <w:gridCol w:w="452"/>
        <w:gridCol w:w="2380"/>
        <w:gridCol w:w="1277"/>
        <w:gridCol w:w="662"/>
        <w:gridCol w:w="781"/>
        <w:gridCol w:w="2663"/>
      </w:tblGrid>
      <w:tr w:rsidR="00C53E01" w:rsidRPr="00A81BCB" w14:paraId="32AE5854" w14:textId="77777777">
        <w:trPr>
          <w:trHeight w:val="937"/>
          <w:jc w:val="center"/>
        </w:trPr>
        <w:tc>
          <w:tcPr>
            <w:tcW w:w="382" w:type="pct"/>
            <w:tcBorders>
              <w:top w:val="single" w:sz="4" w:space="0" w:color="auto"/>
              <w:left w:val="single" w:sz="4" w:space="0" w:color="auto"/>
              <w:bottom w:val="single" w:sz="4" w:space="0" w:color="auto"/>
              <w:right w:val="single" w:sz="4" w:space="0" w:color="auto"/>
            </w:tcBorders>
            <w:vAlign w:val="center"/>
          </w:tcPr>
          <w:p w14:paraId="5E4C59D8" w14:textId="77777777" w:rsidR="00C53E01" w:rsidRPr="00A81BCB" w:rsidRDefault="00000000">
            <w:pPr>
              <w:widowControl w:val="0"/>
              <w:topLinePunct/>
              <w:autoSpaceDE/>
              <w:autoSpaceDN/>
              <w:jc w:val="center"/>
              <w:rPr>
                <w:rFonts w:ascii="宋体" w:eastAsia="宋体" w:hAnsi="宋体" w:cs="宋体" w:hint="eastAsia"/>
                <w:b/>
                <w:color w:val="auto"/>
              </w:rPr>
            </w:pPr>
            <w:r w:rsidRPr="00A81BCB">
              <w:rPr>
                <w:rFonts w:ascii="宋体" w:eastAsia="宋体" w:hAnsi="宋体" w:cs="宋体" w:hint="eastAsia"/>
                <w:b/>
                <w:color w:val="auto"/>
              </w:rPr>
              <w:t>岗位</w:t>
            </w:r>
          </w:p>
        </w:tc>
        <w:tc>
          <w:tcPr>
            <w:tcW w:w="254" w:type="pct"/>
            <w:tcBorders>
              <w:top w:val="single" w:sz="4" w:space="0" w:color="auto"/>
              <w:left w:val="single" w:sz="4" w:space="0" w:color="auto"/>
              <w:bottom w:val="single" w:sz="4" w:space="0" w:color="auto"/>
              <w:right w:val="single" w:sz="4" w:space="0" w:color="auto"/>
            </w:tcBorders>
            <w:vAlign w:val="center"/>
          </w:tcPr>
          <w:p w14:paraId="321F8ECF" w14:textId="77777777" w:rsidR="00C53E01" w:rsidRPr="00A81BCB" w:rsidRDefault="00000000">
            <w:pPr>
              <w:widowControl w:val="0"/>
              <w:topLinePunct/>
              <w:autoSpaceDE/>
              <w:autoSpaceDN/>
              <w:jc w:val="center"/>
              <w:rPr>
                <w:rFonts w:ascii="宋体" w:eastAsia="宋体" w:hAnsi="宋体" w:cs="宋体" w:hint="eastAsia"/>
                <w:color w:val="auto"/>
              </w:rPr>
            </w:pPr>
            <w:r w:rsidRPr="00A81BCB">
              <w:rPr>
                <w:rFonts w:ascii="宋体" w:eastAsia="宋体" w:hAnsi="宋体" w:cs="宋体" w:hint="eastAsia"/>
                <w:b/>
                <w:color w:val="auto"/>
              </w:rPr>
              <w:t>数量</w:t>
            </w:r>
          </w:p>
        </w:tc>
        <w:tc>
          <w:tcPr>
            <w:tcW w:w="1338" w:type="pct"/>
            <w:tcBorders>
              <w:top w:val="single" w:sz="4" w:space="0" w:color="auto"/>
              <w:left w:val="single" w:sz="4" w:space="0" w:color="auto"/>
              <w:bottom w:val="single" w:sz="4" w:space="0" w:color="auto"/>
              <w:right w:val="single" w:sz="4" w:space="0" w:color="auto"/>
            </w:tcBorders>
            <w:vAlign w:val="center"/>
          </w:tcPr>
          <w:p w14:paraId="7FB65EC8" w14:textId="77777777" w:rsidR="00C53E01" w:rsidRPr="00A81BCB" w:rsidRDefault="00000000">
            <w:pPr>
              <w:widowControl w:val="0"/>
              <w:topLinePunct/>
              <w:autoSpaceDE/>
              <w:autoSpaceDN/>
              <w:jc w:val="center"/>
              <w:rPr>
                <w:rFonts w:ascii="宋体" w:eastAsia="宋体" w:hAnsi="宋体" w:cs="宋体" w:hint="eastAsia"/>
                <w:b/>
                <w:color w:val="auto"/>
              </w:rPr>
            </w:pPr>
            <w:r w:rsidRPr="00A81BCB">
              <w:rPr>
                <w:rFonts w:ascii="宋体" w:eastAsia="宋体" w:hAnsi="宋体" w:cs="宋体" w:hint="eastAsia"/>
                <w:b/>
                <w:color w:val="auto"/>
              </w:rPr>
              <w:t>职称与执业资格</w:t>
            </w:r>
          </w:p>
        </w:tc>
        <w:tc>
          <w:tcPr>
            <w:tcW w:w="718" w:type="pct"/>
            <w:tcBorders>
              <w:top w:val="single" w:sz="4" w:space="0" w:color="auto"/>
              <w:left w:val="single" w:sz="4" w:space="0" w:color="auto"/>
              <w:bottom w:val="single" w:sz="4" w:space="0" w:color="auto"/>
              <w:right w:val="single" w:sz="4" w:space="0" w:color="auto"/>
            </w:tcBorders>
            <w:vAlign w:val="center"/>
          </w:tcPr>
          <w:p w14:paraId="125F18B8" w14:textId="77777777" w:rsidR="00C53E01" w:rsidRPr="00A81BCB" w:rsidRDefault="00000000">
            <w:pPr>
              <w:widowControl w:val="0"/>
              <w:topLinePunct/>
              <w:autoSpaceDE/>
              <w:autoSpaceDN/>
              <w:jc w:val="center"/>
              <w:rPr>
                <w:rFonts w:ascii="宋体" w:eastAsia="宋体" w:hAnsi="宋体" w:cs="宋体" w:hint="eastAsia"/>
                <w:b/>
                <w:color w:val="auto"/>
                <w:lang w:eastAsia="zh-CN"/>
              </w:rPr>
            </w:pPr>
            <w:r w:rsidRPr="00A81BCB">
              <w:rPr>
                <w:rFonts w:ascii="宋体" w:eastAsia="宋体" w:hAnsi="宋体" w:cs="宋体" w:hint="eastAsia"/>
                <w:b/>
                <w:color w:val="auto"/>
                <w:lang w:eastAsia="zh-CN"/>
              </w:rPr>
              <w:t>注册证书号（资格证书号）、职称证书号（若有）</w:t>
            </w:r>
          </w:p>
        </w:tc>
        <w:tc>
          <w:tcPr>
            <w:tcW w:w="372" w:type="pct"/>
            <w:tcBorders>
              <w:top w:val="single" w:sz="4" w:space="0" w:color="auto"/>
              <w:left w:val="single" w:sz="4" w:space="0" w:color="auto"/>
              <w:bottom w:val="single" w:sz="4" w:space="0" w:color="auto"/>
              <w:right w:val="single" w:sz="4" w:space="0" w:color="auto"/>
            </w:tcBorders>
            <w:vAlign w:val="center"/>
          </w:tcPr>
          <w:p w14:paraId="6543FA45" w14:textId="77777777" w:rsidR="00C53E01" w:rsidRPr="00A81BCB" w:rsidRDefault="00000000">
            <w:pPr>
              <w:widowControl w:val="0"/>
              <w:topLinePunct/>
              <w:autoSpaceDE/>
              <w:autoSpaceDN/>
              <w:jc w:val="center"/>
              <w:rPr>
                <w:rFonts w:ascii="宋体" w:eastAsia="宋体" w:hAnsi="宋体" w:cs="宋体" w:hint="eastAsia"/>
                <w:b/>
                <w:color w:val="auto"/>
              </w:rPr>
            </w:pPr>
            <w:r w:rsidRPr="00A81BCB">
              <w:rPr>
                <w:rFonts w:ascii="宋体" w:eastAsia="宋体" w:hAnsi="宋体" w:cs="宋体" w:hint="eastAsia"/>
                <w:b/>
                <w:color w:val="auto"/>
              </w:rPr>
              <w:t>身份证号码</w:t>
            </w:r>
          </w:p>
        </w:tc>
        <w:tc>
          <w:tcPr>
            <w:tcW w:w="439" w:type="pct"/>
            <w:tcBorders>
              <w:top w:val="single" w:sz="4" w:space="0" w:color="auto"/>
              <w:left w:val="single" w:sz="4" w:space="0" w:color="auto"/>
              <w:bottom w:val="single" w:sz="4" w:space="0" w:color="auto"/>
              <w:right w:val="single" w:sz="4" w:space="0" w:color="auto"/>
            </w:tcBorders>
            <w:vAlign w:val="center"/>
          </w:tcPr>
          <w:p w14:paraId="7BE52871" w14:textId="77777777" w:rsidR="00C53E01" w:rsidRPr="00A81BCB" w:rsidRDefault="00000000">
            <w:pPr>
              <w:widowControl w:val="0"/>
              <w:topLinePunct/>
              <w:autoSpaceDE/>
              <w:autoSpaceDN/>
              <w:jc w:val="center"/>
              <w:rPr>
                <w:rFonts w:ascii="宋体" w:eastAsia="宋体" w:hAnsi="宋体" w:cs="宋体" w:hint="eastAsia"/>
                <w:b/>
                <w:color w:val="auto"/>
              </w:rPr>
            </w:pPr>
            <w:r w:rsidRPr="00A81BCB">
              <w:rPr>
                <w:rFonts w:ascii="宋体" w:eastAsia="宋体" w:hAnsi="宋体" w:cs="宋体" w:hint="eastAsia"/>
                <w:b/>
                <w:color w:val="auto"/>
              </w:rPr>
              <w:t>手机号码</w:t>
            </w:r>
          </w:p>
        </w:tc>
        <w:tc>
          <w:tcPr>
            <w:tcW w:w="1494" w:type="pct"/>
            <w:tcBorders>
              <w:top w:val="single" w:sz="4" w:space="0" w:color="auto"/>
              <w:left w:val="single" w:sz="4" w:space="0" w:color="auto"/>
              <w:bottom w:val="single" w:sz="4" w:space="0" w:color="auto"/>
              <w:right w:val="single" w:sz="4" w:space="0" w:color="auto"/>
            </w:tcBorders>
            <w:vAlign w:val="center"/>
          </w:tcPr>
          <w:p w14:paraId="214D6F2A" w14:textId="77777777" w:rsidR="00C53E01" w:rsidRPr="00A81BCB" w:rsidRDefault="00000000">
            <w:pPr>
              <w:widowControl w:val="0"/>
              <w:topLinePunct/>
              <w:autoSpaceDE/>
              <w:autoSpaceDN/>
              <w:jc w:val="center"/>
              <w:rPr>
                <w:rFonts w:ascii="宋体" w:eastAsia="宋体" w:hAnsi="宋体" w:cs="宋体" w:hint="eastAsia"/>
                <w:b/>
                <w:color w:val="auto"/>
              </w:rPr>
            </w:pPr>
            <w:r w:rsidRPr="00A81BCB">
              <w:rPr>
                <w:rFonts w:ascii="宋体" w:eastAsia="宋体" w:hAnsi="宋体" w:cs="宋体" w:hint="eastAsia"/>
                <w:b/>
                <w:color w:val="auto"/>
              </w:rPr>
              <w:t>备注</w:t>
            </w:r>
          </w:p>
        </w:tc>
      </w:tr>
      <w:tr w:rsidR="00C53E01" w:rsidRPr="00A81BCB" w14:paraId="70F0A9BC" w14:textId="77777777">
        <w:trPr>
          <w:trHeight w:val="532"/>
          <w:jc w:val="center"/>
        </w:trPr>
        <w:tc>
          <w:tcPr>
            <w:tcW w:w="382" w:type="pct"/>
            <w:tcBorders>
              <w:top w:val="single" w:sz="4" w:space="0" w:color="auto"/>
              <w:left w:val="single" w:sz="4" w:space="0" w:color="auto"/>
              <w:bottom w:val="single" w:sz="4" w:space="0" w:color="auto"/>
              <w:right w:val="single" w:sz="4" w:space="0" w:color="auto"/>
            </w:tcBorders>
            <w:vAlign w:val="center"/>
          </w:tcPr>
          <w:p w14:paraId="657F5F96"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rPr>
              <w:lastRenderedPageBreak/>
              <w:t>总监理工程师</w:t>
            </w:r>
          </w:p>
        </w:tc>
        <w:tc>
          <w:tcPr>
            <w:tcW w:w="254" w:type="pct"/>
            <w:tcBorders>
              <w:top w:val="single" w:sz="4" w:space="0" w:color="auto"/>
              <w:left w:val="single" w:sz="4" w:space="0" w:color="auto"/>
              <w:bottom w:val="single" w:sz="4" w:space="0" w:color="auto"/>
              <w:right w:val="single" w:sz="4" w:space="0" w:color="auto"/>
            </w:tcBorders>
            <w:vAlign w:val="center"/>
          </w:tcPr>
          <w:p w14:paraId="6282EBDC"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rPr>
              <w:t>1</w:t>
            </w:r>
          </w:p>
        </w:tc>
        <w:tc>
          <w:tcPr>
            <w:tcW w:w="1338" w:type="pct"/>
            <w:tcBorders>
              <w:top w:val="single" w:sz="4" w:space="0" w:color="auto"/>
              <w:left w:val="single" w:sz="4" w:space="0" w:color="auto"/>
              <w:bottom w:val="single" w:sz="4" w:space="0" w:color="auto"/>
              <w:right w:val="single" w:sz="4" w:space="0" w:color="auto"/>
            </w:tcBorders>
            <w:vAlign w:val="center"/>
          </w:tcPr>
          <w:p w14:paraId="539F461D"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具备注册于投标人单位、由水利部颁发的注册监理工程师（水利工程施工）注册执业证书，以及水利水电工程相关专业高级工程师或以上技术职称证书。</w:t>
            </w:r>
          </w:p>
        </w:tc>
        <w:tc>
          <w:tcPr>
            <w:tcW w:w="718" w:type="pct"/>
            <w:tcBorders>
              <w:top w:val="single" w:sz="4" w:space="0" w:color="auto"/>
              <w:left w:val="single" w:sz="4" w:space="0" w:color="auto"/>
              <w:bottom w:val="single" w:sz="4" w:space="0" w:color="auto"/>
              <w:right w:val="single" w:sz="4" w:space="0" w:color="auto"/>
            </w:tcBorders>
            <w:vAlign w:val="center"/>
          </w:tcPr>
          <w:p w14:paraId="2051B5A8"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72" w:type="pct"/>
            <w:tcBorders>
              <w:top w:val="single" w:sz="4" w:space="0" w:color="auto"/>
              <w:left w:val="single" w:sz="4" w:space="0" w:color="auto"/>
              <w:bottom w:val="single" w:sz="4" w:space="0" w:color="auto"/>
              <w:right w:val="single" w:sz="4" w:space="0" w:color="auto"/>
            </w:tcBorders>
            <w:vAlign w:val="center"/>
          </w:tcPr>
          <w:p w14:paraId="79B2AFD1"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439" w:type="pct"/>
            <w:tcBorders>
              <w:top w:val="single" w:sz="4" w:space="0" w:color="auto"/>
              <w:left w:val="single" w:sz="4" w:space="0" w:color="auto"/>
              <w:bottom w:val="single" w:sz="4" w:space="0" w:color="auto"/>
              <w:right w:val="single" w:sz="4" w:space="0" w:color="auto"/>
            </w:tcBorders>
            <w:vAlign w:val="center"/>
          </w:tcPr>
          <w:p w14:paraId="570FD132"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94" w:type="pct"/>
            <w:tcBorders>
              <w:top w:val="single" w:sz="4" w:space="0" w:color="auto"/>
              <w:left w:val="single" w:sz="4" w:space="0" w:color="auto"/>
              <w:bottom w:val="single" w:sz="4" w:space="0" w:color="auto"/>
              <w:right w:val="single" w:sz="4" w:space="0" w:color="auto"/>
            </w:tcBorders>
            <w:vAlign w:val="center"/>
          </w:tcPr>
          <w:p w14:paraId="14D95724"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配备车辆一辆，工程施工标未招标前每个月驻工地时间需满足委托人的要求；工程施工标启动招标后每个月驻工地时间不少于22天</w:t>
            </w:r>
          </w:p>
        </w:tc>
      </w:tr>
      <w:tr w:rsidR="00C53E01" w:rsidRPr="00A81BCB" w14:paraId="2ED4A95F" w14:textId="77777777">
        <w:trPr>
          <w:trHeight w:val="750"/>
          <w:jc w:val="center"/>
        </w:trPr>
        <w:tc>
          <w:tcPr>
            <w:tcW w:w="382" w:type="pct"/>
            <w:tcBorders>
              <w:top w:val="single" w:sz="4" w:space="0" w:color="auto"/>
              <w:left w:val="single" w:sz="4" w:space="0" w:color="auto"/>
              <w:bottom w:val="single" w:sz="4" w:space="0" w:color="auto"/>
              <w:right w:val="single" w:sz="4" w:space="0" w:color="auto"/>
            </w:tcBorders>
            <w:vAlign w:val="center"/>
          </w:tcPr>
          <w:p w14:paraId="5BAC9133"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lang w:eastAsia="zh-CN"/>
              </w:rPr>
              <w:t>施工</w:t>
            </w:r>
            <w:r w:rsidRPr="00A81BCB">
              <w:rPr>
                <w:rFonts w:ascii="宋体" w:eastAsia="宋体" w:hAnsi="宋体" w:cs="宋体" w:hint="eastAsia"/>
                <w:color w:val="auto"/>
              </w:rPr>
              <w:t>专业监理工程师</w:t>
            </w:r>
          </w:p>
        </w:tc>
        <w:tc>
          <w:tcPr>
            <w:tcW w:w="254" w:type="pct"/>
            <w:tcBorders>
              <w:top w:val="single" w:sz="4" w:space="0" w:color="auto"/>
              <w:left w:val="single" w:sz="4" w:space="0" w:color="auto"/>
              <w:bottom w:val="single" w:sz="4" w:space="0" w:color="auto"/>
              <w:right w:val="single" w:sz="4" w:space="0" w:color="auto"/>
            </w:tcBorders>
            <w:vAlign w:val="center"/>
          </w:tcPr>
          <w:p w14:paraId="064B2DC5"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3</w:t>
            </w:r>
          </w:p>
        </w:tc>
        <w:tc>
          <w:tcPr>
            <w:tcW w:w="1338" w:type="pct"/>
            <w:tcBorders>
              <w:top w:val="single" w:sz="4" w:space="0" w:color="auto"/>
              <w:left w:val="single" w:sz="4" w:space="0" w:color="auto"/>
              <w:bottom w:val="single" w:sz="4" w:space="0" w:color="auto"/>
              <w:right w:val="single" w:sz="4" w:space="0" w:color="auto"/>
            </w:tcBorders>
            <w:vAlign w:val="center"/>
          </w:tcPr>
          <w:p w14:paraId="0D2782AF"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水利部颁发的注册在投标人单位的注册监理工程师（水利工程施工）注册执业证书和</w:t>
            </w:r>
            <w:r w:rsidRPr="00A81BCB">
              <w:rPr>
                <w:rFonts w:ascii="宋体" w:eastAsia="宋体" w:hAnsi="宋体" w:cs="宋体" w:hint="eastAsia"/>
                <w:color w:val="auto"/>
                <w:lang w:val="zh-TW" w:eastAsia="zh-TW"/>
              </w:rPr>
              <w:t>水利水电工程相关专业中级及以上技术职称证书</w:t>
            </w:r>
          </w:p>
        </w:tc>
        <w:tc>
          <w:tcPr>
            <w:tcW w:w="718" w:type="pct"/>
            <w:tcBorders>
              <w:top w:val="single" w:sz="4" w:space="0" w:color="auto"/>
              <w:left w:val="single" w:sz="4" w:space="0" w:color="auto"/>
              <w:bottom w:val="single" w:sz="4" w:space="0" w:color="auto"/>
              <w:right w:val="single" w:sz="4" w:space="0" w:color="auto"/>
            </w:tcBorders>
            <w:vAlign w:val="center"/>
          </w:tcPr>
          <w:p w14:paraId="3FCD3C2E"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72" w:type="pct"/>
            <w:tcBorders>
              <w:top w:val="single" w:sz="4" w:space="0" w:color="auto"/>
              <w:left w:val="single" w:sz="4" w:space="0" w:color="auto"/>
              <w:bottom w:val="single" w:sz="4" w:space="0" w:color="auto"/>
              <w:right w:val="single" w:sz="4" w:space="0" w:color="auto"/>
            </w:tcBorders>
            <w:vAlign w:val="center"/>
          </w:tcPr>
          <w:p w14:paraId="3F8A8AED"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439" w:type="pct"/>
            <w:tcBorders>
              <w:top w:val="single" w:sz="4" w:space="0" w:color="auto"/>
              <w:left w:val="single" w:sz="4" w:space="0" w:color="auto"/>
              <w:bottom w:val="single" w:sz="4" w:space="0" w:color="auto"/>
              <w:right w:val="single" w:sz="4" w:space="0" w:color="auto"/>
            </w:tcBorders>
            <w:vAlign w:val="center"/>
          </w:tcPr>
          <w:p w14:paraId="41007440"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94" w:type="pct"/>
            <w:tcBorders>
              <w:top w:val="single" w:sz="4" w:space="0" w:color="auto"/>
              <w:left w:val="single" w:sz="4" w:space="0" w:color="auto"/>
              <w:bottom w:val="single" w:sz="4" w:space="0" w:color="auto"/>
              <w:right w:val="single" w:sz="4" w:space="0" w:color="auto"/>
            </w:tcBorders>
            <w:vAlign w:val="center"/>
          </w:tcPr>
          <w:p w14:paraId="49788009"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不得与总监理工程师兼任，水利工程施工期间，其中2人每月驻现场不少于22天，同时须满足现场施工管理需要；另外1人驻现场天数根据工程需要。</w:t>
            </w:r>
          </w:p>
        </w:tc>
      </w:tr>
      <w:tr w:rsidR="00C53E01" w:rsidRPr="00A81BCB" w14:paraId="227E62DB" w14:textId="77777777">
        <w:trPr>
          <w:trHeight w:val="703"/>
          <w:jc w:val="center"/>
        </w:trPr>
        <w:tc>
          <w:tcPr>
            <w:tcW w:w="382" w:type="pct"/>
            <w:tcBorders>
              <w:top w:val="single" w:sz="4" w:space="0" w:color="auto"/>
              <w:left w:val="single" w:sz="4" w:space="0" w:color="auto"/>
              <w:bottom w:val="single" w:sz="4" w:space="0" w:color="auto"/>
              <w:right w:val="single" w:sz="4" w:space="0" w:color="auto"/>
            </w:tcBorders>
            <w:vAlign w:val="center"/>
          </w:tcPr>
          <w:p w14:paraId="2F725BA8"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lang w:eastAsia="zh-CN"/>
              </w:rPr>
              <w:t>水保</w:t>
            </w:r>
            <w:r w:rsidRPr="00A81BCB">
              <w:rPr>
                <w:rFonts w:ascii="宋体" w:eastAsia="宋体" w:hAnsi="宋体" w:cs="宋体" w:hint="eastAsia"/>
                <w:color w:val="auto"/>
              </w:rPr>
              <w:t>专业监理工程师</w:t>
            </w:r>
          </w:p>
        </w:tc>
        <w:tc>
          <w:tcPr>
            <w:tcW w:w="254" w:type="pct"/>
            <w:tcBorders>
              <w:top w:val="single" w:sz="4" w:space="0" w:color="auto"/>
              <w:left w:val="single" w:sz="4" w:space="0" w:color="auto"/>
              <w:bottom w:val="single" w:sz="4" w:space="0" w:color="auto"/>
              <w:right w:val="single" w:sz="4" w:space="0" w:color="auto"/>
            </w:tcBorders>
            <w:vAlign w:val="center"/>
          </w:tcPr>
          <w:p w14:paraId="51331412"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rPr>
              <w:t>1</w:t>
            </w:r>
          </w:p>
        </w:tc>
        <w:tc>
          <w:tcPr>
            <w:tcW w:w="1338" w:type="pct"/>
            <w:tcBorders>
              <w:top w:val="single" w:sz="4" w:space="0" w:color="auto"/>
              <w:left w:val="single" w:sz="4" w:space="0" w:color="auto"/>
              <w:bottom w:val="single" w:sz="4" w:space="0" w:color="auto"/>
              <w:right w:val="single" w:sz="4" w:space="0" w:color="auto"/>
            </w:tcBorders>
            <w:vAlign w:val="center"/>
          </w:tcPr>
          <w:p w14:paraId="2F95E0CA"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水利部颁发的注册在投标人单位的注册监理工程师（水土保持工程施工）注册执业证书和中级及以上技术职称证书</w:t>
            </w:r>
          </w:p>
        </w:tc>
        <w:tc>
          <w:tcPr>
            <w:tcW w:w="718" w:type="pct"/>
            <w:tcBorders>
              <w:top w:val="single" w:sz="4" w:space="0" w:color="auto"/>
              <w:left w:val="single" w:sz="4" w:space="0" w:color="auto"/>
              <w:bottom w:val="single" w:sz="4" w:space="0" w:color="auto"/>
              <w:right w:val="single" w:sz="4" w:space="0" w:color="auto"/>
            </w:tcBorders>
            <w:vAlign w:val="center"/>
          </w:tcPr>
          <w:p w14:paraId="23DD6E97"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72" w:type="pct"/>
            <w:tcBorders>
              <w:top w:val="single" w:sz="4" w:space="0" w:color="auto"/>
              <w:left w:val="single" w:sz="4" w:space="0" w:color="auto"/>
              <w:bottom w:val="single" w:sz="4" w:space="0" w:color="auto"/>
              <w:right w:val="single" w:sz="4" w:space="0" w:color="auto"/>
            </w:tcBorders>
            <w:vAlign w:val="center"/>
          </w:tcPr>
          <w:p w14:paraId="00E85C18"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439" w:type="pct"/>
            <w:tcBorders>
              <w:top w:val="single" w:sz="4" w:space="0" w:color="auto"/>
              <w:left w:val="single" w:sz="4" w:space="0" w:color="auto"/>
              <w:bottom w:val="single" w:sz="4" w:space="0" w:color="auto"/>
              <w:right w:val="single" w:sz="4" w:space="0" w:color="auto"/>
            </w:tcBorders>
            <w:vAlign w:val="center"/>
          </w:tcPr>
          <w:p w14:paraId="6D21B1E6"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94" w:type="pct"/>
            <w:tcBorders>
              <w:top w:val="single" w:sz="4" w:space="0" w:color="auto"/>
              <w:left w:val="single" w:sz="4" w:space="0" w:color="auto"/>
              <w:bottom w:val="single" w:sz="4" w:space="0" w:color="auto"/>
              <w:right w:val="single" w:sz="4" w:space="0" w:color="auto"/>
            </w:tcBorders>
            <w:vAlign w:val="center"/>
          </w:tcPr>
          <w:p w14:paraId="40B2B2B3"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驻现场天数根据工程需要</w:t>
            </w:r>
          </w:p>
        </w:tc>
      </w:tr>
      <w:tr w:rsidR="00C53E01" w:rsidRPr="00A81BCB" w14:paraId="080855B3" w14:textId="77777777">
        <w:trPr>
          <w:trHeight w:val="703"/>
          <w:jc w:val="center"/>
        </w:trPr>
        <w:tc>
          <w:tcPr>
            <w:tcW w:w="382" w:type="pct"/>
            <w:tcBorders>
              <w:top w:val="single" w:sz="4" w:space="0" w:color="auto"/>
              <w:left w:val="single" w:sz="4" w:space="0" w:color="auto"/>
              <w:bottom w:val="single" w:sz="4" w:space="0" w:color="auto"/>
              <w:right w:val="single" w:sz="4" w:space="0" w:color="auto"/>
            </w:tcBorders>
            <w:vAlign w:val="center"/>
          </w:tcPr>
          <w:p w14:paraId="65A33FA0"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lang w:eastAsia="zh-CN"/>
              </w:rPr>
              <w:t>环保</w:t>
            </w:r>
            <w:r w:rsidRPr="00A81BCB">
              <w:rPr>
                <w:rFonts w:ascii="宋体" w:eastAsia="宋体" w:hAnsi="宋体" w:cs="宋体" w:hint="eastAsia"/>
                <w:color w:val="auto"/>
              </w:rPr>
              <w:t>专业监理工程师</w:t>
            </w:r>
          </w:p>
        </w:tc>
        <w:tc>
          <w:tcPr>
            <w:tcW w:w="254" w:type="pct"/>
            <w:tcBorders>
              <w:top w:val="single" w:sz="4" w:space="0" w:color="auto"/>
              <w:left w:val="single" w:sz="4" w:space="0" w:color="auto"/>
              <w:bottom w:val="single" w:sz="4" w:space="0" w:color="auto"/>
              <w:right w:val="single" w:sz="4" w:space="0" w:color="auto"/>
            </w:tcBorders>
            <w:vAlign w:val="center"/>
          </w:tcPr>
          <w:p w14:paraId="42CCD5AF"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1</w:t>
            </w:r>
          </w:p>
        </w:tc>
        <w:tc>
          <w:tcPr>
            <w:tcW w:w="1338" w:type="pct"/>
            <w:tcBorders>
              <w:top w:val="single" w:sz="4" w:space="0" w:color="auto"/>
              <w:left w:val="single" w:sz="4" w:space="0" w:color="auto"/>
              <w:bottom w:val="single" w:sz="4" w:space="0" w:color="auto"/>
              <w:right w:val="single" w:sz="4" w:space="0" w:color="auto"/>
            </w:tcBorders>
            <w:vAlign w:val="center"/>
          </w:tcPr>
          <w:p w14:paraId="472E7E61"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水利部颁发的注册在投标人单位的注册监理工程师（水利工程建设环境保护）注册执业证书</w:t>
            </w:r>
          </w:p>
        </w:tc>
        <w:tc>
          <w:tcPr>
            <w:tcW w:w="718" w:type="pct"/>
            <w:tcBorders>
              <w:top w:val="single" w:sz="4" w:space="0" w:color="auto"/>
              <w:left w:val="single" w:sz="4" w:space="0" w:color="auto"/>
              <w:bottom w:val="single" w:sz="4" w:space="0" w:color="auto"/>
              <w:right w:val="single" w:sz="4" w:space="0" w:color="auto"/>
            </w:tcBorders>
            <w:vAlign w:val="center"/>
          </w:tcPr>
          <w:p w14:paraId="5DB326FA"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72" w:type="pct"/>
            <w:tcBorders>
              <w:top w:val="single" w:sz="4" w:space="0" w:color="auto"/>
              <w:left w:val="single" w:sz="4" w:space="0" w:color="auto"/>
              <w:bottom w:val="single" w:sz="4" w:space="0" w:color="auto"/>
              <w:right w:val="single" w:sz="4" w:space="0" w:color="auto"/>
            </w:tcBorders>
            <w:vAlign w:val="center"/>
          </w:tcPr>
          <w:p w14:paraId="3CEB398F"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439" w:type="pct"/>
            <w:tcBorders>
              <w:top w:val="single" w:sz="4" w:space="0" w:color="auto"/>
              <w:left w:val="single" w:sz="4" w:space="0" w:color="auto"/>
              <w:bottom w:val="single" w:sz="4" w:space="0" w:color="auto"/>
              <w:right w:val="single" w:sz="4" w:space="0" w:color="auto"/>
            </w:tcBorders>
            <w:vAlign w:val="center"/>
          </w:tcPr>
          <w:p w14:paraId="270BFCA4"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94" w:type="pct"/>
            <w:tcBorders>
              <w:top w:val="single" w:sz="4" w:space="0" w:color="auto"/>
              <w:left w:val="single" w:sz="4" w:space="0" w:color="auto"/>
              <w:bottom w:val="single" w:sz="4" w:space="0" w:color="auto"/>
              <w:right w:val="single" w:sz="4" w:space="0" w:color="auto"/>
            </w:tcBorders>
            <w:vAlign w:val="center"/>
          </w:tcPr>
          <w:p w14:paraId="11E7E351" w14:textId="77777777" w:rsidR="00C53E01" w:rsidRPr="00A81BCB" w:rsidRDefault="00000000">
            <w:pPr>
              <w:widowControl w:val="0"/>
              <w:kinsoku/>
              <w:topLinePunct/>
              <w:autoSpaceDE/>
              <w:autoSpaceDN/>
              <w:jc w:val="both"/>
              <w:rPr>
                <w:rFonts w:ascii="宋体" w:eastAsia="宋体" w:hAnsi="宋体" w:cs="宋体" w:hint="eastAsia"/>
                <w:color w:val="auto"/>
                <w:kern w:val="2"/>
                <w:lang w:eastAsia="zh-CN"/>
              </w:rPr>
            </w:pPr>
            <w:r w:rsidRPr="00A81BCB">
              <w:rPr>
                <w:rFonts w:ascii="宋体" w:eastAsia="宋体" w:hAnsi="宋体" w:cs="宋体" w:hint="eastAsia"/>
                <w:color w:val="auto"/>
                <w:lang w:eastAsia="zh-CN"/>
              </w:rPr>
              <w:t>驻现场天数根据工程需要</w:t>
            </w:r>
          </w:p>
        </w:tc>
      </w:tr>
      <w:tr w:rsidR="00C53E01" w:rsidRPr="00A81BCB" w14:paraId="710B05AC" w14:textId="77777777">
        <w:trPr>
          <w:trHeight w:val="898"/>
          <w:jc w:val="center"/>
        </w:trPr>
        <w:tc>
          <w:tcPr>
            <w:tcW w:w="382" w:type="pct"/>
            <w:tcBorders>
              <w:top w:val="single" w:sz="4" w:space="0" w:color="auto"/>
              <w:left w:val="single" w:sz="4" w:space="0" w:color="auto"/>
              <w:bottom w:val="single" w:sz="4" w:space="0" w:color="auto"/>
              <w:right w:val="single" w:sz="4" w:space="0" w:color="auto"/>
            </w:tcBorders>
            <w:vAlign w:val="center"/>
          </w:tcPr>
          <w:p w14:paraId="42CC5B24"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rPr>
              <w:t>专业监理工程师</w:t>
            </w:r>
          </w:p>
        </w:tc>
        <w:tc>
          <w:tcPr>
            <w:tcW w:w="254" w:type="pct"/>
            <w:tcBorders>
              <w:top w:val="single" w:sz="4" w:space="0" w:color="auto"/>
              <w:left w:val="single" w:sz="4" w:space="0" w:color="auto"/>
              <w:bottom w:val="single" w:sz="4" w:space="0" w:color="auto"/>
              <w:right w:val="single" w:sz="4" w:space="0" w:color="auto"/>
            </w:tcBorders>
            <w:vAlign w:val="center"/>
          </w:tcPr>
          <w:p w14:paraId="34D146E0"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2</w:t>
            </w:r>
          </w:p>
        </w:tc>
        <w:tc>
          <w:tcPr>
            <w:tcW w:w="1338" w:type="pct"/>
            <w:tcBorders>
              <w:top w:val="single" w:sz="4" w:space="0" w:color="auto"/>
              <w:left w:val="single" w:sz="4" w:space="0" w:color="auto"/>
              <w:bottom w:val="single" w:sz="4" w:space="0" w:color="auto"/>
              <w:right w:val="single" w:sz="4" w:space="0" w:color="auto"/>
            </w:tcBorders>
            <w:vAlign w:val="center"/>
          </w:tcPr>
          <w:p w14:paraId="5B98CE33"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水利部颁发的注册在投标人单位的注册监理工程师（机电及金属结构设备制造）注册执业证书和中级及以上技术职称证书</w:t>
            </w:r>
          </w:p>
        </w:tc>
        <w:tc>
          <w:tcPr>
            <w:tcW w:w="718" w:type="pct"/>
            <w:tcBorders>
              <w:top w:val="single" w:sz="4" w:space="0" w:color="auto"/>
              <w:left w:val="single" w:sz="4" w:space="0" w:color="auto"/>
              <w:bottom w:val="single" w:sz="4" w:space="0" w:color="auto"/>
              <w:right w:val="single" w:sz="4" w:space="0" w:color="auto"/>
            </w:tcBorders>
            <w:vAlign w:val="center"/>
          </w:tcPr>
          <w:p w14:paraId="102B57AB"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72" w:type="pct"/>
            <w:tcBorders>
              <w:top w:val="single" w:sz="4" w:space="0" w:color="auto"/>
              <w:left w:val="single" w:sz="4" w:space="0" w:color="auto"/>
              <w:bottom w:val="single" w:sz="4" w:space="0" w:color="auto"/>
              <w:right w:val="single" w:sz="4" w:space="0" w:color="auto"/>
            </w:tcBorders>
            <w:vAlign w:val="center"/>
          </w:tcPr>
          <w:p w14:paraId="69CEE621"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439" w:type="pct"/>
            <w:tcBorders>
              <w:top w:val="single" w:sz="4" w:space="0" w:color="auto"/>
              <w:left w:val="single" w:sz="4" w:space="0" w:color="auto"/>
              <w:bottom w:val="single" w:sz="4" w:space="0" w:color="auto"/>
              <w:right w:val="single" w:sz="4" w:space="0" w:color="auto"/>
            </w:tcBorders>
            <w:vAlign w:val="center"/>
          </w:tcPr>
          <w:p w14:paraId="415F63DE"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94" w:type="pct"/>
            <w:tcBorders>
              <w:top w:val="single" w:sz="4" w:space="0" w:color="auto"/>
              <w:left w:val="single" w:sz="4" w:space="0" w:color="auto"/>
              <w:bottom w:val="single" w:sz="4" w:space="0" w:color="auto"/>
              <w:right w:val="single" w:sz="4" w:space="0" w:color="auto"/>
            </w:tcBorders>
            <w:vAlign w:val="center"/>
          </w:tcPr>
          <w:p w14:paraId="03871A5D"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驻现场天数根据工程需要</w:t>
            </w:r>
          </w:p>
        </w:tc>
      </w:tr>
      <w:tr w:rsidR="00C53E01" w:rsidRPr="00A81BCB" w14:paraId="0BED75ED" w14:textId="77777777">
        <w:trPr>
          <w:trHeight w:val="898"/>
          <w:jc w:val="center"/>
        </w:trPr>
        <w:tc>
          <w:tcPr>
            <w:tcW w:w="382" w:type="pct"/>
            <w:tcBorders>
              <w:top w:val="single" w:sz="4" w:space="0" w:color="auto"/>
              <w:left w:val="single" w:sz="4" w:space="0" w:color="auto"/>
              <w:bottom w:val="single" w:sz="4" w:space="0" w:color="auto"/>
              <w:right w:val="single" w:sz="4" w:space="0" w:color="auto"/>
            </w:tcBorders>
            <w:vAlign w:val="center"/>
          </w:tcPr>
          <w:p w14:paraId="4EE597E9"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rPr>
              <w:t>房建专业监理工程师</w:t>
            </w:r>
          </w:p>
        </w:tc>
        <w:tc>
          <w:tcPr>
            <w:tcW w:w="254" w:type="pct"/>
            <w:tcBorders>
              <w:top w:val="single" w:sz="4" w:space="0" w:color="auto"/>
              <w:left w:val="single" w:sz="4" w:space="0" w:color="auto"/>
              <w:bottom w:val="single" w:sz="4" w:space="0" w:color="auto"/>
              <w:right w:val="single" w:sz="4" w:space="0" w:color="auto"/>
            </w:tcBorders>
            <w:vAlign w:val="center"/>
          </w:tcPr>
          <w:p w14:paraId="5901AC5F"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1</w:t>
            </w:r>
          </w:p>
        </w:tc>
        <w:tc>
          <w:tcPr>
            <w:tcW w:w="1338" w:type="pct"/>
            <w:tcBorders>
              <w:top w:val="single" w:sz="4" w:space="0" w:color="auto"/>
              <w:left w:val="single" w:sz="4" w:space="0" w:color="auto"/>
              <w:bottom w:val="single" w:sz="4" w:space="0" w:color="auto"/>
              <w:right w:val="single" w:sz="4" w:space="0" w:color="auto"/>
            </w:tcBorders>
            <w:vAlign w:val="center"/>
          </w:tcPr>
          <w:p w14:paraId="303E937A"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住建部颁发的注册在投标人单位的注册监理工程师（房屋建筑工程）注册执业证书和中级及以上技术职称证书</w:t>
            </w:r>
          </w:p>
        </w:tc>
        <w:tc>
          <w:tcPr>
            <w:tcW w:w="718" w:type="pct"/>
            <w:tcBorders>
              <w:top w:val="single" w:sz="4" w:space="0" w:color="auto"/>
              <w:left w:val="single" w:sz="4" w:space="0" w:color="auto"/>
              <w:bottom w:val="single" w:sz="4" w:space="0" w:color="auto"/>
              <w:right w:val="single" w:sz="4" w:space="0" w:color="auto"/>
            </w:tcBorders>
            <w:vAlign w:val="center"/>
          </w:tcPr>
          <w:p w14:paraId="6BAC766D"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72" w:type="pct"/>
            <w:tcBorders>
              <w:top w:val="single" w:sz="4" w:space="0" w:color="auto"/>
              <w:left w:val="single" w:sz="4" w:space="0" w:color="auto"/>
              <w:bottom w:val="single" w:sz="4" w:space="0" w:color="auto"/>
              <w:right w:val="single" w:sz="4" w:space="0" w:color="auto"/>
            </w:tcBorders>
            <w:vAlign w:val="center"/>
          </w:tcPr>
          <w:p w14:paraId="52481BE6"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439" w:type="pct"/>
            <w:tcBorders>
              <w:top w:val="single" w:sz="4" w:space="0" w:color="auto"/>
              <w:left w:val="single" w:sz="4" w:space="0" w:color="auto"/>
              <w:bottom w:val="single" w:sz="4" w:space="0" w:color="auto"/>
              <w:right w:val="single" w:sz="4" w:space="0" w:color="auto"/>
            </w:tcBorders>
            <w:vAlign w:val="center"/>
          </w:tcPr>
          <w:p w14:paraId="33631A67"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94" w:type="pct"/>
            <w:tcBorders>
              <w:top w:val="single" w:sz="4" w:space="0" w:color="auto"/>
              <w:left w:val="single" w:sz="4" w:space="0" w:color="auto"/>
              <w:bottom w:val="single" w:sz="4" w:space="0" w:color="auto"/>
              <w:right w:val="single" w:sz="4" w:space="0" w:color="auto"/>
            </w:tcBorders>
            <w:vAlign w:val="center"/>
          </w:tcPr>
          <w:p w14:paraId="7BF89EB5"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驻现场天数根据工程需要</w:t>
            </w:r>
          </w:p>
        </w:tc>
      </w:tr>
      <w:tr w:rsidR="00C53E01" w:rsidRPr="00A81BCB" w14:paraId="02074FB3" w14:textId="77777777">
        <w:trPr>
          <w:trHeight w:val="898"/>
          <w:jc w:val="center"/>
        </w:trPr>
        <w:tc>
          <w:tcPr>
            <w:tcW w:w="382" w:type="pct"/>
            <w:tcBorders>
              <w:top w:val="single" w:sz="4" w:space="0" w:color="auto"/>
              <w:left w:val="single" w:sz="4" w:space="0" w:color="auto"/>
              <w:bottom w:val="single" w:sz="4" w:space="0" w:color="auto"/>
              <w:right w:val="single" w:sz="4" w:space="0" w:color="auto"/>
            </w:tcBorders>
            <w:vAlign w:val="center"/>
          </w:tcPr>
          <w:p w14:paraId="2FD1B56D"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信息化专业监理工程师</w:t>
            </w:r>
          </w:p>
        </w:tc>
        <w:tc>
          <w:tcPr>
            <w:tcW w:w="254" w:type="pct"/>
            <w:tcBorders>
              <w:top w:val="single" w:sz="4" w:space="0" w:color="auto"/>
              <w:left w:val="single" w:sz="4" w:space="0" w:color="auto"/>
              <w:bottom w:val="single" w:sz="4" w:space="0" w:color="auto"/>
              <w:right w:val="single" w:sz="4" w:space="0" w:color="auto"/>
            </w:tcBorders>
            <w:vAlign w:val="center"/>
          </w:tcPr>
          <w:p w14:paraId="1B29F682"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1</w:t>
            </w:r>
          </w:p>
        </w:tc>
        <w:tc>
          <w:tcPr>
            <w:tcW w:w="1338" w:type="pct"/>
            <w:tcBorders>
              <w:top w:val="single" w:sz="4" w:space="0" w:color="auto"/>
              <w:left w:val="single" w:sz="4" w:space="0" w:color="auto"/>
              <w:bottom w:val="single" w:sz="4" w:space="0" w:color="auto"/>
              <w:right w:val="single" w:sz="4" w:space="0" w:color="auto"/>
            </w:tcBorders>
            <w:vAlign w:val="center"/>
          </w:tcPr>
          <w:p w14:paraId="33E29FE3"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工业和信息化部颁发的中级及以上信息系统工程监理工程师</w:t>
            </w:r>
          </w:p>
        </w:tc>
        <w:tc>
          <w:tcPr>
            <w:tcW w:w="718" w:type="pct"/>
            <w:tcBorders>
              <w:top w:val="single" w:sz="4" w:space="0" w:color="auto"/>
              <w:left w:val="single" w:sz="4" w:space="0" w:color="auto"/>
              <w:bottom w:val="single" w:sz="4" w:space="0" w:color="auto"/>
              <w:right w:val="single" w:sz="4" w:space="0" w:color="auto"/>
            </w:tcBorders>
            <w:vAlign w:val="center"/>
          </w:tcPr>
          <w:p w14:paraId="181C85F5"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72" w:type="pct"/>
            <w:tcBorders>
              <w:top w:val="single" w:sz="4" w:space="0" w:color="auto"/>
              <w:left w:val="single" w:sz="4" w:space="0" w:color="auto"/>
              <w:bottom w:val="single" w:sz="4" w:space="0" w:color="auto"/>
              <w:right w:val="single" w:sz="4" w:space="0" w:color="auto"/>
            </w:tcBorders>
            <w:vAlign w:val="center"/>
          </w:tcPr>
          <w:p w14:paraId="194BCE37"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439" w:type="pct"/>
            <w:tcBorders>
              <w:top w:val="single" w:sz="4" w:space="0" w:color="auto"/>
              <w:left w:val="single" w:sz="4" w:space="0" w:color="auto"/>
              <w:bottom w:val="single" w:sz="4" w:space="0" w:color="auto"/>
              <w:right w:val="single" w:sz="4" w:space="0" w:color="auto"/>
            </w:tcBorders>
            <w:vAlign w:val="center"/>
          </w:tcPr>
          <w:p w14:paraId="0C32CF07"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94" w:type="pct"/>
            <w:tcBorders>
              <w:top w:val="single" w:sz="4" w:space="0" w:color="auto"/>
              <w:left w:val="single" w:sz="4" w:space="0" w:color="auto"/>
              <w:bottom w:val="single" w:sz="4" w:space="0" w:color="auto"/>
              <w:right w:val="single" w:sz="4" w:space="0" w:color="auto"/>
            </w:tcBorders>
            <w:vAlign w:val="center"/>
          </w:tcPr>
          <w:p w14:paraId="143CF81E"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驻现场天数根据工程需要，允许外聘</w:t>
            </w:r>
          </w:p>
        </w:tc>
      </w:tr>
      <w:tr w:rsidR="00C53E01" w:rsidRPr="00A81BCB" w14:paraId="338DC5A1" w14:textId="77777777">
        <w:trPr>
          <w:trHeight w:val="315"/>
          <w:jc w:val="center"/>
        </w:trPr>
        <w:tc>
          <w:tcPr>
            <w:tcW w:w="382" w:type="pct"/>
            <w:tcBorders>
              <w:top w:val="single" w:sz="4" w:space="0" w:color="auto"/>
              <w:left w:val="single" w:sz="4" w:space="0" w:color="auto"/>
              <w:bottom w:val="single" w:sz="4" w:space="0" w:color="auto"/>
              <w:right w:val="single" w:sz="4" w:space="0" w:color="auto"/>
            </w:tcBorders>
            <w:vAlign w:val="center"/>
          </w:tcPr>
          <w:p w14:paraId="6D892D5D"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rPr>
              <w:t>安全监理工程师</w:t>
            </w:r>
          </w:p>
        </w:tc>
        <w:tc>
          <w:tcPr>
            <w:tcW w:w="254" w:type="pct"/>
            <w:tcBorders>
              <w:top w:val="single" w:sz="4" w:space="0" w:color="auto"/>
              <w:left w:val="single" w:sz="4" w:space="0" w:color="auto"/>
              <w:bottom w:val="single" w:sz="4" w:space="0" w:color="auto"/>
              <w:right w:val="single" w:sz="4" w:space="0" w:color="auto"/>
            </w:tcBorders>
            <w:vAlign w:val="center"/>
          </w:tcPr>
          <w:p w14:paraId="429E307D"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2</w:t>
            </w:r>
          </w:p>
        </w:tc>
        <w:tc>
          <w:tcPr>
            <w:tcW w:w="1338" w:type="pct"/>
            <w:tcBorders>
              <w:top w:val="single" w:sz="4" w:space="0" w:color="auto"/>
              <w:left w:val="single" w:sz="4" w:space="0" w:color="auto"/>
              <w:bottom w:val="single" w:sz="4" w:space="0" w:color="auto"/>
              <w:right w:val="single" w:sz="4" w:space="0" w:color="auto"/>
            </w:tcBorders>
            <w:vAlign w:val="center"/>
          </w:tcPr>
          <w:p w14:paraId="49B704F3"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应急部门颁发的注册在投标人单位的中级或高级注册安全工程师（建筑施工安全或其他（水利）），并具有中级及以上技术职称证书</w:t>
            </w:r>
          </w:p>
        </w:tc>
        <w:tc>
          <w:tcPr>
            <w:tcW w:w="718" w:type="pct"/>
            <w:tcBorders>
              <w:top w:val="single" w:sz="4" w:space="0" w:color="auto"/>
              <w:left w:val="single" w:sz="4" w:space="0" w:color="auto"/>
              <w:bottom w:val="single" w:sz="4" w:space="0" w:color="auto"/>
              <w:right w:val="single" w:sz="4" w:space="0" w:color="auto"/>
            </w:tcBorders>
            <w:vAlign w:val="center"/>
          </w:tcPr>
          <w:p w14:paraId="0D45BA71"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72" w:type="pct"/>
            <w:tcBorders>
              <w:top w:val="single" w:sz="4" w:space="0" w:color="auto"/>
              <w:left w:val="single" w:sz="4" w:space="0" w:color="auto"/>
              <w:bottom w:val="single" w:sz="4" w:space="0" w:color="auto"/>
              <w:right w:val="single" w:sz="4" w:space="0" w:color="auto"/>
            </w:tcBorders>
            <w:vAlign w:val="center"/>
          </w:tcPr>
          <w:p w14:paraId="470E4490"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439" w:type="pct"/>
            <w:tcBorders>
              <w:top w:val="single" w:sz="4" w:space="0" w:color="auto"/>
              <w:left w:val="single" w:sz="4" w:space="0" w:color="auto"/>
              <w:bottom w:val="single" w:sz="4" w:space="0" w:color="auto"/>
              <w:right w:val="single" w:sz="4" w:space="0" w:color="auto"/>
            </w:tcBorders>
            <w:vAlign w:val="center"/>
          </w:tcPr>
          <w:p w14:paraId="0969150B"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94" w:type="pct"/>
            <w:tcBorders>
              <w:top w:val="single" w:sz="4" w:space="0" w:color="auto"/>
              <w:left w:val="single" w:sz="4" w:space="0" w:color="auto"/>
              <w:bottom w:val="single" w:sz="4" w:space="0" w:color="auto"/>
              <w:right w:val="single" w:sz="4" w:space="0" w:color="auto"/>
            </w:tcBorders>
            <w:vAlign w:val="center"/>
          </w:tcPr>
          <w:p w14:paraId="1F58FA79"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工程施工期间，其中1人每月驻现场不少于22天，同时须满足现场施工管理需要；另外1人驻现场天数根据工程需要。</w:t>
            </w:r>
          </w:p>
        </w:tc>
      </w:tr>
      <w:tr w:rsidR="00C53E01" w:rsidRPr="00A81BCB" w14:paraId="603B79D5" w14:textId="77777777">
        <w:trPr>
          <w:trHeight w:val="595"/>
          <w:jc w:val="center"/>
        </w:trPr>
        <w:tc>
          <w:tcPr>
            <w:tcW w:w="382" w:type="pct"/>
            <w:tcBorders>
              <w:top w:val="single" w:sz="4" w:space="0" w:color="auto"/>
              <w:left w:val="single" w:sz="4" w:space="0" w:color="auto"/>
              <w:bottom w:val="single" w:sz="4" w:space="0" w:color="auto"/>
              <w:right w:val="single" w:sz="4" w:space="0" w:color="auto"/>
            </w:tcBorders>
            <w:vAlign w:val="center"/>
          </w:tcPr>
          <w:p w14:paraId="60E38AE0"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rPr>
              <w:t>监理员</w:t>
            </w:r>
          </w:p>
        </w:tc>
        <w:tc>
          <w:tcPr>
            <w:tcW w:w="254" w:type="pct"/>
            <w:tcBorders>
              <w:top w:val="single" w:sz="4" w:space="0" w:color="auto"/>
              <w:left w:val="single" w:sz="4" w:space="0" w:color="auto"/>
              <w:bottom w:val="single" w:sz="4" w:space="0" w:color="auto"/>
              <w:right w:val="single" w:sz="4" w:space="0" w:color="auto"/>
            </w:tcBorders>
            <w:vAlign w:val="center"/>
          </w:tcPr>
          <w:p w14:paraId="1453A7F7"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6</w:t>
            </w:r>
          </w:p>
        </w:tc>
        <w:tc>
          <w:tcPr>
            <w:tcW w:w="1338" w:type="pct"/>
            <w:tcBorders>
              <w:top w:val="single" w:sz="4" w:space="0" w:color="auto"/>
              <w:left w:val="single" w:sz="4" w:space="0" w:color="auto"/>
              <w:bottom w:val="single" w:sz="4" w:space="0" w:color="auto"/>
              <w:right w:val="single" w:sz="4" w:space="0" w:color="auto"/>
            </w:tcBorders>
            <w:vAlign w:val="center"/>
          </w:tcPr>
          <w:p w14:paraId="685F7A7B"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水利部（或中国水利工程协会）颁发的水利工程建设监理员培训证书</w:t>
            </w:r>
          </w:p>
        </w:tc>
        <w:tc>
          <w:tcPr>
            <w:tcW w:w="718" w:type="pct"/>
            <w:tcBorders>
              <w:top w:val="single" w:sz="4" w:space="0" w:color="auto"/>
              <w:left w:val="single" w:sz="4" w:space="0" w:color="auto"/>
              <w:bottom w:val="single" w:sz="4" w:space="0" w:color="auto"/>
              <w:right w:val="single" w:sz="4" w:space="0" w:color="auto"/>
            </w:tcBorders>
            <w:vAlign w:val="center"/>
          </w:tcPr>
          <w:p w14:paraId="31EAB306"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72" w:type="pct"/>
            <w:tcBorders>
              <w:top w:val="single" w:sz="4" w:space="0" w:color="auto"/>
              <w:left w:val="single" w:sz="4" w:space="0" w:color="auto"/>
              <w:bottom w:val="single" w:sz="4" w:space="0" w:color="auto"/>
              <w:right w:val="single" w:sz="4" w:space="0" w:color="auto"/>
            </w:tcBorders>
            <w:vAlign w:val="center"/>
          </w:tcPr>
          <w:p w14:paraId="13E2CE11"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439" w:type="pct"/>
            <w:tcBorders>
              <w:top w:val="single" w:sz="4" w:space="0" w:color="auto"/>
              <w:left w:val="single" w:sz="4" w:space="0" w:color="auto"/>
              <w:bottom w:val="single" w:sz="4" w:space="0" w:color="auto"/>
              <w:right w:val="single" w:sz="4" w:space="0" w:color="auto"/>
            </w:tcBorders>
            <w:vAlign w:val="center"/>
          </w:tcPr>
          <w:p w14:paraId="7F081054"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94" w:type="pct"/>
            <w:tcBorders>
              <w:top w:val="single" w:sz="4" w:space="0" w:color="auto"/>
              <w:left w:val="single" w:sz="4" w:space="0" w:color="auto"/>
              <w:bottom w:val="single" w:sz="4" w:space="0" w:color="auto"/>
              <w:right w:val="single" w:sz="4" w:space="0" w:color="auto"/>
            </w:tcBorders>
            <w:vAlign w:val="center"/>
          </w:tcPr>
          <w:p w14:paraId="73676285"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水利工程施工期间，其中4人每月驻现场不少于22天，同时须满足现场施工管理需要；另外2人驻现场天数根据工程需要。</w:t>
            </w:r>
          </w:p>
        </w:tc>
      </w:tr>
      <w:tr w:rsidR="00C53E01" w:rsidRPr="00A81BCB" w14:paraId="63D8949E" w14:textId="77777777">
        <w:trPr>
          <w:trHeight w:val="462"/>
          <w:jc w:val="center"/>
        </w:trPr>
        <w:tc>
          <w:tcPr>
            <w:tcW w:w="382" w:type="pct"/>
            <w:tcBorders>
              <w:top w:val="single" w:sz="4" w:space="0" w:color="auto"/>
              <w:left w:val="single" w:sz="4" w:space="0" w:color="auto"/>
              <w:bottom w:val="single" w:sz="4" w:space="0" w:color="auto"/>
              <w:right w:val="single" w:sz="4" w:space="0" w:color="auto"/>
            </w:tcBorders>
            <w:vAlign w:val="center"/>
          </w:tcPr>
          <w:p w14:paraId="64BDC169"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rPr>
              <w:lastRenderedPageBreak/>
              <w:t>造价工程师</w:t>
            </w:r>
          </w:p>
        </w:tc>
        <w:tc>
          <w:tcPr>
            <w:tcW w:w="254" w:type="pct"/>
            <w:tcBorders>
              <w:top w:val="single" w:sz="4" w:space="0" w:color="auto"/>
              <w:left w:val="single" w:sz="4" w:space="0" w:color="auto"/>
              <w:bottom w:val="single" w:sz="4" w:space="0" w:color="auto"/>
              <w:right w:val="single" w:sz="4" w:space="0" w:color="auto"/>
            </w:tcBorders>
            <w:vAlign w:val="center"/>
          </w:tcPr>
          <w:p w14:paraId="5EB1BB99"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rPr>
              <w:t>1</w:t>
            </w:r>
          </w:p>
        </w:tc>
        <w:tc>
          <w:tcPr>
            <w:tcW w:w="1338" w:type="pct"/>
            <w:tcBorders>
              <w:top w:val="single" w:sz="4" w:space="0" w:color="auto"/>
              <w:left w:val="single" w:sz="4" w:space="0" w:color="auto"/>
              <w:bottom w:val="single" w:sz="4" w:space="0" w:color="auto"/>
              <w:right w:val="single" w:sz="4" w:space="0" w:color="auto"/>
            </w:tcBorders>
            <w:vAlign w:val="center"/>
          </w:tcPr>
          <w:p w14:paraId="6376D058"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一级注册造价工程师（水利专业）</w:t>
            </w:r>
          </w:p>
        </w:tc>
        <w:tc>
          <w:tcPr>
            <w:tcW w:w="718" w:type="pct"/>
            <w:tcBorders>
              <w:top w:val="single" w:sz="4" w:space="0" w:color="auto"/>
              <w:left w:val="single" w:sz="4" w:space="0" w:color="auto"/>
              <w:bottom w:val="single" w:sz="4" w:space="0" w:color="auto"/>
              <w:right w:val="single" w:sz="4" w:space="0" w:color="auto"/>
            </w:tcBorders>
            <w:vAlign w:val="center"/>
          </w:tcPr>
          <w:p w14:paraId="6023B228"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72" w:type="pct"/>
            <w:tcBorders>
              <w:top w:val="single" w:sz="4" w:space="0" w:color="auto"/>
              <w:left w:val="single" w:sz="4" w:space="0" w:color="auto"/>
              <w:bottom w:val="single" w:sz="4" w:space="0" w:color="auto"/>
              <w:right w:val="single" w:sz="4" w:space="0" w:color="auto"/>
            </w:tcBorders>
            <w:vAlign w:val="center"/>
          </w:tcPr>
          <w:p w14:paraId="5476A1D7"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439" w:type="pct"/>
            <w:tcBorders>
              <w:top w:val="single" w:sz="4" w:space="0" w:color="auto"/>
              <w:left w:val="single" w:sz="4" w:space="0" w:color="auto"/>
              <w:bottom w:val="single" w:sz="4" w:space="0" w:color="auto"/>
              <w:right w:val="single" w:sz="4" w:space="0" w:color="auto"/>
            </w:tcBorders>
            <w:vAlign w:val="center"/>
          </w:tcPr>
          <w:p w14:paraId="662B91DD"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94" w:type="pct"/>
            <w:tcBorders>
              <w:top w:val="single" w:sz="4" w:space="0" w:color="auto"/>
              <w:left w:val="single" w:sz="4" w:space="0" w:color="auto"/>
              <w:bottom w:val="single" w:sz="4" w:space="0" w:color="auto"/>
              <w:right w:val="single" w:sz="4" w:space="0" w:color="auto"/>
            </w:tcBorders>
            <w:vAlign w:val="center"/>
          </w:tcPr>
          <w:p w14:paraId="3087C68B"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不得与总监理工程师兼任，驻现场天数根据工程需要。</w:t>
            </w:r>
          </w:p>
        </w:tc>
      </w:tr>
      <w:tr w:rsidR="00C53E01" w:rsidRPr="00A81BCB" w14:paraId="73B33155" w14:textId="77777777">
        <w:trPr>
          <w:trHeight w:val="462"/>
          <w:jc w:val="center"/>
        </w:trPr>
        <w:tc>
          <w:tcPr>
            <w:tcW w:w="382" w:type="pct"/>
            <w:tcBorders>
              <w:top w:val="single" w:sz="4" w:space="0" w:color="auto"/>
              <w:left w:val="single" w:sz="4" w:space="0" w:color="auto"/>
              <w:bottom w:val="single" w:sz="4" w:space="0" w:color="auto"/>
              <w:right w:val="single" w:sz="4" w:space="0" w:color="auto"/>
            </w:tcBorders>
            <w:vAlign w:val="center"/>
          </w:tcPr>
          <w:p w14:paraId="06CA4E3D"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rPr>
              <w:t>造价工程师</w:t>
            </w:r>
          </w:p>
        </w:tc>
        <w:tc>
          <w:tcPr>
            <w:tcW w:w="254" w:type="pct"/>
            <w:tcBorders>
              <w:top w:val="single" w:sz="4" w:space="0" w:color="auto"/>
              <w:left w:val="single" w:sz="4" w:space="0" w:color="auto"/>
              <w:bottom w:val="single" w:sz="4" w:space="0" w:color="auto"/>
              <w:right w:val="single" w:sz="4" w:space="0" w:color="auto"/>
            </w:tcBorders>
            <w:vAlign w:val="center"/>
          </w:tcPr>
          <w:p w14:paraId="1A282FA9" w14:textId="77777777" w:rsidR="00C53E01" w:rsidRPr="00A81BCB" w:rsidRDefault="00000000">
            <w:pPr>
              <w:widowControl w:val="0"/>
              <w:kinsoku/>
              <w:topLinePunct/>
              <w:autoSpaceDE/>
              <w:autoSpaceDN/>
              <w:jc w:val="both"/>
              <w:rPr>
                <w:rFonts w:ascii="宋体" w:eastAsia="宋体" w:hAnsi="宋体" w:cs="宋体" w:hint="eastAsia"/>
                <w:color w:val="auto"/>
              </w:rPr>
            </w:pPr>
            <w:r w:rsidRPr="00A81BCB">
              <w:rPr>
                <w:rFonts w:ascii="宋体" w:eastAsia="宋体" w:hAnsi="宋体" w:cs="宋体" w:hint="eastAsia"/>
                <w:color w:val="auto"/>
              </w:rPr>
              <w:t>1</w:t>
            </w:r>
          </w:p>
        </w:tc>
        <w:tc>
          <w:tcPr>
            <w:tcW w:w="1338" w:type="pct"/>
            <w:tcBorders>
              <w:top w:val="single" w:sz="4" w:space="0" w:color="auto"/>
              <w:left w:val="single" w:sz="4" w:space="0" w:color="auto"/>
              <w:bottom w:val="single" w:sz="4" w:space="0" w:color="auto"/>
              <w:right w:val="single" w:sz="4" w:space="0" w:color="auto"/>
            </w:tcBorders>
            <w:vAlign w:val="center"/>
          </w:tcPr>
          <w:p w14:paraId="12B93466"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一级注册造价工程师（土木建筑工程专业）</w:t>
            </w:r>
          </w:p>
        </w:tc>
        <w:tc>
          <w:tcPr>
            <w:tcW w:w="718" w:type="pct"/>
            <w:tcBorders>
              <w:top w:val="single" w:sz="4" w:space="0" w:color="auto"/>
              <w:left w:val="single" w:sz="4" w:space="0" w:color="auto"/>
              <w:bottom w:val="single" w:sz="4" w:space="0" w:color="auto"/>
              <w:right w:val="single" w:sz="4" w:space="0" w:color="auto"/>
            </w:tcBorders>
            <w:vAlign w:val="center"/>
          </w:tcPr>
          <w:p w14:paraId="661BE3E6"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372" w:type="pct"/>
            <w:tcBorders>
              <w:top w:val="single" w:sz="4" w:space="0" w:color="auto"/>
              <w:left w:val="single" w:sz="4" w:space="0" w:color="auto"/>
              <w:bottom w:val="single" w:sz="4" w:space="0" w:color="auto"/>
              <w:right w:val="single" w:sz="4" w:space="0" w:color="auto"/>
            </w:tcBorders>
            <w:vAlign w:val="center"/>
          </w:tcPr>
          <w:p w14:paraId="5702ED42"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439" w:type="pct"/>
            <w:tcBorders>
              <w:top w:val="single" w:sz="4" w:space="0" w:color="auto"/>
              <w:left w:val="single" w:sz="4" w:space="0" w:color="auto"/>
              <w:bottom w:val="single" w:sz="4" w:space="0" w:color="auto"/>
              <w:right w:val="single" w:sz="4" w:space="0" w:color="auto"/>
            </w:tcBorders>
            <w:vAlign w:val="center"/>
          </w:tcPr>
          <w:p w14:paraId="2654DCBD"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1494" w:type="pct"/>
            <w:tcBorders>
              <w:top w:val="single" w:sz="4" w:space="0" w:color="auto"/>
              <w:left w:val="single" w:sz="4" w:space="0" w:color="auto"/>
              <w:bottom w:val="single" w:sz="4" w:space="0" w:color="auto"/>
              <w:right w:val="single" w:sz="4" w:space="0" w:color="auto"/>
            </w:tcBorders>
            <w:vAlign w:val="center"/>
          </w:tcPr>
          <w:p w14:paraId="20A4F762"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不得与总监理工程师兼任，驻现场天数根据工程需要。</w:t>
            </w:r>
          </w:p>
        </w:tc>
      </w:tr>
      <w:tr w:rsidR="00C53E01" w:rsidRPr="00A81BCB" w14:paraId="319EAFF0" w14:textId="77777777">
        <w:trPr>
          <w:trHeight w:val="462"/>
          <w:jc w:val="center"/>
        </w:trPr>
        <w:tc>
          <w:tcPr>
            <w:tcW w:w="382" w:type="pct"/>
            <w:tcBorders>
              <w:top w:val="single" w:sz="4" w:space="0" w:color="auto"/>
              <w:left w:val="single" w:sz="4" w:space="0" w:color="auto"/>
              <w:bottom w:val="single" w:sz="4" w:space="0" w:color="auto"/>
              <w:right w:val="single" w:sz="4" w:space="0" w:color="auto"/>
            </w:tcBorders>
            <w:vAlign w:val="center"/>
          </w:tcPr>
          <w:p w14:paraId="3C7875B4"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其他人员</w:t>
            </w:r>
          </w:p>
        </w:tc>
        <w:tc>
          <w:tcPr>
            <w:tcW w:w="254" w:type="pct"/>
            <w:tcBorders>
              <w:top w:val="single" w:sz="4" w:space="0" w:color="auto"/>
              <w:left w:val="single" w:sz="4" w:space="0" w:color="auto"/>
              <w:bottom w:val="single" w:sz="4" w:space="0" w:color="auto"/>
              <w:right w:val="single" w:sz="4" w:space="0" w:color="auto"/>
            </w:tcBorders>
            <w:vAlign w:val="center"/>
          </w:tcPr>
          <w:p w14:paraId="74483C8D"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1</w:t>
            </w:r>
          </w:p>
        </w:tc>
        <w:tc>
          <w:tcPr>
            <w:tcW w:w="1338" w:type="pct"/>
            <w:tcBorders>
              <w:top w:val="single" w:sz="4" w:space="0" w:color="auto"/>
              <w:left w:val="single" w:sz="4" w:space="0" w:color="auto"/>
              <w:bottom w:val="single" w:sz="4" w:space="0" w:color="auto"/>
              <w:right w:val="single" w:sz="4" w:space="0" w:color="auto"/>
            </w:tcBorders>
            <w:vAlign w:val="center"/>
          </w:tcPr>
          <w:p w14:paraId="1247D5FA" w14:textId="77777777" w:rsidR="00C53E01" w:rsidRPr="00A81BCB" w:rsidRDefault="00C53E01">
            <w:pPr>
              <w:widowControl w:val="0"/>
              <w:kinsoku/>
              <w:topLinePunct/>
              <w:autoSpaceDE/>
              <w:autoSpaceDN/>
              <w:jc w:val="both"/>
              <w:rPr>
                <w:rFonts w:ascii="宋体" w:eastAsia="宋体" w:hAnsi="宋体" w:cs="宋体" w:hint="eastAsia"/>
                <w:color w:val="auto"/>
                <w:lang w:eastAsia="zh-CN"/>
              </w:rPr>
            </w:pPr>
          </w:p>
        </w:tc>
        <w:tc>
          <w:tcPr>
            <w:tcW w:w="718" w:type="pct"/>
            <w:tcBorders>
              <w:top w:val="single" w:sz="4" w:space="0" w:color="auto"/>
              <w:left w:val="single" w:sz="4" w:space="0" w:color="auto"/>
              <w:bottom w:val="single" w:sz="4" w:space="0" w:color="auto"/>
              <w:right w:val="single" w:sz="4" w:space="0" w:color="auto"/>
            </w:tcBorders>
            <w:vAlign w:val="center"/>
          </w:tcPr>
          <w:p w14:paraId="68E888E5" w14:textId="77777777" w:rsidR="00C53E01" w:rsidRPr="00A81BCB" w:rsidRDefault="00C53E01">
            <w:pPr>
              <w:widowControl w:val="0"/>
              <w:kinsoku/>
              <w:topLinePunct/>
              <w:autoSpaceDE/>
              <w:autoSpaceDN/>
              <w:jc w:val="both"/>
              <w:rPr>
                <w:rFonts w:ascii="宋体" w:eastAsia="宋体" w:hAnsi="宋体" w:cs="宋体" w:hint="eastAsia"/>
                <w:color w:val="auto"/>
              </w:rPr>
            </w:pPr>
          </w:p>
        </w:tc>
        <w:tc>
          <w:tcPr>
            <w:tcW w:w="372" w:type="pct"/>
            <w:tcBorders>
              <w:top w:val="single" w:sz="4" w:space="0" w:color="auto"/>
              <w:left w:val="single" w:sz="4" w:space="0" w:color="auto"/>
              <w:bottom w:val="single" w:sz="4" w:space="0" w:color="auto"/>
              <w:right w:val="single" w:sz="4" w:space="0" w:color="auto"/>
            </w:tcBorders>
            <w:vAlign w:val="center"/>
          </w:tcPr>
          <w:p w14:paraId="3BD8B86C" w14:textId="77777777" w:rsidR="00C53E01" w:rsidRPr="00A81BCB" w:rsidRDefault="00C53E01">
            <w:pPr>
              <w:widowControl w:val="0"/>
              <w:kinsoku/>
              <w:topLinePunct/>
              <w:autoSpaceDE/>
              <w:autoSpaceDN/>
              <w:jc w:val="both"/>
              <w:rPr>
                <w:rFonts w:ascii="宋体" w:eastAsia="宋体" w:hAnsi="宋体" w:cs="宋体" w:hint="eastAsia"/>
                <w:color w:val="auto"/>
              </w:rPr>
            </w:pPr>
          </w:p>
        </w:tc>
        <w:tc>
          <w:tcPr>
            <w:tcW w:w="439" w:type="pct"/>
            <w:tcBorders>
              <w:top w:val="single" w:sz="4" w:space="0" w:color="auto"/>
              <w:left w:val="single" w:sz="4" w:space="0" w:color="auto"/>
              <w:bottom w:val="single" w:sz="4" w:space="0" w:color="auto"/>
              <w:right w:val="single" w:sz="4" w:space="0" w:color="auto"/>
            </w:tcBorders>
            <w:vAlign w:val="center"/>
          </w:tcPr>
          <w:p w14:paraId="0427CB0C" w14:textId="77777777" w:rsidR="00C53E01" w:rsidRPr="00A81BCB" w:rsidRDefault="00C53E01">
            <w:pPr>
              <w:widowControl w:val="0"/>
              <w:kinsoku/>
              <w:topLinePunct/>
              <w:autoSpaceDE/>
              <w:autoSpaceDN/>
              <w:jc w:val="both"/>
              <w:rPr>
                <w:rFonts w:ascii="宋体" w:eastAsia="宋体" w:hAnsi="宋体" w:cs="宋体" w:hint="eastAsia"/>
                <w:color w:val="auto"/>
              </w:rPr>
            </w:pPr>
          </w:p>
        </w:tc>
        <w:tc>
          <w:tcPr>
            <w:tcW w:w="1494" w:type="pct"/>
            <w:tcBorders>
              <w:top w:val="single" w:sz="4" w:space="0" w:color="auto"/>
              <w:left w:val="single" w:sz="4" w:space="0" w:color="auto"/>
              <w:bottom w:val="single" w:sz="4" w:space="0" w:color="auto"/>
              <w:right w:val="single" w:sz="4" w:space="0" w:color="auto"/>
            </w:tcBorders>
            <w:vAlign w:val="center"/>
          </w:tcPr>
          <w:p w14:paraId="05A54D9A" w14:textId="77777777" w:rsidR="00C53E01" w:rsidRPr="00A81BCB" w:rsidRDefault="00000000">
            <w:pPr>
              <w:widowControl w:val="0"/>
              <w:kinsoku/>
              <w:topLinePunct/>
              <w:autoSpaceDE/>
              <w:autoSpaceDN/>
              <w:jc w:val="both"/>
              <w:rPr>
                <w:rFonts w:ascii="宋体" w:eastAsia="宋体" w:hAnsi="宋体" w:cs="宋体" w:hint="eastAsia"/>
                <w:color w:val="auto"/>
                <w:lang w:eastAsia="zh-CN"/>
              </w:rPr>
            </w:pPr>
            <w:r w:rsidRPr="00A81BCB">
              <w:rPr>
                <w:rFonts w:ascii="宋体" w:eastAsia="宋体" w:hAnsi="宋体" w:cs="宋体" w:hint="eastAsia"/>
                <w:color w:val="auto"/>
                <w:lang w:eastAsia="zh-CN"/>
              </w:rPr>
              <w:t>专职驾驶员，配备车辆一辆，作为项目日常使用，人员允许外聘。</w:t>
            </w:r>
          </w:p>
        </w:tc>
      </w:tr>
      <w:tr w:rsidR="00C53E01" w:rsidRPr="00A81BCB" w14:paraId="33A1C5B1" w14:textId="77777777">
        <w:trPr>
          <w:trHeight w:val="462"/>
          <w:jc w:val="center"/>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FD05D5C" w14:textId="77777777" w:rsidR="00C53E01" w:rsidRPr="00A81BCB" w:rsidRDefault="00000000">
            <w:pPr>
              <w:widowControl w:val="0"/>
              <w:topLinePunct/>
              <w:autoSpaceDE/>
              <w:autoSpaceDN/>
              <w:jc w:val="both"/>
              <w:rPr>
                <w:rFonts w:ascii="宋体" w:eastAsia="宋体" w:hAnsi="宋体" w:cs="宋体" w:hint="eastAsia"/>
                <w:color w:val="auto"/>
                <w:spacing w:val="-6"/>
                <w:kern w:val="2"/>
                <w:lang w:eastAsia="zh-CN"/>
              </w:rPr>
            </w:pPr>
            <w:r w:rsidRPr="00A81BCB">
              <w:rPr>
                <w:rFonts w:ascii="宋体" w:eastAsia="宋体" w:hAnsi="宋体" w:cs="宋体" w:hint="eastAsia"/>
                <w:color w:val="auto"/>
                <w:spacing w:val="-6"/>
                <w:kern w:val="2"/>
                <w:lang w:eastAsia="zh-CN"/>
              </w:rPr>
              <w:t>注：1.以上各专业及人数为最低配备要求；</w:t>
            </w:r>
          </w:p>
          <w:p w14:paraId="679A5DB9" w14:textId="77777777" w:rsidR="00C53E01" w:rsidRPr="00A81BCB" w:rsidRDefault="00000000">
            <w:pPr>
              <w:widowControl w:val="0"/>
              <w:topLinePunct/>
              <w:autoSpaceDE/>
              <w:autoSpaceDN/>
              <w:ind w:firstLineChars="200" w:firstLine="408"/>
              <w:jc w:val="both"/>
              <w:rPr>
                <w:rFonts w:ascii="宋体" w:eastAsia="宋体" w:hAnsi="宋体" w:cs="宋体" w:hint="eastAsia"/>
                <w:color w:val="auto"/>
                <w:spacing w:val="-6"/>
                <w:kern w:val="2"/>
                <w:lang w:eastAsia="zh-CN"/>
              </w:rPr>
            </w:pPr>
            <w:r w:rsidRPr="00A81BCB">
              <w:rPr>
                <w:rFonts w:ascii="宋体" w:eastAsia="宋体" w:hAnsi="宋体" w:cs="宋体" w:hint="eastAsia"/>
                <w:color w:val="auto"/>
                <w:spacing w:val="-6"/>
                <w:kern w:val="2"/>
                <w:lang w:eastAsia="zh-CN"/>
              </w:rPr>
              <w:t>2.若遇法定节假日，以上考勤天数可扣减；</w:t>
            </w:r>
          </w:p>
          <w:p w14:paraId="280A711A" w14:textId="77777777" w:rsidR="00C53E01" w:rsidRPr="00A81BCB" w:rsidRDefault="00000000">
            <w:pPr>
              <w:widowControl w:val="0"/>
              <w:topLinePunct/>
              <w:autoSpaceDE/>
              <w:autoSpaceDN/>
              <w:ind w:firstLineChars="200" w:firstLine="408"/>
              <w:jc w:val="both"/>
              <w:rPr>
                <w:rFonts w:ascii="宋体" w:eastAsia="宋体" w:hAnsi="宋体" w:cs="宋体" w:hint="eastAsia"/>
                <w:color w:val="auto"/>
                <w:lang w:eastAsia="zh-CN"/>
              </w:rPr>
            </w:pPr>
            <w:r w:rsidRPr="00A81BCB">
              <w:rPr>
                <w:rFonts w:ascii="宋体" w:eastAsia="宋体" w:hAnsi="宋体" w:cs="宋体" w:hint="eastAsia"/>
                <w:color w:val="auto"/>
                <w:spacing w:val="-6"/>
                <w:kern w:val="2"/>
                <w:lang w:eastAsia="zh-CN"/>
              </w:rPr>
              <w:t>3.除上表特别注明外，除总监理工程师外，其他的所有专业监理工程师之间可相互兼任，但同一人最多兼任1个不同岗位。</w:t>
            </w:r>
          </w:p>
        </w:tc>
      </w:tr>
    </w:tbl>
    <w:p w14:paraId="6029E992" w14:textId="77777777" w:rsidR="00C53E01" w:rsidRPr="00A81BCB" w:rsidRDefault="00000000">
      <w:pPr>
        <w:pStyle w:val="TOC1"/>
        <w:rPr>
          <w:color w:val="auto"/>
          <w:lang w:eastAsia="zh-CN"/>
        </w:rPr>
      </w:pPr>
      <w:r w:rsidRPr="00A81BCB">
        <w:rPr>
          <w:rFonts w:ascii="宋体" w:hAnsi="宋体" w:hint="eastAsia"/>
          <w:b/>
          <w:bCs/>
          <w:color w:val="auto"/>
          <w:sz w:val="24"/>
          <w:lang w:eastAsia="zh-CN"/>
        </w:rPr>
        <w:t>试验检测仪器设备要求：必须满足本工程监理验收和平行检测取样送检的需要。</w:t>
      </w:r>
    </w:p>
    <w:p w14:paraId="42F270D0" w14:textId="77777777" w:rsidR="00C53E01" w:rsidRPr="00A81BCB" w:rsidRDefault="00000000">
      <w:pPr>
        <w:widowControl w:val="0"/>
        <w:kinsoku/>
        <w:topLinePunct/>
        <w:autoSpaceDE/>
        <w:autoSpaceDN/>
        <w:spacing w:line="560" w:lineRule="exact"/>
        <w:ind w:firstLine="420"/>
        <w:rPr>
          <w:rFonts w:ascii="宋体" w:hAnsi="宋体"/>
          <w:b/>
          <w:bCs/>
          <w:color w:val="auto"/>
          <w:sz w:val="24"/>
          <w:lang w:eastAsia="zh-CN"/>
        </w:rPr>
      </w:pPr>
      <w:r w:rsidRPr="00A81BCB">
        <w:rPr>
          <w:rFonts w:ascii="宋体" w:hAnsi="宋体" w:hint="eastAsia"/>
          <w:b/>
          <w:bCs/>
          <w:color w:val="auto"/>
          <w:sz w:val="24"/>
          <w:lang w:eastAsia="zh-CN"/>
        </w:rPr>
        <w:t>5.</w:t>
      </w:r>
      <w:r w:rsidRPr="00A81BCB">
        <w:rPr>
          <w:rFonts w:ascii="宋体" w:hAnsi="宋体" w:hint="eastAsia"/>
          <w:b/>
          <w:bCs/>
          <w:color w:val="auto"/>
          <w:sz w:val="24"/>
          <w:lang w:eastAsia="zh-CN"/>
        </w:rPr>
        <w:t>其他要求</w:t>
      </w:r>
    </w:p>
    <w:p w14:paraId="69DEAF2E" w14:textId="77777777" w:rsidR="00C53E01" w:rsidRPr="00A81BCB" w:rsidRDefault="00000000">
      <w:pPr>
        <w:widowControl w:val="0"/>
        <w:kinsoku/>
        <w:topLinePunct/>
        <w:autoSpaceDE/>
        <w:autoSpaceDN/>
        <w:spacing w:line="560" w:lineRule="exact"/>
        <w:ind w:firstLine="420"/>
        <w:rPr>
          <w:rFonts w:ascii="宋体" w:hAnsi="宋体"/>
          <w:color w:val="auto"/>
          <w:sz w:val="24"/>
          <w:lang w:eastAsia="zh-CN"/>
        </w:rPr>
      </w:pPr>
      <w:r w:rsidRPr="00A81BCB">
        <w:rPr>
          <w:rFonts w:ascii="宋体" w:hAnsi="宋体" w:hint="eastAsia"/>
          <w:color w:val="auto"/>
          <w:sz w:val="24"/>
          <w:lang w:eastAsia="zh-CN"/>
        </w:rPr>
        <w:t>监理服务期：暂定</w:t>
      </w:r>
      <w:r w:rsidRPr="00A81BCB">
        <w:rPr>
          <w:rFonts w:ascii="宋体" w:hAnsi="宋体" w:hint="eastAsia"/>
          <w:color w:val="auto"/>
          <w:sz w:val="24"/>
          <w:lang w:eastAsia="zh-CN"/>
        </w:rPr>
        <w:t>1735</w:t>
      </w:r>
      <w:r w:rsidRPr="00A81BCB">
        <w:rPr>
          <w:rFonts w:ascii="宋体" w:hAnsi="宋体" w:hint="eastAsia"/>
          <w:color w:val="auto"/>
          <w:sz w:val="24"/>
          <w:lang w:eastAsia="zh-CN"/>
        </w:rPr>
        <w:t>日历天，其中施工工期</w:t>
      </w:r>
      <w:r w:rsidRPr="00A81BCB">
        <w:rPr>
          <w:rFonts w:ascii="宋体" w:hAnsi="宋体" w:hint="eastAsia"/>
          <w:color w:val="auto"/>
          <w:sz w:val="24"/>
          <w:lang w:eastAsia="zh-CN"/>
        </w:rPr>
        <w:t>1005</w:t>
      </w:r>
      <w:r w:rsidRPr="00A81BCB">
        <w:rPr>
          <w:rFonts w:ascii="宋体" w:hAnsi="宋体" w:hint="eastAsia"/>
          <w:color w:val="auto"/>
          <w:sz w:val="24"/>
          <w:lang w:eastAsia="zh-CN"/>
        </w:rPr>
        <w:t>日历天，缺陷责任期</w:t>
      </w:r>
      <w:r w:rsidRPr="00A81BCB">
        <w:rPr>
          <w:rFonts w:ascii="宋体" w:hAnsi="宋体" w:hint="eastAsia"/>
          <w:color w:val="auto"/>
          <w:sz w:val="24"/>
          <w:lang w:eastAsia="zh-CN"/>
        </w:rPr>
        <w:t>730</w:t>
      </w:r>
      <w:r w:rsidRPr="00A81BCB">
        <w:rPr>
          <w:rFonts w:ascii="宋体" w:hAnsi="宋体" w:hint="eastAsia"/>
          <w:color w:val="auto"/>
          <w:sz w:val="24"/>
          <w:lang w:eastAsia="zh-CN"/>
        </w:rPr>
        <w:t>日历天。</w:t>
      </w:r>
      <w:r w:rsidRPr="00A81BCB">
        <w:rPr>
          <w:rFonts w:ascii="宋体" w:hAnsi="宋体" w:hint="eastAsia"/>
          <w:b/>
          <w:bCs/>
          <w:color w:val="auto"/>
          <w:sz w:val="24"/>
          <w:lang w:eastAsia="zh-CN"/>
        </w:rPr>
        <w:t>具体为：合同签订之日至工程质量保修期满止。</w:t>
      </w:r>
    </w:p>
    <w:p w14:paraId="1EF36CD4" w14:textId="77777777" w:rsidR="00C53E01" w:rsidRPr="00A81BCB" w:rsidRDefault="00000000">
      <w:pPr>
        <w:widowControl w:val="0"/>
        <w:kinsoku/>
        <w:topLinePunct/>
        <w:autoSpaceDE/>
        <w:autoSpaceDN/>
        <w:spacing w:line="560" w:lineRule="exact"/>
        <w:ind w:firstLine="420"/>
        <w:rPr>
          <w:rFonts w:ascii="宋体" w:hAnsi="宋体"/>
          <w:color w:val="auto"/>
          <w:sz w:val="24"/>
          <w:lang w:eastAsia="zh-CN"/>
        </w:rPr>
      </w:pPr>
      <w:r w:rsidRPr="00A81BCB">
        <w:rPr>
          <w:rFonts w:ascii="宋体" w:hAnsi="宋体"/>
          <w:color w:val="auto"/>
          <w:sz w:val="24"/>
          <w:lang w:eastAsia="zh-CN"/>
        </w:rPr>
        <w:t>由于非监理人责任造成监理服务期限延误的，延长监理服务期限的计算方法：监理驻场正常服务期限，应从招标人书面通知进场起，到合同约定的施工监理驻场服务到期止，在此外的应算延长期服务费。工期推迟或延误超过</w:t>
      </w:r>
      <w:r w:rsidRPr="00A81BCB">
        <w:rPr>
          <w:rFonts w:ascii="宋体" w:hAnsi="宋体"/>
          <w:color w:val="auto"/>
          <w:sz w:val="24"/>
          <w:lang w:eastAsia="zh-CN"/>
        </w:rPr>
        <w:t>12</w:t>
      </w:r>
      <w:r w:rsidRPr="00A81BCB">
        <w:rPr>
          <w:rFonts w:ascii="宋体" w:hAnsi="宋体"/>
          <w:color w:val="auto"/>
          <w:sz w:val="24"/>
          <w:lang w:eastAsia="zh-CN"/>
        </w:rPr>
        <w:t>个月之内的不计取延长期服务费</w:t>
      </w:r>
      <w:r w:rsidRPr="00A81BCB">
        <w:rPr>
          <w:rFonts w:ascii="宋体" w:hAnsi="宋体" w:hint="eastAsia"/>
          <w:color w:val="auto"/>
          <w:sz w:val="24"/>
          <w:lang w:eastAsia="zh-CN"/>
        </w:rPr>
        <w:t>；超</w:t>
      </w:r>
      <w:r w:rsidRPr="00A81BCB">
        <w:rPr>
          <w:rFonts w:ascii="宋体" w:hAnsi="宋体"/>
          <w:color w:val="auto"/>
          <w:sz w:val="24"/>
          <w:lang w:eastAsia="zh-CN"/>
        </w:rPr>
        <w:t>过</w:t>
      </w:r>
      <w:r w:rsidRPr="00A81BCB">
        <w:rPr>
          <w:rFonts w:ascii="宋体" w:hAnsi="宋体"/>
          <w:color w:val="auto"/>
          <w:sz w:val="24"/>
          <w:lang w:eastAsia="zh-CN"/>
        </w:rPr>
        <w:t>12</w:t>
      </w:r>
      <w:r w:rsidRPr="00A81BCB">
        <w:rPr>
          <w:rFonts w:ascii="宋体" w:hAnsi="宋体"/>
          <w:color w:val="auto"/>
          <w:sz w:val="24"/>
          <w:lang w:eastAsia="zh-CN"/>
        </w:rPr>
        <w:t>个月之外的延长期，少于半个月的不单独计算，超过半个月的按整个月计算</w:t>
      </w:r>
      <w:r w:rsidRPr="00A81BCB">
        <w:rPr>
          <w:rFonts w:ascii="宋体" w:hAnsi="宋体" w:hint="eastAsia"/>
          <w:color w:val="auto"/>
          <w:sz w:val="24"/>
          <w:lang w:eastAsia="zh-CN"/>
        </w:rPr>
        <w:t>。</w:t>
      </w:r>
      <w:r w:rsidRPr="00A81BCB">
        <w:rPr>
          <w:rFonts w:ascii="宋体" w:hAnsi="宋体"/>
          <w:color w:val="auto"/>
          <w:sz w:val="24"/>
          <w:lang w:eastAsia="zh-CN"/>
        </w:rPr>
        <w:t>延长期监理服务费用的计算方法：计算增加监理服务费的计算方法：增加服务工作月数</w:t>
      </w:r>
      <w:r w:rsidRPr="00A81BCB">
        <w:rPr>
          <w:rFonts w:ascii="宋体" w:hAnsi="宋体"/>
          <w:color w:val="auto"/>
          <w:sz w:val="24"/>
          <w:lang w:eastAsia="zh-CN"/>
        </w:rPr>
        <w:t>①×</w:t>
      </w:r>
      <w:r w:rsidRPr="00A81BCB">
        <w:rPr>
          <w:rFonts w:ascii="宋体" w:hAnsi="宋体"/>
          <w:color w:val="auto"/>
          <w:sz w:val="24"/>
          <w:lang w:eastAsia="zh-CN"/>
        </w:rPr>
        <w:t>监理人数</w:t>
      </w:r>
      <w:r w:rsidRPr="00A81BCB">
        <w:rPr>
          <w:rFonts w:ascii="宋体" w:hAnsi="宋体"/>
          <w:color w:val="auto"/>
          <w:sz w:val="24"/>
          <w:lang w:eastAsia="zh-CN"/>
        </w:rPr>
        <w:t>×</w:t>
      </w:r>
      <w:r w:rsidRPr="00A81BCB">
        <w:rPr>
          <w:rFonts w:ascii="宋体" w:hAnsi="宋体"/>
          <w:color w:val="auto"/>
          <w:sz w:val="24"/>
          <w:lang w:eastAsia="zh-CN"/>
        </w:rPr>
        <w:t>监理人员岗位原投标报价单价（元</w:t>
      </w:r>
      <w:r w:rsidRPr="00A81BCB">
        <w:rPr>
          <w:rFonts w:ascii="宋体" w:hAnsi="宋体"/>
          <w:color w:val="auto"/>
          <w:sz w:val="24"/>
          <w:lang w:eastAsia="zh-CN"/>
        </w:rPr>
        <w:t>/</w:t>
      </w:r>
      <w:r w:rsidRPr="00A81BCB">
        <w:rPr>
          <w:rFonts w:ascii="宋体" w:hAnsi="宋体"/>
          <w:color w:val="auto"/>
          <w:sz w:val="24"/>
          <w:lang w:eastAsia="zh-CN"/>
        </w:rPr>
        <w:t>人月）。延长期部分的设施设备购置和使用费</w:t>
      </w:r>
      <w:r w:rsidRPr="00A81BCB">
        <w:rPr>
          <w:rFonts w:ascii="宋体" w:hAnsi="宋体"/>
          <w:color w:val="auto"/>
          <w:sz w:val="24"/>
          <w:lang w:eastAsia="zh-CN"/>
        </w:rPr>
        <w:t>②</w:t>
      </w:r>
      <w:r w:rsidRPr="00A81BCB">
        <w:rPr>
          <w:rFonts w:ascii="宋体" w:hAnsi="宋体"/>
          <w:color w:val="auto"/>
          <w:sz w:val="24"/>
          <w:lang w:eastAsia="zh-CN"/>
        </w:rPr>
        <w:t>按下述方式计算：该项费用按月为计算周期，延长期月数乘以原投标的月平均单价。</w:t>
      </w:r>
    </w:p>
    <w:p w14:paraId="7BA2B0D1" w14:textId="77777777" w:rsidR="00C53E01" w:rsidRPr="00A81BCB" w:rsidRDefault="00000000">
      <w:pPr>
        <w:widowControl w:val="0"/>
        <w:kinsoku/>
        <w:topLinePunct/>
        <w:autoSpaceDE/>
        <w:autoSpaceDN/>
        <w:spacing w:line="560" w:lineRule="exact"/>
        <w:outlineLvl w:val="1"/>
        <w:rPr>
          <w:rFonts w:ascii="宋体" w:eastAsia="宋体" w:hAnsi="宋体" w:cs="宋体" w:hint="eastAsia"/>
          <w:b/>
          <w:bCs/>
          <w:color w:val="auto"/>
          <w:spacing w:val="-4"/>
          <w:sz w:val="28"/>
          <w:szCs w:val="28"/>
          <w:lang w:eastAsia="zh-CN"/>
        </w:rPr>
      </w:pPr>
      <w:bookmarkStart w:id="497" w:name="_Toc1186"/>
      <w:bookmarkStart w:id="498" w:name="_Toc12365"/>
      <w:bookmarkStart w:id="499" w:name="_Toc30326"/>
      <w:bookmarkStart w:id="500" w:name="_Toc9244"/>
      <w:bookmarkStart w:id="501" w:name="_Toc11337"/>
      <w:bookmarkStart w:id="502" w:name="_Toc7220"/>
      <w:bookmarkStart w:id="503" w:name="_Toc28172"/>
      <w:bookmarkStart w:id="504" w:name="_Toc20557"/>
      <w:bookmarkStart w:id="505" w:name="_Toc25448"/>
      <w:bookmarkStart w:id="506" w:name="_Toc87"/>
      <w:bookmarkStart w:id="507" w:name="_Toc11599"/>
      <w:bookmarkStart w:id="508" w:name="_Toc20324"/>
      <w:bookmarkStart w:id="509" w:name="_Toc26208"/>
      <w:bookmarkStart w:id="510" w:name="_Toc17957"/>
      <w:bookmarkStart w:id="511" w:name="_Toc19870"/>
      <w:bookmarkStart w:id="512" w:name="_Toc28409"/>
      <w:bookmarkStart w:id="513" w:name="_Toc26035"/>
      <w:bookmarkStart w:id="514" w:name="_Toc17507"/>
      <w:bookmarkStart w:id="515" w:name="_Toc4223"/>
      <w:bookmarkStart w:id="516" w:name="_Toc22340"/>
      <w:bookmarkStart w:id="517" w:name="_Toc19856"/>
      <w:bookmarkStart w:id="518" w:name="_Toc27113"/>
      <w:bookmarkStart w:id="519" w:name="_Toc12603"/>
      <w:bookmarkStart w:id="520" w:name="_Toc3939"/>
      <w:bookmarkStart w:id="521" w:name="_Toc13904"/>
      <w:bookmarkStart w:id="522" w:name="_Toc11560"/>
      <w:bookmarkStart w:id="523" w:name="_Toc9365"/>
      <w:bookmarkStart w:id="524" w:name="_Toc667"/>
      <w:bookmarkStart w:id="525" w:name="_Toc9910"/>
      <w:bookmarkStart w:id="526" w:name="_Toc8691"/>
      <w:bookmarkStart w:id="527" w:name="_Toc30416"/>
      <w:bookmarkStart w:id="528" w:name="_Toc9453"/>
      <w:bookmarkStart w:id="529" w:name="_Toc6527"/>
      <w:bookmarkStart w:id="530" w:name="_Toc16013"/>
      <w:bookmarkStart w:id="531" w:name="_Toc6467"/>
      <w:bookmarkStart w:id="532" w:name="_Toc22387"/>
      <w:bookmarkStart w:id="533" w:name="_Toc15808"/>
      <w:bookmarkStart w:id="534" w:name="_Toc13537"/>
      <w:bookmarkStart w:id="535" w:name="_Toc19230"/>
      <w:bookmarkStart w:id="536" w:name="_Toc11642"/>
      <w:bookmarkStart w:id="537" w:name="_Toc13274"/>
      <w:bookmarkStart w:id="538" w:name="_Toc11455"/>
      <w:bookmarkStart w:id="539" w:name="_Toc6202"/>
      <w:bookmarkStart w:id="540" w:name="_Toc25922"/>
      <w:bookmarkStart w:id="541" w:name="_Toc4687"/>
      <w:bookmarkStart w:id="542" w:name="_Toc30265"/>
      <w:bookmarkStart w:id="543" w:name="_Toc28061"/>
      <w:bookmarkStart w:id="544" w:name="_Toc21380"/>
      <w:bookmarkStart w:id="545" w:name="_Toc29041"/>
      <w:bookmarkStart w:id="546" w:name="_Toc199282032"/>
      <w:bookmarkStart w:id="547" w:name="_Toc29202"/>
      <w:r w:rsidRPr="00A81BCB">
        <w:rPr>
          <w:rFonts w:ascii="宋体" w:eastAsia="宋体" w:hAnsi="宋体" w:cs="宋体"/>
          <w:b/>
          <w:bCs/>
          <w:color w:val="auto"/>
          <w:spacing w:val="-4"/>
          <w:sz w:val="28"/>
          <w:szCs w:val="28"/>
          <w:lang w:eastAsia="zh-CN"/>
        </w:rPr>
        <w:t>二、适用规范标准</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14:paraId="2B663DC9" w14:textId="77777777" w:rsidR="00C53E01" w:rsidRPr="00A81BCB" w:rsidRDefault="00000000">
      <w:pPr>
        <w:widowControl w:val="0"/>
        <w:kinsoku/>
        <w:topLinePunct/>
        <w:autoSpaceDE/>
        <w:autoSpaceDN/>
        <w:spacing w:line="560" w:lineRule="exact"/>
        <w:ind w:firstLineChars="200" w:firstLine="480"/>
        <w:rPr>
          <w:rFonts w:ascii="宋体" w:eastAsia="宋体" w:hAnsi="宋体" w:hint="eastAsia"/>
          <w:color w:val="auto"/>
          <w:sz w:val="24"/>
          <w:lang w:eastAsia="zh-CN"/>
        </w:rPr>
      </w:pPr>
      <w:r w:rsidRPr="00A81BCB">
        <w:rPr>
          <w:rFonts w:ascii="宋体" w:hAnsi="宋体" w:hint="eastAsia"/>
          <w:color w:val="auto"/>
          <w:sz w:val="24"/>
          <w:lang w:eastAsia="zh-CN"/>
        </w:rPr>
        <w:t>1.</w:t>
      </w:r>
      <w:r w:rsidRPr="00A81BCB">
        <w:rPr>
          <w:rFonts w:ascii="宋体" w:hAnsi="宋体" w:hint="eastAsia"/>
          <w:color w:val="auto"/>
          <w:sz w:val="24"/>
          <w:lang w:eastAsia="zh-CN"/>
        </w:rPr>
        <w:t>国家、行业、项目所在地规范名录</w:t>
      </w:r>
      <w:r w:rsidRPr="00A81BCB">
        <w:rPr>
          <w:rFonts w:ascii="宋体" w:eastAsia="宋体" w:hAnsi="宋体" w:hint="eastAsia"/>
          <w:color w:val="auto"/>
          <w:sz w:val="24"/>
          <w:lang w:eastAsia="zh-CN"/>
        </w:rPr>
        <w:t>；</w:t>
      </w:r>
    </w:p>
    <w:p w14:paraId="0C5D053D" w14:textId="77777777" w:rsidR="00C53E01" w:rsidRPr="00A81BCB" w:rsidRDefault="00000000">
      <w:pPr>
        <w:widowControl w:val="0"/>
        <w:kinsoku/>
        <w:topLinePunct/>
        <w:autoSpaceDE/>
        <w:autoSpaceDN/>
        <w:spacing w:line="560" w:lineRule="exact"/>
        <w:ind w:firstLineChars="200" w:firstLine="480"/>
        <w:rPr>
          <w:rFonts w:ascii="宋体" w:eastAsia="宋体" w:hAnsi="宋体" w:hint="eastAsia"/>
          <w:color w:val="auto"/>
          <w:sz w:val="24"/>
          <w:lang w:eastAsia="zh-CN"/>
        </w:rPr>
      </w:pPr>
      <w:r w:rsidRPr="00A81BCB">
        <w:rPr>
          <w:rFonts w:ascii="宋体" w:hAnsi="宋体" w:hint="eastAsia"/>
          <w:color w:val="auto"/>
          <w:sz w:val="24"/>
          <w:lang w:eastAsia="zh-CN"/>
        </w:rPr>
        <w:t>2.</w:t>
      </w:r>
      <w:r w:rsidRPr="00A81BCB">
        <w:rPr>
          <w:rFonts w:ascii="宋体" w:hAnsi="宋体" w:hint="eastAsia"/>
          <w:color w:val="auto"/>
          <w:sz w:val="24"/>
          <w:lang w:eastAsia="zh-CN"/>
        </w:rPr>
        <w:t>国家、行业、项目所在地标准名录</w:t>
      </w:r>
      <w:r w:rsidRPr="00A81BCB">
        <w:rPr>
          <w:rFonts w:ascii="宋体" w:eastAsia="宋体" w:hAnsi="宋体" w:hint="eastAsia"/>
          <w:color w:val="auto"/>
          <w:sz w:val="24"/>
          <w:lang w:eastAsia="zh-CN"/>
        </w:rPr>
        <w:t>；</w:t>
      </w:r>
    </w:p>
    <w:p w14:paraId="679EB7FE" w14:textId="77777777" w:rsidR="00C53E01" w:rsidRPr="00A81BCB" w:rsidRDefault="00000000">
      <w:pPr>
        <w:widowControl w:val="0"/>
        <w:kinsoku/>
        <w:topLinePunct/>
        <w:autoSpaceDE/>
        <w:autoSpaceDN/>
        <w:spacing w:line="560" w:lineRule="exact"/>
        <w:ind w:firstLineChars="200" w:firstLine="480"/>
        <w:rPr>
          <w:rFonts w:ascii="宋体" w:eastAsia="宋体" w:hAnsi="宋体" w:hint="eastAsia"/>
          <w:color w:val="auto"/>
          <w:lang w:eastAsia="zh-CN"/>
        </w:rPr>
      </w:pPr>
      <w:r w:rsidRPr="00A81BCB">
        <w:rPr>
          <w:rFonts w:ascii="宋体" w:hAnsi="宋体" w:hint="eastAsia"/>
          <w:color w:val="auto"/>
          <w:sz w:val="24"/>
          <w:lang w:eastAsia="zh-CN"/>
        </w:rPr>
        <w:t>3.</w:t>
      </w:r>
      <w:r w:rsidRPr="00A81BCB">
        <w:rPr>
          <w:rFonts w:ascii="宋体" w:hAnsi="宋体" w:hint="eastAsia"/>
          <w:color w:val="auto"/>
          <w:sz w:val="24"/>
          <w:lang w:eastAsia="zh-CN"/>
        </w:rPr>
        <w:t>国家、行业、项目所在地规程名录</w:t>
      </w:r>
      <w:r w:rsidRPr="00A81BCB">
        <w:rPr>
          <w:rFonts w:ascii="宋体" w:eastAsia="宋体" w:hAnsi="宋体" w:hint="eastAsia"/>
          <w:color w:val="auto"/>
          <w:sz w:val="24"/>
          <w:lang w:eastAsia="zh-CN"/>
        </w:rPr>
        <w:t>；</w:t>
      </w:r>
    </w:p>
    <w:p w14:paraId="4F058C60" w14:textId="77777777" w:rsidR="00C53E01" w:rsidRPr="00A81BCB" w:rsidRDefault="00000000">
      <w:pPr>
        <w:widowControl w:val="0"/>
        <w:kinsoku/>
        <w:topLinePunct/>
        <w:autoSpaceDE/>
        <w:autoSpaceDN/>
        <w:spacing w:line="560" w:lineRule="exact"/>
        <w:outlineLvl w:val="1"/>
        <w:rPr>
          <w:rFonts w:ascii="宋体" w:eastAsia="宋体" w:hAnsi="宋体" w:cs="宋体" w:hint="eastAsia"/>
          <w:b/>
          <w:bCs/>
          <w:color w:val="auto"/>
          <w:spacing w:val="-4"/>
          <w:sz w:val="28"/>
          <w:szCs w:val="28"/>
          <w:lang w:eastAsia="zh-CN"/>
        </w:rPr>
      </w:pPr>
      <w:bookmarkStart w:id="548" w:name="_Toc24071"/>
      <w:bookmarkStart w:id="549" w:name="_Toc3993"/>
      <w:bookmarkStart w:id="550" w:name="_Toc22549"/>
      <w:bookmarkStart w:id="551" w:name="_Toc14248"/>
      <w:bookmarkStart w:id="552" w:name="_Toc14190"/>
      <w:bookmarkStart w:id="553" w:name="_Toc2116"/>
      <w:bookmarkStart w:id="554" w:name="_Toc7838"/>
      <w:bookmarkStart w:id="555" w:name="_Toc4733"/>
      <w:bookmarkStart w:id="556" w:name="_Toc20080"/>
      <w:bookmarkStart w:id="557" w:name="_Toc5830"/>
      <w:bookmarkStart w:id="558" w:name="_Toc8140"/>
      <w:bookmarkStart w:id="559" w:name="_Toc31116"/>
      <w:bookmarkStart w:id="560" w:name="_Toc5735"/>
      <w:bookmarkStart w:id="561" w:name="_Toc20074"/>
      <w:bookmarkStart w:id="562" w:name="_Toc28619"/>
      <w:bookmarkStart w:id="563" w:name="_Toc23483"/>
      <w:bookmarkStart w:id="564" w:name="_Toc6424"/>
      <w:bookmarkStart w:id="565" w:name="_Toc909"/>
      <w:bookmarkStart w:id="566" w:name="_Toc1064"/>
      <w:bookmarkStart w:id="567" w:name="_Toc343"/>
      <w:bookmarkStart w:id="568" w:name="_Toc29606"/>
      <w:bookmarkStart w:id="569" w:name="_Toc6318"/>
      <w:bookmarkStart w:id="570" w:name="_Toc15600"/>
      <w:bookmarkStart w:id="571" w:name="_Toc28332"/>
      <w:bookmarkStart w:id="572" w:name="_Toc31299"/>
      <w:bookmarkStart w:id="573" w:name="_Toc20182"/>
      <w:bookmarkStart w:id="574" w:name="_Toc4840"/>
      <w:bookmarkStart w:id="575" w:name="_Toc30000"/>
      <w:bookmarkStart w:id="576" w:name="_Toc15583"/>
      <w:bookmarkStart w:id="577" w:name="_Toc6681"/>
      <w:bookmarkStart w:id="578" w:name="_Toc18936"/>
      <w:bookmarkStart w:id="579" w:name="_Toc17652"/>
      <w:bookmarkStart w:id="580" w:name="_Toc5390"/>
      <w:bookmarkStart w:id="581" w:name="_Toc32268"/>
      <w:bookmarkStart w:id="582" w:name="_Toc31266"/>
      <w:bookmarkStart w:id="583" w:name="_Toc25581"/>
      <w:bookmarkStart w:id="584" w:name="_Toc22505"/>
      <w:bookmarkStart w:id="585" w:name="_Toc2535"/>
      <w:bookmarkStart w:id="586" w:name="_Toc2646"/>
      <w:bookmarkStart w:id="587" w:name="_Toc1827"/>
      <w:bookmarkStart w:id="588" w:name="_Toc9820"/>
      <w:bookmarkStart w:id="589" w:name="_Toc28047"/>
      <w:bookmarkStart w:id="590" w:name="_Toc199282033"/>
      <w:bookmarkStart w:id="591" w:name="_Toc17868"/>
      <w:bookmarkStart w:id="592" w:name="_Toc30554"/>
      <w:bookmarkStart w:id="593" w:name="_Toc30223"/>
      <w:bookmarkStart w:id="594" w:name="_Toc18277"/>
      <w:bookmarkStart w:id="595" w:name="_Toc6241"/>
      <w:bookmarkStart w:id="596" w:name="_Toc7671"/>
      <w:bookmarkStart w:id="597" w:name="_Toc24924"/>
      <w:bookmarkStart w:id="598" w:name="_Toc28378"/>
      <w:r w:rsidRPr="00A81BCB">
        <w:rPr>
          <w:rFonts w:ascii="宋体" w:eastAsia="宋体" w:hAnsi="宋体" w:cs="宋体"/>
          <w:b/>
          <w:bCs/>
          <w:color w:val="auto"/>
          <w:spacing w:val="-4"/>
          <w:sz w:val="28"/>
          <w:szCs w:val="28"/>
          <w:lang w:eastAsia="zh-CN"/>
        </w:rPr>
        <w:t>三、成果文件要求</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22E71771" w14:textId="77777777" w:rsidR="00C53E01" w:rsidRPr="00A81BCB" w:rsidRDefault="00000000">
      <w:pPr>
        <w:widowControl w:val="0"/>
        <w:kinsoku/>
        <w:topLinePunct/>
        <w:autoSpaceDE/>
        <w:autoSpaceDN/>
        <w:spacing w:line="560" w:lineRule="exact"/>
        <w:ind w:firstLineChars="200" w:firstLine="480"/>
        <w:rPr>
          <w:rFonts w:ascii="宋体" w:eastAsia="宋体" w:hAnsi="宋体" w:hint="eastAsia"/>
          <w:color w:val="auto"/>
          <w:sz w:val="24"/>
          <w:lang w:eastAsia="zh-CN"/>
        </w:rPr>
      </w:pPr>
      <w:r w:rsidRPr="00A81BCB">
        <w:rPr>
          <w:rFonts w:ascii="宋体" w:hAnsi="宋体" w:hint="eastAsia"/>
          <w:color w:val="auto"/>
          <w:sz w:val="24"/>
          <w:lang w:eastAsia="zh-CN"/>
        </w:rPr>
        <w:t>1.</w:t>
      </w:r>
      <w:r w:rsidRPr="00A81BCB">
        <w:rPr>
          <w:rFonts w:ascii="宋体" w:hAnsi="宋体" w:hint="eastAsia"/>
          <w:color w:val="auto"/>
          <w:sz w:val="24"/>
          <w:lang w:eastAsia="zh-CN"/>
        </w:rPr>
        <w:t>成果文件的组成：</w:t>
      </w:r>
      <w:r w:rsidRPr="00A81BCB">
        <w:rPr>
          <w:rFonts w:ascii="宋体" w:eastAsia="宋体" w:hAnsi="宋体" w:cs="宋体" w:hint="eastAsia"/>
          <w:color w:val="auto"/>
          <w:spacing w:val="-7"/>
          <w:sz w:val="24"/>
          <w:szCs w:val="24"/>
          <w:lang w:eastAsia="zh-CN"/>
        </w:rPr>
        <w:t>详见《水利工程施工监理规范》（SL 288-2014）、《水利水电建设工程验收规程》（SL/T 223—2025）、《水利工程建设项目档案管理规定》（水</w:t>
      </w:r>
      <w:r w:rsidRPr="00A81BCB">
        <w:rPr>
          <w:rFonts w:ascii="宋体" w:eastAsia="宋体" w:hAnsi="宋体" w:cs="宋体" w:hint="eastAsia"/>
          <w:color w:val="auto"/>
          <w:spacing w:val="-7"/>
          <w:sz w:val="24"/>
          <w:szCs w:val="24"/>
          <w:lang w:eastAsia="zh-CN"/>
        </w:rPr>
        <w:lastRenderedPageBreak/>
        <w:t>办〔2021〕200号）和《水利工程建设项目档案验收办法》（水办〔2023〕132号）等规范与技术标准。</w:t>
      </w:r>
    </w:p>
    <w:p w14:paraId="167B185B"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2.</w:t>
      </w:r>
      <w:r w:rsidRPr="00A81BCB">
        <w:rPr>
          <w:rFonts w:ascii="宋体" w:hAnsi="宋体" w:hint="eastAsia"/>
          <w:color w:val="auto"/>
          <w:sz w:val="24"/>
          <w:lang w:eastAsia="zh-CN"/>
        </w:rPr>
        <w:t>成果文件的深度：</w:t>
      </w:r>
    </w:p>
    <w:p w14:paraId="0B62076B"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监理规划应全面、系统地阐述监理工作的范围、内容、目标、依据、程序、方法、措施等，具有指导性和可操作性。</w:t>
      </w:r>
    </w:p>
    <w:p w14:paraId="4AC35BBA"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监理实施细则应针对水利工程和园林绿化工程的具体特点和关键部位、关键工序，明确监理工作的具体要求、检查要点和控制措施，具有针对性和实用性。</w:t>
      </w:r>
    </w:p>
    <w:p w14:paraId="43A2CFD4"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各类报告和记录应内容完整、数据准确、逻辑清晰，能够真实反映工程实际情况和监理工作开展情况。</w:t>
      </w:r>
    </w:p>
    <w:p w14:paraId="580BC903"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验收记录和评估报告应符合相关规范标准的要求，对工程质量做出客观、公正的评价。</w:t>
      </w:r>
    </w:p>
    <w:p w14:paraId="572B5F7D"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3.</w:t>
      </w:r>
      <w:r w:rsidRPr="00A81BCB">
        <w:rPr>
          <w:rFonts w:ascii="宋体" w:hAnsi="宋体" w:hint="eastAsia"/>
          <w:color w:val="auto"/>
          <w:sz w:val="24"/>
          <w:lang w:eastAsia="zh-CN"/>
        </w:rPr>
        <w:t>成果文件的格式要求：</w:t>
      </w:r>
    </w:p>
    <w:p w14:paraId="35FB31BA" w14:textId="77777777" w:rsidR="00C53E01" w:rsidRPr="00A81BCB" w:rsidRDefault="00000000">
      <w:pPr>
        <w:widowControl w:val="0"/>
        <w:kinsoku/>
        <w:topLinePunct/>
        <w:autoSpaceDE/>
        <w:autoSpaceDN/>
        <w:spacing w:line="560" w:lineRule="exact"/>
        <w:ind w:firstLineChars="200" w:firstLine="480"/>
        <w:rPr>
          <w:rFonts w:ascii="宋体" w:eastAsia="宋体" w:hAnsi="宋体" w:hint="eastAsia"/>
          <w:color w:val="auto"/>
          <w:sz w:val="24"/>
          <w:lang w:eastAsia="zh-CN"/>
        </w:rPr>
      </w:pPr>
      <w:r w:rsidRPr="00A81BCB">
        <w:rPr>
          <w:rFonts w:ascii="宋体" w:hAnsi="宋体" w:hint="eastAsia"/>
          <w:color w:val="auto"/>
          <w:sz w:val="24"/>
          <w:lang w:eastAsia="zh-CN"/>
        </w:rPr>
        <w:t>纸质版：胶装成册（</w:t>
      </w:r>
      <w:r w:rsidRPr="00A81BCB">
        <w:rPr>
          <w:rFonts w:ascii="宋体" w:eastAsia="宋体" w:hAnsi="宋体" w:hint="eastAsia"/>
          <w:color w:val="auto"/>
          <w:sz w:val="24"/>
          <w:lang w:eastAsia="zh-CN"/>
        </w:rPr>
        <w:t>除图纸外，其他文件采用</w:t>
      </w:r>
      <w:r w:rsidRPr="00A81BCB">
        <w:rPr>
          <w:rFonts w:ascii="宋体" w:hAnsi="宋体" w:hint="eastAsia"/>
          <w:color w:val="auto"/>
          <w:sz w:val="24"/>
          <w:lang w:eastAsia="zh-CN"/>
        </w:rPr>
        <w:t>A4</w:t>
      </w:r>
      <w:r w:rsidRPr="00A81BCB">
        <w:rPr>
          <w:rFonts w:ascii="宋体" w:eastAsia="宋体" w:hAnsi="宋体" w:hint="eastAsia"/>
          <w:color w:val="auto"/>
          <w:sz w:val="24"/>
          <w:lang w:eastAsia="zh-CN"/>
        </w:rPr>
        <w:t>格式</w:t>
      </w:r>
      <w:r w:rsidRPr="00A81BCB">
        <w:rPr>
          <w:rFonts w:ascii="宋体" w:hAnsi="宋体" w:hint="eastAsia"/>
          <w:color w:val="auto"/>
          <w:sz w:val="24"/>
          <w:lang w:eastAsia="zh-CN"/>
        </w:rPr>
        <w:t>）</w:t>
      </w:r>
      <w:r w:rsidRPr="00A81BCB">
        <w:rPr>
          <w:rFonts w:ascii="宋体" w:eastAsia="宋体" w:hAnsi="宋体" w:hint="eastAsia"/>
          <w:color w:val="auto"/>
          <w:sz w:val="24"/>
          <w:lang w:eastAsia="zh-CN"/>
        </w:rPr>
        <w:t>；</w:t>
      </w:r>
    </w:p>
    <w:p w14:paraId="00AF74F5" w14:textId="77777777" w:rsidR="00C53E01" w:rsidRPr="00A81BCB" w:rsidRDefault="00000000">
      <w:pPr>
        <w:widowControl w:val="0"/>
        <w:kinsoku/>
        <w:topLinePunct/>
        <w:autoSpaceDE/>
        <w:autoSpaceDN/>
        <w:spacing w:line="560" w:lineRule="exact"/>
        <w:ind w:firstLineChars="200" w:firstLine="480"/>
        <w:rPr>
          <w:rFonts w:ascii="宋体" w:eastAsia="宋体" w:hAnsi="宋体" w:hint="eastAsia"/>
          <w:color w:val="auto"/>
          <w:sz w:val="24"/>
          <w:lang w:eastAsia="zh-CN"/>
        </w:rPr>
      </w:pPr>
      <w:r w:rsidRPr="00A81BCB">
        <w:rPr>
          <w:rFonts w:ascii="宋体" w:hAnsi="宋体" w:hint="eastAsia"/>
          <w:color w:val="auto"/>
          <w:sz w:val="24"/>
          <w:lang w:eastAsia="zh-CN"/>
        </w:rPr>
        <w:t>电子版：光盘和</w:t>
      </w:r>
      <w:r w:rsidRPr="00A81BCB">
        <w:rPr>
          <w:rFonts w:ascii="宋体" w:hAnsi="宋体" w:hint="eastAsia"/>
          <w:color w:val="auto"/>
          <w:sz w:val="24"/>
          <w:lang w:eastAsia="zh-CN"/>
        </w:rPr>
        <w:t>U</w:t>
      </w:r>
      <w:r w:rsidRPr="00A81BCB">
        <w:rPr>
          <w:rFonts w:ascii="宋体" w:hAnsi="宋体" w:hint="eastAsia"/>
          <w:color w:val="auto"/>
          <w:sz w:val="24"/>
          <w:lang w:eastAsia="zh-CN"/>
        </w:rPr>
        <w:t>盘</w:t>
      </w:r>
    </w:p>
    <w:p w14:paraId="662679F3"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4.</w:t>
      </w:r>
      <w:r w:rsidRPr="00A81BCB">
        <w:rPr>
          <w:rFonts w:ascii="宋体" w:hAnsi="宋体" w:hint="eastAsia"/>
          <w:color w:val="auto"/>
          <w:sz w:val="24"/>
          <w:lang w:eastAsia="zh-CN"/>
        </w:rPr>
        <w:t>成果文件的份数要求：一式四份</w:t>
      </w:r>
    </w:p>
    <w:p w14:paraId="6D2139CA" w14:textId="77777777" w:rsidR="00C53E01" w:rsidRPr="00A81BCB" w:rsidRDefault="00000000">
      <w:pPr>
        <w:widowControl w:val="0"/>
        <w:kinsoku/>
        <w:topLinePunct/>
        <w:autoSpaceDE/>
        <w:autoSpaceDN/>
        <w:spacing w:line="560" w:lineRule="exact"/>
        <w:ind w:left="492"/>
        <w:rPr>
          <w:rFonts w:ascii="宋体" w:eastAsia="宋体" w:hAnsi="宋体" w:cs="宋体" w:hint="eastAsia"/>
          <w:color w:val="auto"/>
          <w:sz w:val="24"/>
          <w:szCs w:val="24"/>
          <w:lang w:eastAsia="zh-CN"/>
        </w:rPr>
      </w:pPr>
      <w:r w:rsidRPr="00A81BCB">
        <w:rPr>
          <w:rFonts w:ascii="宋体" w:eastAsia="宋体" w:hAnsi="宋体" w:cs="宋体"/>
          <w:color w:val="auto"/>
          <w:spacing w:val="-2"/>
          <w:sz w:val="24"/>
          <w:szCs w:val="24"/>
          <w:lang w:eastAsia="zh-CN"/>
        </w:rPr>
        <w:t>5.成果文件的载体要求</w:t>
      </w:r>
    </w:p>
    <w:p w14:paraId="2EB2EFDF" w14:textId="77777777" w:rsidR="00C53E01" w:rsidRPr="00A81BCB" w:rsidRDefault="00000000">
      <w:pPr>
        <w:widowControl w:val="0"/>
        <w:kinsoku/>
        <w:topLinePunct/>
        <w:autoSpaceDE/>
        <w:autoSpaceDN/>
        <w:spacing w:line="560" w:lineRule="exact"/>
        <w:ind w:firstLineChars="200" w:firstLine="466"/>
        <w:rPr>
          <w:rFonts w:ascii="宋体" w:eastAsia="宋体" w:hAnsi="宋体" w:cs="宋体" w:hint="eastAsia"/>
          <w:color w:val="auto"/>
          <w:spacing w:val="-7"/>
          <w:sz w:val="24"/>
          <w:szCs w:val="24"/>
          <w:lang w:eastAsia="zh-CN"/>
        </w:rPr>
      </w:pPr>
      <w:r w:rsidRPr="00A81BCB">
        <w:rPr>
          <w:rFonts w:ascii="宋体" w:eastAsia="宋体" w:hAnsi="宋体" w:cs="宋体"/>
          <w:color w:val="auto"/>
          <w:spacing w:val="-7"/>
          <w:sz w:val="24"/>
          <w:szCs w:val="24"/>
          <w:lang w:eastAsia="zh-CN"/>
        </w:rPr>
        <w:t>（1）纸质版的要求</w:t>
      </w:r>
      <w:r w:rsidRPr="00A81BCB">
        <w:rPr>
          <w:rFonts w:ascii="宋体" w:eastAsia="宋体" w:hAnsi="宋体" w:cs="宋体" w:hint="eastAsia"/>
          <w:color w:val="auto"/>
          <w:spacing w:val="-7"/>
          <w:sz w:val="24"/>
          <w:szCs w:val="24"/>
          <w:lang w:eastAsia="zh-CN"/>
        </w:rPr>
        <w:t>：满足《水利工程施工监理规范》（SL 288-2014）、《水利水电建设工程验收规程》（SL/T 223—2025）、《水利工程建设项目档案管理规定》（水办〔2021〕200号）和《水利工程建设项目档案验收办法》（水办〔2023〕132号）等规范、技术标准和现行文件规定的要求。</w:t>
      </w:r>
    </w:p>
    <w:p w14:paraId="21A910A9" w14:textId="77777777" w:rsidR="00C53E01" w:rsidRPr="00A81BCB" w:rsidRDefault="00000000">
      <w:pPr>
        <w:widowControl w:val="0"/>
        <w:kinsoku/>
        <w:topLinePunct/>
        <w:autoSpaceDE/>
        <w:autoSpaceDN/>
        <w:spacing w:line="560" w:lineRule="exact"/>
        <w:ind w:firstLineChars="200" w:firstLine="466"/>
        <w:rPr>
          <w:rFonts w:ascii="宋体" w:eastAsia="宋体" w:hAnsi="宋体" w:cs="宋体" w:hint="eastAsia"/>
          <w:color w:val="auto"/>
          <w:sz w:val="24"/>
          <w:szCs w:val="24"/>
          <w:lang w:eastAsia="zh-CN"/>
        </w:rPr>
      </w:pPr>
      <w:r w:rsidRPr="00A81BCB">
        <w:rPr>
          <w:rFonts w:ascii="宋体" w:eastAsia="宋体" w:hAnsi="宋体" w:cs="宋体"/>
          <w:color w:val="auto"/>
          <w:spacing w:val="-7"/>
          <w:sz w:val="24"/>
          <w:szCs w:val="24"/>
          <w:lang w:eastAsia="zh-CN"/>
        </w:rPr>
        <w:t>（2）电子版的要求</w:t>
      </w:r>
      <w:r w:rsidRPr="00A81BCB">
        <w:rPr>
          <w:rFonts w:ascii="宋体" w:eastAsia="宋体" w:hAnsi="宋体" w:cs="宋体" w:hint="eastAsia"/>
          <w:color w:val="auto"/>
          <w:spacing w:val="-7"/>
          <w:sz w:val="24"/>
          <w:szCs w:val="24"/>
          <w:lang w:eastAsia="zh-CN"/>
        </w:rPr>
        <w:t>：满足《水利工程建设项目档案管理规定》（水办〔2021〕200号）和《水利工程建设项目档案验收办法》（水办〔2023〕132号）等档案要求。</w:t>
      </w:r>
    </w:p>
    <w:p w14:paraId="6DF0E448" w14:textId="77777777" w:rsidR="00C53E01" w:rsidRPr="00A81BCB" w:rsidRDefault="00000000">
      <w:pPr>
        <w:widowControl w:val="0"/>
        <w:kinsoku/>
        <w:topLinePunct/>
        <w:autoSpaceDE/>
        <w:autoSpaceDN/>
        <w:spacing w:line="560" w:lineRule="exact"/>
        <w:ind w:firstLineChars="200" w:firstLine="468"/>
        <w:rPr>
          <w:rFonts w:ascii="宋体" w:eastAsia="宋体" w:hAnsi="宋体" w:cs="宋体" w:hint="eastAsia"/>
          <w:color w:val="auto"/>
          <w:sz w:val="24"/>
          <w:szCs w:val="24"/>
          <w:lang w:eastAsia="zh-CN"/>
        </w:rPr>
      </w:pPr>
      <w:r w:rsidRPr="00A81BCB">
        <w:rPr>
          <w:rFonts w:ascii="宋体" w:eastAsia="宋体" w:hAnsi="宋体" w:cs="宋体"/>
          <w:color w:val="auto"/>
          <w:spacing w:val="-6"/>
          <w:sz w:val="24"/>
          <w:szCs w:val="24"/>
          <w:lang w:eastAsia="zh-CN"/>
        </w:rPr>
        <w:t>（3）其他要求</w:t>
      </w:r>
      <w:r w:rsidRPr="00A81BCB">
        <w:rPr>
          <w:rFonts w:ascii="宋体" w:eastAsia="宋体" w:hAnsi="宋体" w:cs="宋体" w:hint="eastAsia"/>
          <w:color w:val="auto"/>
          <w:spacing w:val="-6"/>
          <w:sz w:val="24"/>
          <w:szCs w:val="24"/>
          <w:lang w:eastAsia="zh-CN"/>
        </w:rPr>
        <w:t>：</w:t>
      </w:r>
      <w:r w:rsidRPr="00A81BCB">
        <w:rPr>
          <w:rFonts w:ascii="宋体" w:eastAsia="宋体" w:hAnsi="宋体" w:cs="宋体" w:hint="eastAsia"/>
          <w:color w:val="auto"/>
          <w:spacing w:val="-7"/>
          <w:sz w:val="24"/>
          <w:szCs w:val="24"/>
          <w:lang w:eastAsia="zh-CN"/>
        </w:rPr>
        <w:t>满足《水利工程建设项目档案管理规定》（水办〔2021〕200号）和《水利工程建设项目档案验收办法》（水办〔2023〕132号）等规定的档案专项验收和本项目申报奖项的要求。</w:t>
      </w:r>
    </w:p>
    <w:p w14:paraId="4D728389" w14:textId="77777777" w:rsidR="00C53E01" w:rsidRPr="00A81BCB" w:rsidRDefault="00000000">
      <w:pPr>
        <w:widowControl w:val="0"/>
        <w:kinsoku/>
        <w:topLinePunct/>
        <w:autoSpaceDE/>
        <w:autoSpaceDN/>
        <w:spacing w:line="560" w:lineRule="exact"/>
        <w:ind w:firstLineChars="200" w:firstLine="476"/>
        <w:rPr>
          <w:rFonts w:ascii="宋体" w:eastAsia="宋体" w:hAnsi="宋体" w:cs="宋体" w:hint="eastAsia"/>
          <w:color w:val="auto"/>
          <w:sz w:val="24"/>
          <w:szCs w:val="24"/>
          <w:lang w:eastAsia="zh-CN"/>
        </w:rPr>
      </w:pPr>
      <w:r w:rsidRPr="00A81BCB">
        <w:rPr>
          <w:rFonts w:ascii="宋体" w:eastAsia="宋体" w:hAnsi="宋体" w:cs="宋体"/>
          <w:color w:val="auto"/>
          <w:spacing w:val="-2"/>
          <w:sz w:val="24"/>
          <w:szCs w:val="24"/>
          <w:lang w:eastAsia="zh-CN"/>
        </w:rPr>
        <w:lastRenderedPageBreak/>
        <w:t>6.成果文件的其他要求</w:t>
      </w:r>
      <w:r w:rsidRPr="00A81BCB">
        <w:rPr>
          <w:rFonts w:ascii="宋体" w:eastAsia="宋体" w:hAnsi="宋体" w:cs="宋体" w:hint="eastAsia"/>
          <w:color w:val="auto"/>
          <w:spacing w:val="-2"/>
          <w:sz w:val="24"/>
          <w:szCs w:val="24"/>
          <w:lang w:eastAsia="zh-CN"/>
        </w:rPr>
        <w:t>：满足《水利工程施工监理规范》（SL 288-2014）、《水利工程建设项目档案管理规定》（水办〔2021〕200号）和《水利工程建设项目档案验收办法》（水办〔2023〕132号）等规定的档案专项验收要求与相关部门审计、稽查的要求。</w:t>
      </w:r>
    </w:p>
    <w:p w14:paraId="3D2CEF78" w14:textId="77777777" w:rsidR="00C53E01" w:rsidRPr="00A81BCB" w:rsidRDefault="00000000">
      <w:pPr>
        <w:widowControl w:val="0"/>
        <w:kinsoku/>
        <w:topLinePunct/>
        <w:autoSpaceDE/>
        <w:autoSpaceDN/>
        <w:spacing w:line="560" w:lineRule="exact"/>
        <w:outlineLvl w:val="1"/>
        <w:rPr>
          <w:rFonts w:ascii="宋体" w:eastAsia="宋体" w:hAnsi="宋体" w:cs="宋体" w:hint="eastAsia"/>
          <w:b/>
          <w:bCs/>
          <w:color w:val="auto"/>
          <w:spacing w:val="-4"/>
          <w:sz w:val="28"/>
          <w:szCs w:val="28"/>
          <w:lang w:eastAsia="zh-CN"/>
        </w:rPr>
      </w:pPr>
      <w:bookmarkStart w:id="599" w:name="_Toc31153"/>
      <w:bookmarkStart w:id="600" w:name="_Toc8424"/>
      <w:bookmarkStart w:id="601" w:name="_Toc9433"/>
      <w:bookmarkStart w:id="602" w:name="_Toc8625"/>
      <w:bookmarkStart w:id="603" w:name="_Toc15867"/>
      <w:bookmarkStart w:id="604" w:name="_Toc15292"/>
      <w:bookmarkStart w:id="605" w:name="_Toc28800"/>
      <w:bookmarkStart w:id="606" w:name="_Toc30473"/>
      <w:bookmarkStart w:id="607" w:name="_Toc26006"/>
      <w:bookmarkStart w:id="608" w:name="_Toc4231"/>
      <w:bookmarkStart w:id="609" w:name="_Toc27152"/>
      <w:bookmarkStart w:id="610" w:name="_Toc1419"/>
      <w:bookmarkStart w:id="611" w:name="_Toc21411"/>
      <w:bookmarkStart w:id="612" w:name="_Toc1412"/>
      <w:bookmarkStart w:id="613" w:name="_Toc19761"/>
      <w:bookmarkStart w:id="614" w:name="_Toc2087"/>
      <w:bookmarkStart w:id="615" w:name="_Toc4439"/>
      <w:bookmarkStart w:id="616" w:name="_Toc30154"/>
      <w:bookmarkStart w:id="617" w:name="_Toc30904"/>
      <w:bookmarkStart w:id="618" w:name="_Toc24680"/>
      <w:bookmarkStart w:id="619" w:name="_Toc17975"/>
      <w:bookmarkStart w:id="620" w:name="_Toc22667"/>
      <w:bookmarkStart w:id="621" w:name="_Toc3704"/>
      <w:bookmarkStart w:id="622" w:name="_Toc9740"/>
      <w:bookmarkStart w:id="623" w:name="_Toc3624"/>
      <w:bookmarkStart w:id="624" w:name="_Toc22225"/>
      <w:bookmarkStart w:id="625" w:name="_Toc32668"/>
      <w:bookmarkStart w:id="626" w:name="_Toc6718"/>
      <w:bookmarkStart w:id="627" w:name="_Toc12727"/>
      <w:bookmarkStart w:id="628" w:name="_Toc26030"/>
      <w:bookmarkStart w:id="629" w:name="_Toc9676"/>
      <w:bookmarkStart w:id="630" w:name="_Toc19295"/>
      <w:bookmarkStart w:id="631" w:name="_Toc20921"/>
      <w:bookmarkStart w:id="632" w:name="_Toc10392"/>
      <w:bookmarkStart w:id="633" w:name="_Toc4167"/>
      <w:bookmarkStart w:id="634" w:name="_Toc9701"/>
      <w:bookmarkStart w:id="635" w:name="_Toc29953"/>
      <w:bookmarkStart w:id="636" w:name="_Toc3155"/>
      <w:bookmarkStart w:id="637" w:name="_Toc4944"/>
      <w:bookmarkStart w:id="638" w:name="_Toc27625"/>
      <w:bookmarkStart w:id="639" w:name="_Toc17894"/>
      <w:bookmarkStart w:id="640" w:name="_Toc12097"/>
      <w:bookmarkStart w:id="641" w:name="_Toc5012"/>
      <w:bookmarkStart w:id="642" w:name="_Toc28261"/>
      <w:bookmarkStart w:id="643" w:name="_Toc18442"/>
      <w:bookmarkStart w:id="644" w:name="_Toc31408"/>
      <w:bookmarkStart w:id="645" w:name="_Toc199282034"/>
      <w:bookmarkStart w:id="646" w:name="_Toc23469"/>
      <w:bookmarkStart w:id="647" w:name="_Toc8169"/>
      <w:bookmarkStart w:id="648" w:name="_Toc20374"/>
      <w:bookmarkStart w:id="649" w:name="_Toc30702"/>
      <w:r w:rsidRPr="00A81BCB">
        <w:rPr>
          <w:rFonts w:ascii="宋体" w:eastAsia="宋体" w:hAnsi="宋体" w:cs="宋体"/>
          <w:b/>
          <w:bCs/>
          <w:color w:val="auto"/>
          <w:spacing w:val="-4"/>
          <w:sz w:val="28"/>
          <w:szCs w:val="28"/>
          <w:lang w:eastAsia="zh-CN"/>
        </w:rPr>
        <w:t>四、委托人财产清单</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14:paraId="7FEB9A1E"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（一）委托人提供的设备、设施</w:t>
      </w:r>
    </w:p>
    <w:p w14:paraId="0C8474B3"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1.</w:t>
      </w:r>
      <w:r w:rsidRPr="00A81BCB">
        <w:rPr>
          <w:rFonts w:ascii="宋体" w:hAnsi="宋体" w:hint="eastAsia"/>
          <w:color w:val="auto"/>
          <w:sz w:val="24"/>
          <w:lang w:eastAsia="zh-CN"/>
        </w:rPr>
        <w:t>委托人提供的办公房屋及冷暖设施：无。</w:t>
      </w:r>
    </w:p>
    <w:p w14:paraId="507DBDFC"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2.</w:t>
      </w:r>
      <w:r w:rsidRPr="00A81BCB">
        <w:rPr>
          <w:rFonts w:ascii="宋体" w:hAnsi="宋体" w:hint="eastAsia"/>
          <w:color w:val="auto"/>
          <w:sz w:val="24"/>
          <w:lang w:eastAsia="zh-CN"/>
        </w:rPr>
        <w:t>委托人提供的设备清单：无。</w:t>
      </w:r>
    </w:p>
    <w:p w14:paraId="02EE46EA"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3.</w:t>
      </w:r>
      <w:r w:rsidRPr="00A81BCB">
        <w:rPr>
          <w:rFonts w:ascii="宋体" w:hAnsi="宋体" w:hint="eastAsia"/>
          <w:color w:val="auto"/>
          <w:sz w:val="24"/>
          <w:lang w:eastAsia="zh-CN"/>
        </w:rPr>
        <w:t>委托人提供的设施清单：无。</w:t>
      </w:r>
    </w:p>
    <w:p w14:paraId="0A2334BC"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（二）委托人提供的资料</w:t>
      </w:r>
    </w:p>
    <w:p w14:paraId="03AACCD8"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1.</w:t>
      </w:r>
      <w:r w:rsidRPr="00A81BCB">
        <w:rPr>
          <w:rFonts w:ascii="宋体" w:hAnsi="宋体" w:hint="eastAsia"/>
          <w:color w:val="auto"/>
          <w:sz w:val="24"/>
          <w:lang w:eastAsia="zh-CN"/>
        </w:rPr>
        <w:t>施工场地及毗邻区域内的供水、排水、供电、供气、供热、通信、广播电视等地下管线资料，气象和水文观测资料，相邻建筑物和构筑物、地下工程的有关资料，以及其他与建设工程有关的原始资料。</w:t>
      </w:r>
    </w:p>
    <w:p w14:paraId="4A813BF2"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2.</w:t>
      </w:r>
      <w:r w:rsidRPr="00A81BCB">
        <w:rPr>
          <w:rFonts w:ascii="宋体" w:hAnsi="宋体" w:hint="eastAsia"/>
          <w:color w:val="auto"/>
          <w:sz w:val="24"/>
          <w:lang w:eastAsia="zh-CN"/>
        </w:rPr>
        <w:t>定位放线的基准点、基准线和基准标高。</w:t>
      </w:r>
    </w:p>
    <w:p w14:paraId="5AE59A6B"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3.</w:t>
      </w:r>
      <w:r w:rsidRPr="00A81BCB">
        <w:rPr>
          <w:rFonts w:ascii="宋体" w:hAnsi="宋体" w:hint="eastAsia"/>
          <w:color w:val="auto"/>
          <w:sz w:val="24"/>
          <w:lang w:eastAsia="zh-CN"/>
        </w:rPr>
        <w:t>委托人取得的有关审批、核准和备案材料。</w:t>
      </w:r>
    </w:p>
    <w:p w14:paraId="3561D636"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4.</w:t>
      </w:r>
      <w:r w:rsidRPr="00A81BCB">
        <w:rPr>
          <w:rFonts w:ascii="宋体" w:hAnsi="宋体" w:hint="eastAsia"/>
          <w:color w:val="auto"/>
          <w:sz w:val="24"/>
          <w:lang w:eastAsia="zh-CN"/>
        </w:rPr>
        <w:t>勘察文件、设计文件等资料。</w:t>
      </w:r>
    </w:p>
    <w:p w14:paraId="05639935"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5.</w:t>
      </w:r>
      <w:r w:rsidRPr="00A81BCB">
        <w:rPr>
          <w:rFonts w:ascii="宋体" w:hAnsi="宋体" w:hint="eastAsia"/>
          <w:color w:val="auto"/>
          <w:sz w:val="24"/>
          <w:lang w:eastAsia="zh-CN"/>
        </w:rPr>
        <w:t>技术标准、规范。</w:t>
      </w:r>
    </w:p>
    <w:p w14:paraId="58F93396"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6.</w:t>
      </w:r>
      <w:r w:rsidRPr="00A81BCB">
        <w:rPr>
          <w:rFonts w:ascii="宋体" w:hAnsi="宋体" w:hint="eastAsia"/>
          <w:color w:val="auto"/>
          <w:sz w:val="24"/>
          <w:lang w:eastAsia="zh-CN"/>
        </w:rPr>
        <w:t>工程承包合同及其他相关合同。</w:t>
      </w:r>
    </w:p>
    <w:p w14:paraId="6B3CD735"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7.</w:t>
      </w:r>
      <w:r w:rsidRPr="00A81BCB">
        <w:rPr>
          <w:rFonts w:ascii="宋体" w:hAnsi="宋体" w:hint="eastAsia"/>
          <w:color w:val="auto"/>
          <w:sz w:val="24"/>
          <w:lang w:eastAsia="zh-CN"/>
        </w:rPr>
        <w:t>其他资料。</w:t>
      </w:r>
    </w:p>
    <w:p w14:paraId="181904AB"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（三）委托人财产使用要求及退还要求</w:t>
      </w:r>
    </w:p>
    <w:p w14:paraId="12D4C3B4"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1.</w:t>
      </w:r>
      <w:r w:rsidRPr="00A81BCB">
        <w:rPr>
          <w:rFonts w:ascii="宋体" w:hAnsi="宋体" w:hint="eastAsia"/>
          <w:color w:val="auto"/>
          <w:sz w:val="24"/>
          <w:lang w:eastAsia="zh-CN"/>
        </w:rPr>
        <w:t>委托人财产使用要求</w:t>
      </w:r>
      <w:r w:rsidRPr="00A81BCB">
        <w:rPr>
          <w:rFonts w:ascii="宋体" w:eastAsia="宋体" w:hAnsi="宋体" w:hint="eastAsia"/>
          <w:color w:val="auto"/>
          <w:sz w:val="24"/>
          <w:lang w:eastAsia="zh-CN"/>
        </w:rPr>
        <w:t>：无</w:t>
      </w:r>
      <w:r w:rsidRPr="00A81BCB">
        <w:rPr>
          <w:rFonts w:ascii="宋体" w:hAnsi="宋体" w:hint="eastAsia"/>
          <w:color w:val="auto"/>
          <w:sz w:val="24"/>
          <w:lang w:eastAsia="zh-CN"/>
        </w:rPr>
        <w:t>。</w:t>
      </w:r>
    </w:p>
    <w:p w14:paraId="076490FC"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2.</w:t>
      </w:r>
      <w:r w:rsidRPr="00A81BCB">
        <w:rPr>
          <w:rFonts w:ascii="宋体" w:hAnsi="宋体" w:hint="eastAsia"/>
          <w:color w:val="auto"/>
          <w:sz w:val="24"/>
          <w:lang w:eastAsia="zh-CN"/>
        </w:rPr>
        <w:t>委托人财产退还要求</w:t>
      </w:r>
      <w:r w:rsidRPr="00A81BCB">
        <w:rPr>
          <w:rFonts w:ascii="宋体" w:eastAsia="宋体" w:hAnsi="宋体" w:hint="eastAsia"/>
          <w:color w:val="auto"/>
          <w:sz w:val="24"/>
          <w:lang w:eastAsia="zh-CN"/>
        </w:rPr>
        <w:t>：无</w:t>
      </w:r>
      <w:r w:rsidRPr="00A81BCB">
        <w:rPr>
          <w:rFonts w:ascii="宋体" w:hAnsi="宋体" w:hint="eastAsia"/>
          <w:color w:val="auto"/>
          <w:sz w:val="24"/>
          <w:lang w:eastAsia="zh-CN"/>
        </w:rPr>
        <w:t>。</w:t>
      </w:r>
    </w:p>
    <w:p w14:paraId="381AB6B0" w14:textId="77777777" w:rsidR="00C53E01" w:rsidRPr="00A81BCB" w:rsidRDefault="00000000">
      <w:pPr>
        <w:widowControl w:val="0"/>
        <w:kinsoku/>
        <w:topLinePunct/>
        <w:autoSpaceDE/>
        <w:autoSpaceDN/>
        <w:spacing w:line="560" w:lineRule="exact"/>
        <w:outlineLvl w:val="1"/>
        <w:rPr>
          <w:rFonts w:ascii="宋体" w:eastAsia="宋体" w:hAnsi="宋体" w:cs="宋体" w:hint="eastAsia"/>
          <w:b/>
          <w:bCs/>
          <w:color w:val="auto"/>
          <w:spacing w:val="-4"/>
          <w:sz w:val="28"/>
          <w:szCs w:val="28"/>
          <w:lang w:eastAsia="zh-CN"/>
        </w:rPr>
      </w:pPr>
      <w:bookmarkStart w:id="650" w:name="_Toc24634"/>
      <w:r w:rsidRPr="00A81BCB">
        <w:rPr>
          <w:rFonts w:ascii="宋体" w:eastAsia="宋体" w:hAnsi="宋体" w:cs="宋体" w:hint="eastAsia"/>
          <w:b/>
          <w:bCs/>
          <w:color w:val="auto"/>
          <w:spacing w:val="-4"/>
          <w:sz w:val="28"/>
          <w:szCs w:val="28"/>
          <w:lang w:eastAsia="zh-CN"/>
        </w:rPr>
        <w:t>五、委托人提供的便利条件</w:t>
      </w:r>
      <w:bookmarkEnd w:id="650"/>
    </w:p>
    <w:p w14:paraId="73DF5F0B" w14:textId="77777777" w:rsidR="00C53E01" w:rsidRPr="00A81BCB" w:rsidRDefault="00000000">
      <w:pPr>
        <w:widowControl w:val="0"/>
        <w:kinsoku/>
        <w:topLinePunct/>
        <w:autoSpaceDE/>
        <w:autoSpaceDN/>
        <w:spacing w:line="560" w:lineRule="exact"/>
        <w:ind w:firstLineChars="200" w:firstLine="480"/>
        <w:rPr>
          <w:rFonts w:ascii="宋体" w:hAnsi="宋体"/>
          <w:strike/>
          <w:color w:val="auto"/>
          <w:sz w:val="24"/>
          <w:lang w:eastAsia="zh-CN"/>
        </w:rPr>
      </w:pPr>
      <w:r w:rsidRPr="00A81BCB">
        <w:rPr>
          <w:rFonts w:ascii="宋体" w:hAnsi="宋体" w:hint="eastAsia"/>
          <w:color w:val="auto"/>
          <w:sz w:val="24"/>
          <w:lang w:eastAsia="zh-CN"/>
        </w:rPr>
        <w:t>1.</w:t>
      </w:r>
      <w:r w:rsidRPr="00A81BCB">
        <w:rPr>
          <w:rFonts w:ascii="宋体" w:hAnsi="宋体" w:hint="eastAsia"/>
          <w:color w:val="auto"/>
          <w:sz w:val="24"/>
          <w:lang w:eastAsia="zh-CN"/>
        </w:rPr>
        <w:t>委托人提供的生活条件</w:t>
      </w:r>
      <w:r w:rsidRPr="00A81BCB">
        <w:rPr>
          <w:rFonts w:ascii="宋体" w:eastAsia="宋体" w:hAnsi="宋体" w:hint="eastAsia"/>
          <w:color w:val="auto"/>
          <w:sz w:val="24"/>
          <w:lang w:eastAsia="zh-CN"/>
        </w:rPr>
        <w:t>：施工单位向发包人、监理人、设计人提供不少于200m</w:t>
      </w:r>
      <w:r w:rsidRPr="00A81BCB">
        <w:rPr>
          <w:rFonts w:ascii="宋体" w:eastAsia="宋体" w:hAnsi="宋体" w:hint="eastAsia"/>
          <w:color w:val="auto"/>
          <w:sz w:val="24"/>
          <w:vertAlign w:val="superscript"/>
          <w:lang w:eastAsia="zh-CN"/>
        </w:rPr>
        <w:t>2</w:t>
      </w:r>
      <w:r w:rsidRPr="00A81BCB">
        <w:rPr>
          <w:rFonts w:ascii="宋体" w:eastAsia="宋体" w:hAnsi="宋体" w:hint="eastAsia"/>
          <w:color w:val="auto"/>
          <w:sz w:val="24"/>
          <w:lang w:eastAsia="zh-CN"/>
        </w:rPr>
        <w:t>的现场办公用房，并承担施工期间用水、用电等费用。</w:t>
      </w:r>
      <w:r w:rsidRPr="00A81BCB">
        <w:rPr>
          <w:rFonts w:ascii="宋体" w:eastAsia="宋体" w:hAnsi="宋体" w:cs="宋体" w:hint="eastAsia"/>
          <w:b/>
          <w:bCs/>
          <w:strike/>
          <w:color w:val="auto"/>
          <w:spacing w:val="-4"/>
          <w:sz w:val="24"/>
          <w:szCs w:val="24"/>
          <w:lang w:eastAsia="zh-CN"/>
        </w:rPr>
        <w:t>（说明：委托人应为现</w:t>
      </w:r>
      <w:r w:rsidRPr="00A81BCB">
        <w:rPr>
          <w:rFonts w:ascii="宋体" w:eastAsia="宋体" w:hAnsi="宋体" w:cs="宋体" w:hint="eastAsia"/>
          <w:b/>
          <w:bCs/>
          <w:strike/>
          <w:color w:val="auto"/>
          <w:spacing w:val="-4"/>
          <w:sz w:val="24"/>
          <w:szCs w:val="24"/>
          <w:lang w:eastAsia="zh-CN"/>
        </w:rPr>
        <w:lastRenderedPageBreak/>
        <w:t>场监理机构开展监理工作无偿提供必要的办公、生活条件，保证监理机构独立开展工作。委托人至少应为现场监理机构无偿提供必要的办公和生活用房）</w:t>
      </w:r>
    </w:p>
    <w:p w14:paraId="5B4E126B"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2.</w:t>
      </w:r>
      <w:r w:rsidRPr="00A81BCB">
        <w:rPr>
          <w:rFonts w:ascii="宋体" w:hAnsi="宋体" w:hint="eastAsia"/>
          <w:color w:val="auto"/>
          <w:sz w:val="24"/>
          <w:lang w:eastAsia="zh-CN"/>
        </w:rPr>
        <w:t>委托人提供的交通条件</w:t>
      </w:r>
      <w:r w:rsidRPr="00A81BCB">
        <w:rPr>
          <w:rFonts w:ascii="宋体" w:eastAsia="宋体" w:hAnsi="宋体" w:hint="eastAsia"/>
          <w:color w:val="auto"/>
          <w:sz w:val="24"/>
          <w:lang w:eastAsia="zh-CN"/>
        </w:rPr>
        <w:t>：无</w:t>
      </w:r>
      <w:r w:rsidRPr="00A81BCB">
        <w:rPr>
          <w:rFonts w:ascii="宋体" w:hAnsi="宋体" w:hint="eastAsia"/>
          <w:color w:val="auto"/>
          <w:sz w:val="24"/>
          <w:lang w:eastAsia="zh-CN"/>
        </w:rPr>
        <w:t>。</w:t>
      </w:r>
    </w:p>
    <w:p w14:paraId="5D258296"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3.</w:t>
      </w:r>
      <w:r w:rsidRPr="00A81BCB">
        <w:rPr>
          <w:rFonts w:ascii="宋体" w:hAnsi="宋体" w:hint="eastAsia"/>
          <w:color w:val="auto"/>
          <w:sz w:val="24"/>
          <w:lang w:eastAsia="zh-CN"/>
        </w:rPr>
        <w:t>委托人提供的网络、通讯条件</w:t>
      </w:r>
      <w:r w:rsidRPr="00A81BCB">
        <w:rPr>
          <w:rFonts w:ascii="宋体" w:eastAsia="宋体" w:hAnsi="宋体" w:hint="eastAsia"/>
          <w:color w:val="auto"/>
          <w:sz w:val="24"/>
          <w:lang w:eastAsia="zh-CN"/>
        </w:rPr>
        <w:t>：无</w:t>
      </w:r>
      <w:r w:rsidRPr="00A81BCB">
        <w:rPr>
          <w:rFonts w:ascii="宋体" w:hAnsi="宋体" w:hint="eastAsia"/>
          <w:color w:val="auto"/>
          <w:sz w:val="24"/>
          <w:lang w:eastAsia="zh-CN"/>
        </w:rPr>
        <w:t>。</w:t>
      </w:r>
    </w:p>
    <w:p w14:paraId="030FAE08"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4.</w:t>
      </w:r>
      <w:r w:rsidRPr="00A81BCB">
        <w:rPr>
          <w:rFonts w:ascii="宋体" w:hAnsi="宋体" w:hint="eastAsia"/>
          <w:color w:val="auto"/>
          <w:sz w:val="24"/>
          <w:lang w:eastAsia="zh-CN"/>
        </w:rPr>
        <w:t>委托人提供的协助人员</w:t>
      </w:r>
      <w:r w:rsidRPr="00A81BCB">
        <w:rPr>
          <w:rFonts w:ascii="宋体" w:eastAsia="宋体" w:hAnsi="宋体" w:hint="eastAsia"/>
          <w:color w:val="auto"/>
          <w:sz w:val="24"/>
          <w:lang w:eastAsia="zh-CN"/>
        </w:rPr>
        <w:t>：无</w:t>
      </w:r>
      <w:r w:rsidRPr="00A81BCB">
        <w:rPr>
          <w:rFonts w:ascii="宋体" w:hAnsi="宋体" w:hint="eastAsia"/>
          <w:color w:val="auto"/>
          <w:sz w:val="24"/>
          <w:lang w:eastAsia="zh-CN"/>
        </w:rPr>
        <w:t>。</w:t>
      </w:r>
    </w:p>
    <w:p w14:paraId="0B940DD9" w14:textId="77777777" w:rsidR="00C53E01" w:rsidRPr="00A81BCB" w:rsidRDefault="00000000">
      <w:pPr>
        <w:widowControl w:val="0"/>
        <w:kinsoku/>
        <w:topLinePunct/>
        <w:autoSpaceDE/>
        <w:autoSpaceDN/>
        <w:spacing w:line="560" w:lineRule="exact"/>
        <w:outlineLvl w:val="1"/>
        <w:rPr>
          <w:rFonts w:ascii="宋体" w:eastAsia="宋体" w:hAnsi="宋体" w:cs="宋体" w:hint="eastAsia"/>
          <w:b/>
          <w:bCs/>
          <w:color w:val="auto"/>
          <w:spacing w:val="-4"/>
          <w:sz w:val="28"/>
          <w:szCs w:val="28"/>
          <w:lang w:eastAsia="zh-CN"/>
        </w:rPr>
      </w:pPr>
      <w:bookmarkStart w:id="651" w:name="bookmark248"/>
      <w:bookmarkStart w:id="652" w:name="_Toc28449"/>
      <w:bookmarkEnd w:id="651"/>
      <w:r w:rsidRPr="00A81BCB">
        <w:rPr>
          <w:rFonts w:ascii="宋体" w:eastAsia="宋体" w:hAnsi="宋体" w:cs="宋体" w:hint="eastAsia"/>
          <w:b/>
          <w:bCs/>
          <w:color w:val="auto"/>
          <w:spacing w:val="-4"/>
          <w:sz w:val="28"/>
          <w:szCs w:val="28"/>
          <w:lang w:eastAsia="zh-CN"/>
        </w:rPr>
        <w:t>六、监理人需要自备的工作条件</w:t>
      </w:r>
      <w:bookmarkEnd w:id="652"/>
    </w:p>
    <w:p w14:paraId="49E4065D"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1.</w:t>
      </w:r>
      <w:r w:rsidRPr="00A81BCB">
        <w:rPr>
          <w:rFonts w:ascii="宋体" w:hAnsi="宋体" w:hint="eastAsia"/>
          <w:color w:val="auto"/>
          <w:sz w:val="24"/>
          <w:lang w:eastAsia="zh-CN"/>
        </w:rPr>
        <w:t>监理人自备的工作手册：如本项目必备的规范标准、图集等。</w:t>
      </w:r>
    </w:p>
    <w:p w14:paraId="4BD50806"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2.</w:t>
      </w:r>
      <w:r w:rsidRPr="00A81BCB">
        <w:rPr>
          <w:rFonts w:ascii="宋体" w:hAnsi="宋体" w:hint="eastAsia"/>
          <w:color w:val="auto"/>
          <w:sz w:val="24"/>
          <w:lang w:eastAsia="zh-CN"/>
        </w:rPr>
        <w:t>监理人自备的办公设备：如电脑、软件、投影仪、打印机、复印机、照相机等。</w:t>
      </w:r>
    </w:p>
    <w:p w14:paraId="46A1AE76"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3.</w:t>
      </w:r>
      <w:r w:rsidRPr="00A81BCB">
        <w:rPr>
          <w:rFonts w:ascii="宋体" w:hAnsi="宋体" w:hint="eastAsia"/>
          <w:color w:val="auto"/>
          <w:sz w:val="24"/>
          <w:lang w:eastAsia="zh-CN"/>
        </w:rPr>
        <w:t>监理人自备的交通工具：如出行车辆等。</w:t>
      </w:r>
    </w:p>
    <w:p w14:paraId="43AECE5E"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4.</w:t>
      </w:r>
      <w:r w:rsidRPr="00A81BCB">
        <w:rPr>
          <w:rFonts w:ascii="宋体" w:hAnsi="宋体" w:hint="eastAsia"/>
          <w:color w:val="auto"/>
          <w:sz w:val="24"/>
          <w:lang w:eastAsia="zh-CN"/>
        </w:rPr>
        <w:t>监理人自备的现场办公设施：如办公桌椅、文件柜等。</w:t>
      </w:r>
    </w:p>
    <w:p w14:paraId="242FBC66"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5.</w:t>
      </w:r>
      <w:r w:rsidRPr="00A81BCB">
        <w:rPr>
          <w:rFonts w:ascii="宋体" w:hAnsi="宋体" w:hint="eastAsia"/>
          <w:color w:val="auto"/>
          <w:sz w:val="24"/>
          <w:lang w:eastAsia="zh-CN"/>
        </w:rPr>
        <w:t>监理人自备的安全设施：如安全帽、安全鞋、手电筒等。</w:t>
      </w:r>
    </w:p>
    <w:p w14:paraId="565B5D22"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6.</w:t>
      </w:r>
      <w:r w:rsidRPr="00A81BCB">
        <w:rPr>
          <w:rFonts w:ascii="宋体" w:hAnsi="宋体" w:hint="eastAsia"/>
          <w:color w:val="auto"/>
          <w:sz w:val="24"/>
          <w:lang w:eastAsia="zh-CN"/>
        </w:rPr>
        <w:t>监理人自备的试验检测仪器、设备、工具。</w:t>
      </w:r>
      <w:bookmarkStart w:id="653" w:name="_Toc15024"/>
      <w:bookmarkStart w:id="654" w:name="_Toc12944"/>
      <w:bookmarkStart w:id="655" w:name="_Toc7097"/>
      <w:bookmarkStart w:id="656" w:name="_Toc12055"/>
      <w:bookmarkStart w:id="657" w:name="_Toc620"/>
      <w:bookmarkStart w:id="658" w:name="_Toc199282037"/>
      <w:bookmarkStart w:id="659" w:name="_Toc8360"/>
      <w:bookmarkStart w:id="660" w:name="_Toc2672"/>
      <w:bookmarkStart w:id="661" w:name="_Toc20275"/>
      <w:bookmarkStart w:id="662" w:name="_Toc18898"/>
      <w:bookmarkStart w:id="663" w:name="_Toc12561"/>
      <w:bookmarkStart w:id="664" w:name="_Toc21412"/>
      <w:bookmarkStart w:id="665" w:name="_Toc5228"/>
      <w:bookmarkStart w:id="666" w:name="_Toc16435"/>
      <w:bookmarkStart w:id="667" w:name="_Toc4062"/>
      <w:bookmarkStart w:id="668" w:name="_Toc21213"/>
      <w:bookmarkStart w:id="669" w:name="_Toc30491"/>
      <w:bookmarkStart w:id="670" w:name="_Toc22830"/>
      <w:bookmarkStart w:id="671" w:name="_Toc32736"/>
      <w:bookmarkStart w:id="672" w:name="_Toc31322"/>
      <w:bookmarkStart w:id="673" w:name="_Toc29279"/>
      <w:bookmarkStart w:id="674" w:name="_Toc28917"/>
      <w:bookmarkStart w:id="675" w:name="_Toc4513"/>
      <w:bookmarkStart w:id="676" w:name="_Toc32002"/>
      <w:bookmarkStart w:id="677" w:name="_Toc635"/>
      <w:bookmarkStart w:id="678" w:name="_Toc2358"/>
      <w:bookmarkStart w:id="679" w:name="_Toc1451"/>
      <w:bookmarkStart w:id="680" w:name="_Toc10559"/>
      <w:bookmarkStart w:id="681" w:name="_Toc8989"/>
      <w:bookmarkStart w:id="682" w:name="_Toc7644"/>
      <w:bookmarkStart w:id="683" w:name="_Toc10567"/>
      <w:bookmarkStart w:id="684" w:name="_Toc20872"/>
      <w:bookmarkStart w:id="685" w:name="_Toc6627"/>
      <w:bookmarkStart w:id="686" w:name="_Toc8615"/>
      <w:bookmarkStart w:id="687" w:name="_Toc5170"/>
      <w:bookmarkStart w:id="688" w:name="_Toc10060"/>
      <w:bookmarkStart w:id="689" w:name="_Toc8982"/>
      <w:bookmarkStart w:id="690" w:name="_Toc25443"/>
      <w:bookmarkStart w:id="691" w:name="_Toc14127"/>
      <w:bookmarkStart w:id="692" w:name="_Toc7121"/>
      <w:bookmarkStart w:id="693" w:name="_Toc22747"/>
      <w:bookmarkStart w:id="694" w:name="_Toc10422"/>
      <w:bookmarkStart w:id="695" w:name="_Toc18148"/>
      <w:bookmarkStart w:id="696" w:name="_Toc28211"/>
      <w:bookmarkStart w:id="697" w:name="_Toc27928"/>
      <w:bookmarkStart w:id="698" w:name="_Toc11823"/>
      <w:bookmarkStart w:id="699" w:name="_Toc26543"/>
      <w:bookmarkStart w:id="700" w:name="_Toc24169"/>
      <w:bookmarkStart w:id="701" w:name="_Toc26791"/>
      <w:bookmarkStart w:id="702" w:name="_Toc2086"/>
    </w:p>
    <w:p w14:paraId="0A10D784" w14:textId="77777777" w:rsidR="00C53E01" w:rsidRPr="00A81BCB" w:rsidRDefault="00000000">
      <w:pPr>
        <w:widowControl w:val="0"/>
        <w:kinsoku/>
        <w:topLinePunct/>
        <w:autoSpaceDE/>
        <w:autoSpaceDN/>
        <w:spacing w:line="560" w:lineRule="exact"/>
        <w:outlineLvl w:val="1"/>
        <w:rPr>
          <w:rFonts w:ascii="宋体" w:eastAsia="宋体" w:hAnsi="宋体" w:cs="宋体" w:hint="eastAsia"/>
          <w:b/>
          <w:bCs/>
          <w:color w:val="auto"/>
          <w:spacing w:val="-4"/>
          <w:sz w:val="28"/>
          <w:szCs w:val="28"/>
          <w:lang w:eastAsia="zh-CN"/>
        </w:rPr>
      </w:pPr>
      <w:bookmarkStart w:id="703" w:name="_Toc30349"/>
      <w:r w:rsidRPr="00A81BCB">
        <w:rPr>
          <w:rFonts w:ascii="宋体" w:eastAsia="宋体" w:hAnsi="宋体" w:cs="宋体" w:hint="eastAsia"/>
          <w:b/>
          <w:bCs/>
          <w:color w:val="auto"/>
          <w:spacing w:val="-4"/>
          <w:sz w:val="28"/>
          <w:szCs w:val="28"/>
          <w:lang w:eastAsia="zh-CN"/>
        </w:rPr>
        <w:t>七</w:t>
      </w:r>
      <w:r w:rsidRPr="00A81BCB">
        <w:rPr>
          <w:rFonts w:ascii="宋体" w:eastAsia="宋体" w:hAnsi="宋体" w:cs="宋体"/>
          <w:b/>
          <w:bCs/>
          <w:color w:val="auto"/>
          <w:spacing w:val="-4"/>
          <w:sz w:val="28"/>
          <w:szCs w:val="28"/>
          <w:lang w:eastAsia="zh-CN"/>
        </w:rPr>
        <w:t>、投标报价要求</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p w14:paraId="4328A796" w14:textId="77777777" w:rsidR="00C53E01" w:rsidRPr="00A81BCB" w:rsidRDefault="00000000">
      <w:pPr>
        <w:widowControl w:val="0"/>
        <w:kinsoku/>
        <w:topLinePunct/>
        <w:autoSpaceDE/>
        <w:autoSpaceDN/>
        <w:spacing w:line="560" w:lineRule="exact"/>
        <w:ind w:firstLineChars="200" w:firstLine="480"/>
        <w:rPr>
          <w:rFonts w:ascii="宋体" w:hAnsi="宋体"/>
          <w:color w:val="auto"/>
          <w:lang w:eastAsia="zh-CN"/>
        </w:rPr>
      </w:pPr>
      <w:r w:rsidRPr="00A81BCB">
        <w:rPr>
          <w:rFonts w:ascii="宋体" w:hAnsi="宋体" w:hint="eastAsia"/>
          <w:color w:val="auto"/>
          <w:sz w:val="24"/>
          <w:lang w:eastAsia="zh-CN"/>
        </w:rPr>
        <w:t>投标人应按照投标文件格式中“监理报酬清单”的要求编报有关报价。</w:t>
      </w:r>
    </w:p>
    <w:p w14:paraId="09B20E05" w14:textId="77777777" w:rsidR="00C53E01" w:rsidRPr="00A81BCB" w:rsidRDefault="00000000">
      <w:pPr>
        <w:widowControl w:val="0"/>
        <w:kinsoku/>
        <w:topLinePunct/>
        <w:autoSpaceDE/>
        <w:autoSpaceDN/>
        <w:spacing w:line="560" w:lineRule="exact"/>
        <w:outlineLvl w:val="1"/>
        <w:rPr>
          <w:rFonts w:ascii="宋体" w:eastAsia="宋体" w:hAnsi="宋体" w:cs="宋体" w:hint="eastAsia"/>
          <w:b/>
          <w:bCs/>
          <w:color w:val="auto"/>
          <w:spacing w:val="-4"/>
          <w:sz w:val="28"/>
          <w:szCs w:val="28"/>
          <w:lang w:eastAsia="zh-CN"/>
        </w:rPr>
      </w:pPr>
      <w:bookmarkStart w:id="704" w:name="_Toc19633"/>
      <w:bookmarkStart w:id="705" w:name="_Toc21878"/>
      <w:bookmarkStart w:id="706" w:name="_Toc9929"/>
      <w:bookmarkStart w:id="707" w:name="_Toc14945"/>
      <w:bookmarkStart w:id="708" w:name="_Toc25129"/>
      <w:bookmarkStart w:id="709" w:name="_Toc14507"/>
      <w:bookmarkStart w:id="710" w:name="_Toc25218"/>
      <w:bookmarkStart w:id="711" w:name="_Toc32526"/>
      <w:bookmarkStart w:id="712" w:name="_Toc5684"/>
      <w:bookmarkStart w:id="713" w:name="_Toc10400"/>
      <w:bookmarkStart w:id="714" w:name="_Toc10051"/>
      <w:bookmarkStart w:id="715" w:name="_Toc21753"/>
      <w:bookmarkStart w:id="716" w:name="_Toc31740"/>
      <w:bookmarkStart w:id="717" w:name="_Toc8555"/>
      <w:bookmarkStart w:id="718" w:name="_Toc25445"/>
      <w:bookmarkStart w:id="719" w:name="_Toc31902"/>
      <w:bookmarkStart w:id="720" w:name="_Toc2250"/>
      <w:bookmarkStart w:id="721" w:name="_Toc7381"/>
      <w:bookmarkStart w:id="722" w:name="_Toc10424"/>
      <w:bookmarkStart w:id="723" w:name="_Toc26086"/>
      <w:bookmarkStart w:id="724" w:name="_Toc8274"/>
      <w:bookmarkStart w:id="725" w:name="_Toc24049"/>
      <w:bookmarkStart w:id="726" w:name="_Toc22190"/>
      <w:bookmarkStart w:id="727" w:name="_Toc13844"/>
      <w:bookmarkStart w:id="728" w:name="_Toc27318"/>
      <w:bookmarkStart w:id="729" w:name="_Toc199282038"/>
      <w:bookmarkStart w:id="730" w:name="_Toc30240"/>
      <w:bookmarkStart w:id="731" w:name="_Toc30541"/>
      <w:bookmarkStart w:id="732" w:name="_Toc12072"/>
      <w:bookmarkStart w:id="733" w:name="_Toc31189"/>
      <w:bookmarkStart w:id="734" w:name="_Toc26604"/>
      <w:bookmarkStart w:id="735" w:name="_Toc16968"/>
      <w:bookmarkStart w:id="736" w:name="_Toc26985"/>
      <w:bookmarkStart w:id="737" w:name="_Toc23903"/>
      <w:bookmarkStart w:id="738" w:name="_Toc1623"/>
      <w:bookmarkStart w:id="739" w:name="_Toc3099"/>
      <w:bookmarkStart w:id="740" w:name="_Toc1077"/>
      <w:bookmarkStart w:id="741" w:name="_Toc21970"/>
      <w:bookmarkStart w:id="742" w:name="_Toc11579"/>
      <w:bookmarkStart w:id="743" w:name="_Toc18911"/>
      <w:bookmarkStart w:id="744" w:name="_Toc16470"/>
      <w:bookmarkStart w:id="745" w:name="_Toc30413"/>
      <w:bookmarkStart w:id="746" w:name="_Toc5046"/>
      <w:bookmarkStart w:id="747" w:name="_Toc13308"/>
      <w:bookmarkStart w:id="748" w:name="_Toc24614"/>
      <w:bookmarkStart w:id="749" w:name="_Toc32160"/>
      <w:bookmarkStart w:id="750" w:name="_Toc7754"/>
      <w:bookmarkStart w:id="751" w:name="_Toc22411"/>
      <w:bookmarkStart w:id="752" w:name="_Toc27453"/>
      <w:bookmarkStart w:id="753" w:name="_Toc8958"/>
      <w:bookmarkStart w:id="754" w:name="_Toc7361"/>
      <w:r w:rsidRPr="00A81BCB">
        <w:rPr>
          <w:rFonts w:ascii="宋体" w:eastAsia="宋体" w:hAnsi="宋体" w:cs="宋体" w:hint="eastAsia"/>
          <w:b/>
          <w:bCs/>
          <w:color w:val="auto"/>
          <w:spacing w:val="-4"/>
          <w:sz w:val="28"/>
          <w:szCs w:val="28"/>
          <w:lang w:eastAsia="zh-CN"/>
        </w:rPr>
        <w:t>八、招标图纸</w:t>
      </w:r>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p w14:paraId="0ED09835"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hAnsi="宋体" w:hint="eastAsia"/>
          <w:color w:val="auto"/>
          <w:sz w:val="24"/>
          <w:lang w:eastAsia="zh-CN"/>
        </w:rPr>
        <w:t>监理人在编制投标文件时应认真参考委托人提供的招标图纸以及技术评分内容编制监理大纲，招标图纸在电子交易系统下载。</w:t>
      </w:r>
    </w:p>
    <w:p w14:paraId="736BDA2E" w14:textId="77777777" w:rsidR="00C53E01" w:rsidRPr="00A81BCB" w:rsidRDefault="00000000">
      <w:pPr>
        <w:widowControl w:val="0"/>
        <w:kinsoku/>
        <w:topLinePunct/>
        <w:autoSpaceDE/>
        <w:autoSpaceDN/>
        <w:spacing w:line="560" w:lineRule="exact"/>
        <w:outlineLvl w:val="1"/>
        <w:rPr>
          <w:rFonts w:ascii="宋体" w:eastAsia="宋体" w:hAnsi="宋体" w:cs="宋体" w:hint="eastAsia"/>
          <w:b/>
          <w:bCs/>
          <w:color w:val="auto"/>
          <w:spacing w:val="-4"/>
          <w:sz w:val="28"/>
          <w:szCs w:val="28"/>
          <w:lang w:eastAsia="zh-CN"/>
        </w:rPr>
      </w:pPr>
      <w:bookmarkStart w:id="755" w:name="_Toc10633"/>
      <w:r w:rsidRPr="00A81BCB">
        <w:rPr>
          <w:rFonts w:ascii="宋体" w:eastAsia="宋体" w:hAnsi="宋体" w:cs="宋体"/>
          <w:b/>
          <w:bCs/>
          <w:color w:val="auto"/>
          <w:spacing w:val="-4"/>
          <w:sz w:val="28"/>
          <w:szCs w:val="28"/>
          <w:lang w:eastAsia="zh-CN"/>
        </w:rPr>
        <w:t>九、委托人的其他要求</w:t>
      </w:r>
      <w:bookmarkEnd w:id="755"/>
    </w:p>
    <w:p w14:paraId="0B9E0802" w14:textId="77777777" w:rsidR="00C53E01" w:rsidRPr="00A81BCB" w:rsidRDefault="00000000">
      <w:pPr>
        <w:widowControl w:val="0"/>
        <w:kinsoku/>
        <w:topLinePunct/>
        <w:autoSpaceDE/>
        <w:autoSpaceDN/>
        <w:spacing w:line="560" w:lineRule="exact"/>
        <w:ind w:firstLineChars="200" w:firstLine="480"/>
        <w:rPr>
          <w:rFonts w:ascii="宋体" w:hAnsi="宋体"/>
          <w:color w:val="auto"/>
          <w:sz w:val="24"/>
          <w:lang w:eastAsia="zh-CN"/>
        </w:rPr>
      </w:pPr>
      <w:r w:rsidRPr="00A81BCB">
        <w:rPr>
          <w:rFonts w:ascii="宋体" w:eastAsia="宋体" w:hAnsi="宋体" w:hint="eastAsia"/>
          <w:color w:val="auto"/>
          <w:sz w:val="24"/>
          <w:lang w:eastAsia="zh-CN"/>
        </w:rPr>
        <w:t>详见专用合同条款</w:t>
      </w:r>
      <w:r w:rsidRPr="00A81BCB">
        <w:rPr>
          <w:rFonts w:ascii="宋体" w:hAnsi="宋体" w:hint="eastAsia"/>
          <w:color w:val="auto"/>
          <w:sz w:val="24"/>
          <w:lang w:eastAsia="zh-CN"/>
        </w:rPr>
        <w:t>。</w:t>
      </w:r>
    </w:p>
    <w:p w14:paraId="48A5DA6A" w14:textId="77777777" w:rsidR="00C53E01" w:rsidRPr="00A81BCB" w:rsidRDefault="00C53E01">
      <w:pPr>
        <w:rPr>
          <w:color w:val="auto"/>
          <w:lang w:eastAsia="zh-CN"/>
        </w:rPr>
      </w:pPr>
    </w:p>
    <w:p w14:paraId="1DB8FC5C" w14:textId="77777777" w:rsidR="00C53E01" w:rsidRPr="00A81BCB" w:rsidRDefault="00000000">
      <w:pPr>
        <w:spacing w:line="560" w:lineRule="exact"/>
        <w:ind w:firstLineChars="200" w:firstLine="560"/>
        <w:rPr>
          <w:rFonts w:ascii="宋体" w:eastAsia="宋体" w:hAnsi="宋体" w:cs="宋体" w:hint="eastAsia"/>
          <w:color w:val="auto"/>
          <w:sz w:val="28"/>
          <w:szCs w:val="28"/>
          <w:lang w:eastAsia="zh-CN"/>
        </w:rPr>
      </w:pPr>
      <w:r w:rsidRPr="00A81BCB">
        <w:rPr>
          <w:rFonts w:ascii="宋体" w:eastAsia="宋体" w:hAnsi="宋体" w:cs="宋体"/>
          <w:color w:val="auto"/>
          <w:sz w:val="28"/>
          <w:szCs w:val="28"/>
          <w:lang w:eastAsia="zh-CN"/>
        </w:rPr>
        <w:br w:type="page"/>
      </w:r>
    </w:p>
    <w:p w14:paraId="5CB625D2" w14:textId="77777777" w:rsidR="00C53E01" w:rsidRPr="00A81BCB" w:rsidRDefault="00000000">
      <w:pPr>
        <w:pStyle w:val="1"/>
        <w:keepNext w:val="0"/>
        <w:keepLines w:val="0"/>
        <w:widowControl w:val="0"/>
        <w:kinsoku/>
        <w:wordWrap w:val="0"/>
        <w:topLinePunct/>
        <w:autoSpaceDE/>
        <w:autoSpaceDN/>
        <w:spacing w:before="0" w:after="0" w:line="360" w:lineRule="auto"/>
        <w:jc w:val="center"/>
        <w:rPr>
          <w:rFonts w:ascii="宋体" w:eastAsia="宋体" w:hAnsi="宋体" w:cs="宋体" w:hint="eastAsia"/>
          <w:color w:val="auto"/>
          <w:sz w:val="36"/>
          <w:szCs w:val="36"/>
          <w:lang w:eastAsia="zh-CN"/>
        </w:rPr>
      </w:pPr>
      <w:bookmarkStart w:id="756" w:name="bookmark252"/>
      <w:bookmarkStart w:id="757" w:name="_Toc9525"/>
      <w:bookmarkEnd w:id="756"/>
      <w:r w:rsidRPr="00A81BCB">
        <w:rPr>
          <w:rFonts w:ascii="宋体" w:eastAsia="宋体" w:hAnsi="宋体" w:cs="宋体" w:hint="eastAsia"/>
          <w:color w:val="auto"/>
          <w:sz w:val="36"/>
          <w:szCs w:val="36"/>
          <w:lang w:eastAsia="zh-CN"/>
        </w:rPr>
        <w:lastRenderedPageBreak/>
        <w:t>第六章　投标文件格式</w:t>
      </w:r>
      <w:bookmarkEnd w:id="757"/>
    </w:p>
    <w:p w14:paraId="52D5BF4E" w14:textId="77777777" w:rsidR="00C53E01" w:rsidRPr="00A81BCB" w:rsidRDefault="00000000">
      <w:pPr>
        <w:rPr>
          <w:rFonts w:ascii="宋体" w:eastAsia="宋体" w:hAnsi="宋体" w:cs="宋体" w:hint="eastAsia"/>
          <w:b/>
          <w:color w:val="auto"/>
          <w:sz w:val="36"/>
          <w:szCs w:val="36"/>
          <w:lang w:eastAsia="zh-CN"/>
        </w:rPr>
      </w:pPr>
      <w:r w:rsidRPr="00A81BCB">
        <w:rPr>
          <w:rFonts w:ascii="宋体" w:eastAsia="宋体" w:hAnsi="宋体" w:cs="宋体" w:hint="eastAsia"/>
          <w:b/>
          <w:color w:val="auto"/>
          <w:sz w:val="36"/>
          <w:szCs w:val="36"/>
          <w:lang w:eastAsia="zh-CN"/>
        </w:rPr>
        <w:br w:type="page"/>
      </w:r>
    </w:p>
    <w:p w14:paraId="6D190141" w14:textId="77777777" w:rsidR="00C53E01" w:rsidRPr="00A81BCB" w:rsidRDefault="00000000">
      <w:pPr>
        <w:tabs>
          <w:tab w:val="left" w:pos="3337"/>
        </w:tabs>
        <w:spacing w:before="64" w:line="214" w:lineRule="auto"/>
        <w:jc w:val="center"/>
        <w:rPr>
          <w:rFonts w:ascii="宋体" w:eastAsia="宋体" w:hAnsi="宋体" w:cs="宋体" w:hint="eastAsia"/>
          <w:color w:val="auto"/>
          <w:sz w:val="31"/>
          <w:szCs w:val="31"/>
          <w:lang w:eastAsia="zh-CN"/>
        </w:rPr>
      </w:pPr>
      <w:r w:rsidRPr="00A81BCB">
        <w:rPr>
          <w:rFonts w:ascii="宋体" w:eastAsia="宋体" w:hAnsi="宋体" w:cs="宋体" w:hint="eastAsia"/>
          <w:color w:val="auto"/>
          <w:spacing w:val="-12"/>
          <w:sz w:val="31"/>
          <w:szCs w:val="31"/>
          <w:u w:val="single"/>
          <w:lang w:eastAsia="zh-CN"/>
        </w:rPr>
        <w:lastRenderedPageBreak/>
        <w:t xml:space="preserve">　　　　</w:t>
      </w:r>
      <w:r w:rsidRPr="00A81BCB">
        <w:rPr>
          <w:rFonts w:ascii="宋体" w:eastAsia="宋体" w:hAnsi="宋体" w:cs="宋体"/>
          <w:color w:val="auto"/>
          <w:spacing w:val="-12"/>
          <w:sz w:val="31"/>
          <w:szCs w:val="31"/>
          <w:lang w:eastAsia="zh-CN"/>
        </w:rPr>
        <w:t>（</w:t>
      </w:r>
      <w:r w:rsidRPr="00A81BCB">
        <w:rPr>
          <w:rFonts w:ascii="宋体" w:eastAsia="宋体" w:hAnsi="宋体" w:cs="宋体"/>
          <w:i/>
          <w:iCs/>
          <w:color w:val="auto"/>
          <w:spacing w:val="-12"/>
          <w:sz w:val="33"/>
          <w:szCs w:val="33"/>
          <w:lang w:eastAsia="zh-CN"/>
        </w:rPr>
        <w:t>项目名称</w:t>
      </w:r>
      <w:r w:rsidRPr="00A81BCB">
        <w:rPr>
          <w:rFonts w:ascii="宋体" w:eastAsia="宋体" w:hAnsi="宋体" w:cs="宋体"/>
          <w:color w:val="auto"/>
          <w:spacing w:val="-31"/>
          <w:sz w:val="31"/>
          <w:szCs w:val="31"/>
          <w:lang w:eastAsia="zh-CN"/>
        </w:rPr>
        <w:t>）</w:t>
      </w:r>
      <w:r w:rsidRPr="00A81BCB">
        <w:rPr>
          <w:rFonts w:ascii="宋体" w:eastAsia="宋体" w:hAnsi="宋体" w:cs="宋体" w:hint="eastAsia"/>
          <w:color w:val="auto"/>
          <w:spacing w:val="4"/>
          <w:sz w:val="31"/>
          <w:szCs w:val="31"/>
          <w:u w:val="single"/>
          <w:lang w:eastAsia="zh-CN"/>
        </w:rPr>
        <w:t xml:space="preserve">　　　　</w:t>
      </w:r>
      <w:r w:rsidRPr="00A81BCB">
        <w:rPr>
          <w:rFonts w:ascii="宋体" w:eastAsia="宋体" w:hAnsi="宋体" w:cs="宋体"/>
          <w:color w:val="auto"/>
          <w:spacing w:val="-31"/>
          <w:sz w:val="31"/>
          <w:szCs w:val="31"/>
          <w:lang w:eastAsia="zh-CN"/>
        </w:rPr>
        <w:t>（</w:t>
      </w:r>
      <w:r w:rsidRPr="00A81BCB">
        <w:rPr>
          <w:rFonts w:ascii="宋体" w:eastAsia="宋体" w:hAnsi="宋体" w:cs="宋体"/>
          <w:i/>
          <w:iCs/>
          <w:color w:val="auto"/>
          <w:spacing w:val="-12"/>
          <w:sz w:val="33"/>
          <w:szCs w:val="33"/>
          <w:lang w:eastAsia="zh-CN"/>
        </w:rPr>
        <w:t>标段名称</w:t>
      </w:r>
      <w:r w:rsidRPr="00A81BCB">
        <w:rPr>
          <w:rFonts w:ascii="宋体" w:eastAsia="宋体" w:hAnsi="宋体" w:cs="宋体"/>
          <w:color w:val="auto"/>
          <w:spacing w:val="-12"/>
          <w:sz w:val="31"/>
          <w:szCs w:val="31"/>
          <w:lang w:eastAsia="zh-CN"/>
        </w:rPr>
        <w:t>）</w:t>
      </w:r>
    </w:p>
    <w:p w14:paraId="7352065B" w14:textId="77777777" w:rsidR="00C53E01" w:rsidRPr="00A81BCB" w:rsidRDefault="00C53E01">
      <w:pPr>
        <w:pStyle w:val="a5"/>
        <w:spacing w:line="253" w:lineRule="auto"/>
        <w:rPr>
          <w:color w:val="auto"/>
          <w:lang w:eastAsia="zh-CN"/>
        </w:rPr>
      </w:pPr>
    </w:p>
    <w:p w14:paraId="2CCAD90E" w14:textId="77777777" w:rsidR="00C53E01" w:rsidRPr="00A81BCB" w:rsidRDefault="00C53E01">
      <w:pPr>
        <w:pStyle w:val="a5"/>
        <w:spacing w:line="255" w:lineRule="auto"/>
        <w:rPr>
          <w:color w:val="auto"/>
          <w:lang w:eastAsia="zh-CN"/>
        </w:rPr>
      </w:pPr>
    </w:p>
    <w:p w14:paraId="7CF5BBA2" w14:textId="77777777" w:rsidR="00C53E01" w:rsidRPr="00A81BCB" w:rsidRDefault="00C53E01">
      <w:pPr>
        <w:pStyle w:val="a5"/>
        <w:spacing w:line="255" w:lineRule="auto"/>
        <w:rPr>
          <w:color w:val="auto"/>
          <w:lang w:eastAsia="zh-CN"/>
        </w:rPr>
      </w:pPr>
    </w:p>
    <w:p w14:paraId="7A2C35FA" w14:textId="77777777" w:rsidR="00C53E01" w:rsidRPr="00A81BCB" w:rsidRDefault="00C53E01">
      <w:pPr>
        <w:pStyle w:val="a5"/>
        <w:spacing w:line="255" w:lineRule="auto"/>
        <w:rPr>
          <w:color w:val="auto"/>
          <w:lang w:eastAsia="zh-CN"/>
        </w:rPr>
      </w:pPr>
    </w:p>
    <w:p w14:paraId="0D1FA90A" w14:textId="77777777" w:rsidR="00C53E01" w:rsidRPr="00A81BCB" w:rsidRDefault="00C53E01">
      <w:pPr>
        <w:pStyle w:val="a5"/>
        <w:spacing w:line="255" w:lineRule="auto"/>
        <w:rPr>
          <w:color w:val="auto"/>
          <w:lang w:eastAsia="zh-CN"/>
        </w:rPr>
      </w:pPr>
    </w:p>
    <w:p w14:paraId="12A4A9CB" w14:textId="77777777" w:rsidR="00C53E01" w:rsidRPr="00A81BCB" w:rsidRDefault="00C53E01">
      <w:pPr>
        <w:pStyle w:val="a5"/>
        <w:spacing w:line="255" w:lineRule="auto"/>
        <w:rPr>
          <w:color w:val="auto"/>
          <w:lang w:eastAsia="zh-CN"/>
        </w:rPr>
      </w:pPr>
    </w:p>
    <w:p w14:paraId="52129D52" w14:textId="77777777" w:rsidR="00C53E01" w:rsidRPr="00A81BCB" w:rsidRDefault="00C53E01">
      <w:pPr>
        <w:pStyle w:val="a5"/>
        <w:spacing w:line="255" w:lineRule="auto"/>
        <w:rPr>
          <w:color w:val="auto"/>
          <w:lang w:eastAsia="zh-CN"/>
        </w:rPr>
      </w:pPr>
    </w:p>
    <w:p w14:paraId="2F2A450E" w14:textId="77777777" w:rsidR="00C53E01" w:rsidRPr="00A81BCB" w:rsidRDefault="00C53E01">
      <w:pPr>
        <w:pStyle w:val="a5"/>
        <w:spacing w:line="255" w:lineRule="auto"/>
        <w:rPr>
          <w:color w:val="auto"/>
          <w:lang w:eastAsia="zh-CN"/>
        </w:rPr>
      </w:pPr>
    </w:p>
    <w:p w14:paraId="03A80401" w14:textId="77777777" w:rsidR="00C53E01" w:rsidRPr="00A81BCB" w:rsidRDefault="00C53E01">
      <w:pPr>
        <w:pStyle w:val="a5"/>
        <w:spacing w:line="255" w:lineRule="auto"/>
        <w:rPr>
          <w:color w:val="auto"/>
          <w:lang w:eastAsia="zh-CN"/>
        </w:rPr>
      </w:pPr>
    </w:p>
    <w:p w14:paraId="5FAE4CA3" w14:textId="77777777" w:rsidR="00C53E01" w:rsidRPr="00A81BCB" w:rsidRDefault="00000000">
      <w:pPr>
        <w:spacing w:before="169" w:line="220" w:lineRule="auto"/>
        <w:jc w:val="center"/>
        <w:rPr>
          <w:rFonts w:ascii="宋体" w:eastAsia="宋体" w:hAnsi="宋体" w:cs="宋体" w:hint="eastAsia"/>
          <w:color w:val="auto"/>
          <w:sz w:val="52"/>
          <w:szCs w:val="52"/>
          <w:lang w:eastAsia="zh-CN"/>
        </w:rPr>
      </w:pPr>
      <w:r w:rsidRPr="00A81BCB">
        <w:rPr>
          <w:rFonts w:ascii="宋体" w:eastAsia="宋体" w:hAnsi="宋体" w:cs="宋体"/>
          <w:b/>
          <w:bCs/>
          <w:color w:val="auto"/>
          <w:spacing w:val="-24"/>
          <w:sz w:val="52"/>
          <w:szCs w:val="52"/>
          <w:lang w:eastAsia="zh-CN"/>
        </w:rPr>
        <w:t>投标文件</w:t>
      </w:r>
    </w:p>
    <w:p w14:paraId="3CBF04D9" w14:textId="77777777" w:rsidR="00C53E01" w:rsidRPr="00A81BCB" w:rsidRDefault="00C53E01">
      <w:pPr>
        <w:pStyle w:val="a5"/>
        <w:spacing w:line="271" w:lineRule="auto"/>
        <w:rPr>
          <w:color w:val="auto"/>
          <w:lang w:eastAsia="zh-CN"/>
        </w:rPr>
      </w:pPr>
    </w:p>
    <w:p w14:paraId="0729C770" w14:textId="77777777" w:rsidR="00C53E01" w:rsidRPr="00A81BCB" w:rsidRDefault="00000000">
      <w:pPr>
        <w:spacing w:before="78" w:line="221" w:lineRule="auto"/>
        <w:jc w:val="center"/>
        <w:outlineLvl w:val="1"/>
        <w:rPr>
          <w:rFonts w:ascii="宋体" w:eastAsia="宋体" w:hAnsi="宋体" w:cs="宋体" w:hint="eastAsia"/>
          <w:color w:val="auto"/>
          <w:sz w:val="24"/>
          <w:szCs w:val="24"/>
          <w:lang w:eastAsia="zh-CN"/>
        </w:rPr>
      </w:pPr>
      <w:bookmarkStart w:id="758" w:name="_Toc11146"/>
      <w:r w:rsidRPr="00A81BCB">
        <w:rPr>
          <w:rFonts w:ascii="宋体" w:eastAsia="宋体" w:hAnsi="宋体" w:cs="宋体"/>
          <w:color w:val="auto"/>
          <w:spacing w:val="-4"/>
          <w:sz w:val="24"/>
          <w:szCs w:val="24"/>
          <w:lang w:eastAsia="zh-CN"/>
        </w:rPr>
        <w:t>（资格审查资料）</w:t>
      </w:r>
      <w:bookmarkEnd w:id="758"/>
    </w:p>
    <w:p w14:paraId="68D4B58E" w14:textId="77777777" w:rsidR="00C53E01" w:rsidRPr="00A81BCB" w:rsidRDefault="00C53E01">
      <w:pPr>
        <w:pStyle w:val="a5"/>
        <w:spacing w:line="248" w:lineRule="auto"/>
        <w:rPr>
          <w:color w:val="auto"/>
          <w:lang w:eastAsia="zh-CN"/>
        </w:rPr>
      </w:pPr>
    </w:p>
    <w:p w14:paraId="4345E652" w14:textId="77777777" w:rsidR="00C53E01" w:rsidRPr="00A81BCB" w:rsidRDefault="00C53E01">
      <w:pPr>
        <w:pStyle w:val="a5"/>
        <w:spacing w:line="248" w:lineRule="auto"/>
        <w:rPr>
          <w:color w:val="auto"/>
          <w:lang w:eastAsia="zh-CN"/>
        </w:rPr>
      </w:pPr>
    </w:p>
    <w:p w14:paraId="6BA1BA8B" w14:textId="77777777" w:rsidR="00C53E01" w:rsidRPr="00A81BCB" w:rsidRDefault="00C53E01">
      <w:pPr>
        <w:pStyle w:val="a5"/>
        <w:spacing w:line="248" w:lineRule="auto"/>
        <w:rPr>
          <w:color w:val="auto"/>
          <w:lang w:eastAsia="zh-CN"/>
        </w:rPr>
      </w:pPr>
    </w:p>
    <w:p w14:paraId="367E4FC5" w14:textId="77777777" w:rsidR="00C53E01" w:rsidRPr="00A81BCB" w:rsidRDefault="00C53E01">
      <w:pPr>
        <w:pStyle w:val="a5"/>
        <w:spacing w:line="249" w:lineRule="auto"/>
        <w:rPr>
          <w:color w:val="auto"/>
          <w:lang w:eastAsia="zh-CN"/>
        </w:rPr>
      </w:pPr>
    </w:p>
    <w:p w14:paraId="26C71A5A" w14:textId="77777777" w:rsidR="00C53E01" w:rsidRPr="00A81BCB" w:rsidRDefault="00C53E01">
      <w:pPr>
        <w:pStyle w:val="a5"/>
        <w:spacing w:line="249" w:lineRule="auto"/>
        <w:rPr>
          <w:color w:val="auto"/>
          <w:lang w:eastAsia="zh-CN"/>
        </w:rPr>
      </w:pPr>
    </w:p>
    <w:p w14:paraId="3F4AA3BF" w14:textId="77777777" w:rsidR="00C53E01" w:rsidRPr="00A81BCB" w:rsidRDefault="00C53E01">
      <w:pPr>
        <w:pStyle w:val="a5"/>
        <w:spacing w:line="249" w:lineRule="auto"/>
        <w:rPr>
          <w:color w:val="auto"/>
          <w:lang w:eastAsia="zh-CN"/>
        </w:rPr>
      </w:pPr>
    </w:p>
    <w:p w14:paraId="2D78A0F1" w14:textId="77777777" w:rsidR="00C53E01" w:rsidRPr="00A81BCB" w:rsidRDefault="00C53E01">
      <w:pPr>
        <w:pStyle w:val="a5"/>
        <w:spacing w:line="249" w:lineRule="auto"/>
        <w:rPr>
          <w:color w:val="auto"/>
          <w:lang w:eastAsia="zh-CN"/>
        </w:rPr>
      </w:pPr>
    </w:p>
    <w:p w14:paraId="07C30D21" w14:textId="77777777" w:rsidR="00C53E01" w:rsidRPr="00A81BCB" w:rsidRDefault="00C53E01">
      <w:pPr>
        <w:pStyle w:val="a5"/>
        <w:spacing w:line="249" w:lineRule="auto"/>
        <w:rPr>
          <w:color w:val="auto"/>
          <w:lang w:eastAsia="zh-CN"/>
        </w:rPr>
      </w:pPr>
    </w:p>
    <w:p w14:paraId="60DB5AB7" w14:textId="77777777" w:rsidR="00C53E01" w:rsidRPr="00A81BCB" w:rsidRDefault="00C53E01">
      <w:pPr>
        <w:pStyle w:val="a5"/>
        <w:spacing w:line="249" w:lineRule="auto"/>
        <w:rPr>
          <w:color w:val="auto"/>
          <w:lang w:eastAsia="zh-CN"/>
        </w:rPr>
      </w:pPr>
    </w:p>
    <w:p w14:paraId="5A34135E" w14:textId="77777777" w:rsidR="00C53E01" w:rsidRPr="00A81BCB" w:rsidRDefault="00C53E01">
      <w:pPr>
        <w:pStyle w:val="a5"/>
        <w:spacing w:line="249" w:lineRule="auto"/>
        <w:rPr>
          <w:color w:val="auto"/>
          <w:lang w:eastAsia="zh-CN"/>
        </w:rPr>
      </w:pPr>
    </w:p>
    <w:p w14:paraId="1AD7E4C7" w14:textId="77777777" w:rsidR="00C53E01" w:rsidRPr="00A81BCB" w:rsidRDefault="00C53E01">
      <w:pPr>
        <w:pStyle w:val="a5"/>
        <w:spacing w:line="249" w:lineRule="auto"/>
        <w:rPr>
          <w:color w:val="auto"/>
          <w:lang w:eastAsia="zh-CN"/>
        </w:rPr>
      </w:pPr>
    </w:p>
    <w:p w14:paraId="677061C9" w14:textId="77777777" w:rsidR="00C53E01" w:rsidRPr="00A81BCB" w:rsidRDefault="00C53E01">
      <w:pPr>
        <w:pStyle w:val="a5"/>
        <w:spacing w:line="249" w:lineRule="auto"/>
        <w:rPr>
          <w:color w:val="auto"/>
          <w:lang w:eastAsia="zh-CN"/>
        </w:rPr>
      </w:pPr>
    </w:p>
    <w:p w14:paraId="5D643E66" w14:textId="77777777" w:rsidR="00C53E01" w:rsidRPr="00A81BCB" w:rsidRDefault="00C53E01">
      <w:pPr>
        <w:pStyle w:val="a5"/>
        <w:spacing w:line="249" w:lineRule="auto"/>
        <w:rPr>
          <w:color w:val="auto"/>
          <w:lang w:eastAsia="zh-CN"/>
        </w:rPr>
      </w:pPr>
    </w:p>
    <w:p w14:paraId="69BABBD9" w14:textId="77777777" w:rsidR="00C53E01" w:rsidRPr="00A81BCB" w:rsidRDefault="00C53E01">
      <w:pPr>
        <w:pStyle w:val="a5"/>
        <w:spacing w:line="249" w:lineRule="auto"/>
        <w:rPr>
          <w:color w:val="auto"/>
          <w:lang w:eastAsia="zh-CN"/>
        </w:rPr>
      </w:pPr>
    </w:p>
    <w:p w14:paraId="3BC56A25" w14:textId="77777777" w:rsidR="00C53E01" w:rsidRPr="00A81BCB" w:rsidRDefault="00C53E01">
      <w:pPr>
        <w:pStyle w:val="a5"/>
        <w:spacing w:line="249" w:lineRule="auto"/>
        <w:rPr>
          <w:color w:val="auto"/>
          <w:lang w:eastAsia="zh-CN"/>
        </w:rPr>
      </w:pPr>
    </w:p>
    <w:p w14:paraId="1F85E004" w14:textId="77777777" w:rsidR="00C53E01" w:rsidRPr="00A81BCB" w:rsidRDefault="00C53E01">
      <w:pPr>
        <w:pStyle w:val="a5"/>
        <w:spacing w:line="249" w:lineRule="auto"/>
        <w:rPr>
          <w:color w:val="auto"/>
          <w:lang w:eastAsia="zh-CN"/>
        </w:rPr>
      </w:pPr>
    </w:p>
    <w:p w14:paraId="6DEFB35F" w14:textId="77777777" w:rsidR="00C53E01" w:rsidRPr="00A81BCB" w:rsidRDefault="00C53E01">
      <w:pPr>
        <w:pStyle w:val="a5"/>
        <w:spacing w:line="249" w:lineRule="auto"/>
        <w:rPr>
          <w:color w:val="auto"/>
          <w:lang w:eastAsia="zh-CN"/>
        </w:rPr>
      </w:pPr>
    </w:p>
    <w:p w14:paraId="1FC12D03" w14:textId="77777777" w:rsidR="00C53E01" w:rsidRPr="00A81BCB" w:rsidRDefault="00C53E01">
      <w:pPr>
        <w:pStyle w:val="a5"/>
        <w:spacing w:line="249" w:lineRule="auto"/>
        <w:rPr>
          <w:color w:val="auto"/>
          <w:lang w:eastAsia="zh-CN"/>
        </w:rPr>
      </w:pPr>
    </w:p>
    <w:p w14:paraId="50E89C56" w14:textId="77777777" w:rsidR="00C53E01" w:rsidRPr="00A81BCB" w:rsidRDefault="00000000">
      <w:pPr>
        <w:widowControl w:val="0"/>
        <w:kinsoku/>
        <w:wordWrap w:val="0"/>
        <w:topLinePunct/>
        <w:autoSpaceDE/>
        <w:autoSpaceDN/>
        <w:spacing w:line="560" w:lineRule="exact"/>
        <w:jc w:val="center"/>
        <w:rPr>
          <w:rFonts w:ascii="宋体" w:eastAsia="宋体" w:hAnsi="宋体" w:cs="宋体" w:hint="eastAsia"/>
          <w:color w:val="auto"/>
          <w:sz w:val="31"/>
          <w:szCs w:val="31"/>
          <w:lang w:eastAsia="zh-CN"/>
        </w:rPr>
      </w:pPr>
      <w:r w:rsidRPr="00A81BCB">
        <w:rPr>
          <w:rFonts w:ascii="宋体" w:eastAsia="宋体" w:hAnsi="宋体" w:cs="宋体"/>
          <w:color w:val="auto"/>
          <w:sz w:val="31"/>
          <w:szCs w:val="31"/>
          <w:lang w:eastAsia="zh-CN"/>
        </w:rPr>
        <w:t>投</w:t>
      </w:r>
      <w:r w:rsidRPr="00A81BCB">
        <w:rPr>
          <w:rFonts w:ascii="宋体" w:eastAsia="宋体" w:hAnsi="宋体" w:cs="宋体" w:hint="eastAsia"/>
          <w:color w:val="auto"/>
          <w:sz w:val="31"/>
          <w:szCs w:val="31"/>
          <w:lang w:eastAsia="zh-CN"/>
        </w:rPr>
        <w:t xml:space="preserve">　</w:t>
      </w:r>
      <w:r w:rsidRPr="00A81BCB">
        <w:rPr>
          <w:rFonts w:ascii="宋体" w:eastAsia="宋体" w:hAnsi="宋体" w:cs="宋体"/>
          <w:color w:val="auto"/>
          <w:sz w:val="31"/>
          <w:szCs w:val="31"/>
          <w:lang w:eastAsia="zh-CN"/>
        </w:rPr>
        <w:t>标</w:t>
      </w:r>
      <w:r w:rsidRPr="00A81BCB">
        <w:rPr>
          <w:rFonts w:ascii="宋体" w:eastAsia="宋体" w:hAnsi="宋体" w:cs="宋体" w:hint="eastAsia"/>
          <w:color w:val="auto"/>
          <w:sz w:val="31"/>
          <w:szCs w:val="31"/>
          <w:lang w:eastAsia="zh-CN"/>
        </w:rPr>
        <w:t xml:space="preserve">　</w:t>
      </w:r>
      <w:r w:rsidRPr="00A81BCB">
        <w:rPr>
          <w:rFonts w:ascii="宋体" w:eastAsia="宋体" w:hAnsi="宋体" w:cs="宋体"/>
          <w:color w:val="auto"/>
          <w:sz w:val="31"/>
          <w:szCs w:val="31"/>
          <w:lang w:eastAsia="zh-CN"/>
        </w:rPr>
        <w:t>人：</w:t>
      </w: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u w:val="single"/>
          <w:lang w:eastAsia="zh-CN"/>
        </w:rPr>
        <w:t>（盖单位公章）</w:t>
      </w:r>
    </w:p>
    <w:p w14:paraId="06C27DB1" w14:textId="77777777" w:rsidR="00C53E01" w:rsidRPr="00A81BCB" w:rsidRDefault="00000000">
      <w:pPr>
        <w:widowControl w:val="0"/>
        <w:kinsoku/>
        <w:wordWrap w:val="0"/>
        <w:topLinePunct/>
        <w:autoSpaceDE/>
        <w:autoSpaceDN/>
        <w:spacing w:line="560" w:lineRule="exact"/>
        <w:jc w:val="center"/>
        <w:rPr>
          <w:rFonts w:ascii="宋体" w:eastAsia="宋体" w:hAnsi="宋体" w:cs="宋体" w:hint="eastAsia"/>
          <w:color w:val="auto"/>
          <w:sz w:val="31"/>
          <w:szCs w:val="31"/>
          <w:lang w:eastAsia="zh-CN"/>
        </w:rPr>
      </w:pPr>
      <w:r w:rsidRPr="00A81BCB">
        <w:rPr>
          <w:rFonts w:ascii="宋体" w:eastAsia="宋体" w:hAnsi="宋体" w:cs="宋体"/>
          <w:color w:val="auto"/>
          <w:sz w:val="31"/>
          <w:szCs w:val="31"/>
          <w:lang w:eastAsia="zh-CN"/>
        </w:rPr>
        <w:t>法定代表人或委托代理人：</w:t>
      </w: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u w:val="single"/>
          <w:lang w:eastAsia="zh-CN"/>
        </w:rPr>
        <w:t>（签字或盖章）</w:t>
      </w:r>
    </w:p>
    <w:p w14:paraId="6E5C98BC" w14:textId="77777777" w:rsidR="00C53E01" w:rsidRPr="00A81BCB" w:rsidRDefault="00000000">
      <w:pPr>
        <w:widowControl w:val="0"/>
        <w:tabs>
          <w:tab w:val="left" w:pos="4367"/>
        </w:tabs>
        <w:kinsoku/>
        <w:wordWrap w:val="0"/>
        <w:topLinePunct/>
        <w:autoSpaceDE/>
        <w:autoSpaceDN/>
        <w:spacing w:line="560" w:lineRule="exact"/>
        <w:jc w:val="center"/>
        <w:rPr>
          <w:rFonts w:ascii="宋体" w:eastAsia="宋体" w:hAnsi="宋体" w:cs="宋体" w:hint="eastAsia"/>
          <w:color w:val="auto"/>
          <w:sz w:val="31"/>
          <w:szCs w:val="31"/>
          <w:lang w:eastAsia="zh-CN"/>
        </w:rPr>
      </w:pP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lang w:eastAsia="zh-CN"/>
        </w:rPr>
        <w:t>年</w:t>
      </w: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lang w:eastAsia="zh-CN"/>
        </w:rPr>
        <w:t>月</w:t>
      </w: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lang w:eastAsia="zh-CN"/>
        </w:rPr>
        <w:t>日</w:t>
      </w:r>
    </w:p>
    <w:p w14:paraId="715C4F4B" w14:textId="77777777" w:rsidR="00C53E01" w:rsidRPr="00A81BCB" w:rsidRDefault="00C53E01">
      <w:pPr>
        <w:pStyle w:val="a5"/>
        <w:spacing w:line="243" w:lineRule="auto"/>
        <w:rPr>
          <w:color w:val="auto"/>
          <w:lang w:eastAsia="zh-CN"/>
        </w:rPr>
      </w:pPr>
    </w:p>
    <w:p w14:paraId="7D5AD8C5" w14:textId="77777777" w:rsidR="00C53E01" w:rsidRPr="00A81BCB" w:rsidRDefault="00C53E01">
      <w:pPr>
        <w:pStyle w:val="a5"/>
        <w:spacing w:line="243" w:lineRule="auto"/>
        <w:rPr>
          <w:color w:val="auto"/>
          <w:lang w:eastAsia="zh-CN"/>
        </w:rPr>
      </w:pPr>
    </w:p>
    <w:p w14:paraId="213AE665" w14:textId="77777777" w:rsidR="00C53E01" w:rsidRPr="00A81BCB" w:rsidRDefault="00C53E01">
      <w:pPr>
        <w:pStyle w:val="a5"/>
        <w:spacing w:line="243" w:lineRule="auto"/>
        <w:rPr>
          <w:color w:val="auto"/>
          <w:lang w:eastAsia="zh-CN"/>
        </w:rPr>
      </w:pPr>
    </w:p>
    <w:p w14:paraId="6BA568A9" w14:textId="77777777" w:rsidR="00C53E01" w:rsidRPr="00A81BCB" w:rsidRDefault="00C53E01">
      <w:pPr>
        <w:pStyle w:val="a5"/>
        <w:spacing w:line="243" w:lineRule="auto"/>
        <w:rPr>
          <w:color w:val="auto"/>
          <w:lang w:eastAsia="zh-CN"/>
        </w:rPr>
      </w:pPr>
    </w:p>
    <w:p w14:paraId="43AD0F89" w14:textId="77777777" w:rsidR="00C53E01" w:rsidRPr="00A81BCB" w:rsidRDefault="00C53E01">
      <w:pPr>
        <w:pStyle w:val="a5"/>
        <w:spacing w:line="243" w:lineRule="auto"/>
        <w:rPr>
          <w:color w:val="auto"/>
          <w:lang w:eastAsia="zh-CN"/>
        </w:rPr>
      </w:pPr>
    </w:p>
    <w:p w14:paraId="6139C339" w14:textId="77777777" w:rsidR="00C53E01" w:rsidRPr="00A81BCB" w:rsidRDefault="00C53E01">
      <w:pPr>
        <w:pStyle w:val="a5"/>
        <w:spacing w:line="244" w:lineRule="auto"/>
        <w:rPr>
          <w:color w:val="auto"/>
          <w:lang w:eastAsia="zh-CN"/>
        </w:rPr>
      </w:pPr>
    </w:p>
    <w:p w14:paraId="0003545A" w14:textId="77777777" w:rsidR="00C53E01" w:rsidRPr="00A81BCB" w:rsidRDefault="00C53E01">
      <w:pPr>
        <w:pStyle w:val="a5"/>
        <w:spacing w:line="244" w:lineRule="auto"/>
        <w:rPr>
          <w:color w:val="auto"/>
          <w:lang w:eastAsia="zh-CN"/>
        </w:rPr>
      </w:pPr>
    </w:p>
    <w:p w14:paraId="1AC7B0BA" w14:textId="77777777" w:rsidR="00C53E01" w:rsidRPr="00A81BCB" w:rsidRDefault="00000000">
      <w:pPr>
        <w:spacing w:before="94" w:line="213" w:lineRule="auto"/>
        <w:rPr>
          <w:rFonts w:ascii="宋体" w:eastAsia="宋体" w:hAnsi="宋体" w:cs="宋体" w:hint="eastAsia"/>
          <w:color w:val="auto"/>
          <w:sz w:val="29"/>
          <w:szCs w:val="29"/>
          <w:lang w:eastAsia="zh-CN"/>
        </w:rPr>
      </w:pPr>
      <w:r w:rsidRPr="00A81BCB">
        <w:rPr>
          <w:rFonts w:ascii="宋体" w:eastAsia="宋体" w:hAnsi="宋体" w:cs="宋体"/>
          <w:i/>
          <w:iCs/>
          <w:color w:val="auto"/>
          <w:spacing w:val="-17"/>
          <w:sz w:val="29"/>
          <w:szCs w:val="29"/>
          <w:lang w:eastAsia="zh-CN"/>
        </w:rPr>
        <w:t>注：本页同时适用于封面或扉页</w:t>
      </w:r>
    </w:p>
    <w:p w14:paraId="79D3939A" w14:textId="77777777" w:rsidR="00C53E01" w:rsidRPr="00A81BCB" w:rsidRDefault="00000000">
      <w:pPr>
        <w:rPr>
          <w:rFonts w:ascii="宋体" w:eastAsia="宋体" w:hAnsi="宋体" w:cs="宋体" w:hint="eastAsia"/>
          <w:color w:val="auto"/>
          <w:sz w:val="29"/>
          <w:szCs w:val="29"/>
          <w:lang w:eastAsia="zh-CN"/>
        </w:rPr>
      </w:pPr>
      <w:r w:rsidRPr="00A81BCB">
        <w:rPr>
          <w:rFonts w:ascii="宋体" w:eastAsia="宋体" w:hAnsi="宋体" w:cs="宋体"/>
          <w:color w:val="auto"/>
          <w:sz w:val="29"/>
          <w:szCs w:val="29"/>
          <w:lang w:eastAsia="zh-CN"/>
        </w:rPr>
        <w:br w:type="page"/>
      </w:r>
    </w:p>
    <w:p w14:paraId="44D28646" w14:textId="77777777" w:rsidR="00C53E01" w:rsidRPr="00A81BCB" w:rsidRDefault="00000000">
      <w:pPr>
        <w:spacing w:before="228" w:line="220" w:lineRule="auto"/>
        <w:ind w:left="3712"/>
        <w:outlineLvl w:val="2"/>
        <w:rPr>
          <w:rFonts w:ascii="宋体" w:eastAsia="宋体" w:hAnsi="宋体" w:cs="宋体" w:hint="eastAsia"/>
          <w:color w:val="auto"/>
          <w:sz w:val="28"/>
          <w:szCs w:val="28"/>
          <w:lang w:eastAsia="zh-CN"/>
        </w:rPr>
      </w:pPr>
      <w:bookmarkStart w:id="759" w:name="bookmark253"/>
      <w:bookmarkStart w:id="760" w:name="_Toc7583"/>
      <w:bookmarkStart w:id="761" w:name="_Toc20593"/>
      <w:bookmarkEnd w:id="759"/>
      <w:r w:rsidRPr="00A81BCB">
        <w:rPr>
          <w:rFonts w:ascii="宋体" w:eastAsia="宋体" w:hAnsi="宋体" w:cs="宋体"/>
          <w:b/>
          <w:bCs/>
          <w:color w:val="auto"/>
          <w:spacing w:val="-6"/>
          <w:sz w:val="28"/>
          <w:szCs w:val="28"/>
          <w:lang w:eastAsia="zh-CN"/>
        </w:rPr>
        <w:lastRenderedPageBreak/>
        <w:t>资格审查目录</w:t>
      </w:r>
      <w:bookmarkEnd w:id="760"/>
      <w:bookmarkEnd w:id="761"/>
    </w:p>
    <w:p w14:paraId="5B760F4F" w14:textId="77777777" w:rsidR="00C53E01" w:rsidRPr="00A81BCB" w:rsidRDefault="00C53E01">
      <w:pPr>
        <w:pStyle w:val="a5"/>
        <w:widowControl w:val="0"/>
        <w:kinsoku/>
        <w:wordWrap w:val="0"/>
        <w:topLinePunct/>
        <w:autoSpaceDE/>
        <w:autoSpaceDN/>
        <w:spacing w:line="560" w:lineRule="exact"/>
        <w:ind w:firstLineChars="200" w:firstLine="420"/>
        <w:rPr>
          <w:color w:val="auto"/>
          <w:lang w:eastAsia="zh-CN"/>
        </w:rPr>
      </w:pPr>
    </w:p>
    <w:p w14:paraId="5B362868" w14:textId="77777777" w:rsidR="00C53E01" w:rsidRPr="00A81BCB" w:rsidRDefault="00000000">
      <w:pPr>
        <w:widowControl w:val="0"/>
        <w:kinsoku/>
        <w:wordWrap w:val="0"/>
        <w:topLinePunct/>
        <w:autoSpaceDE/>
        <w:autoSpaceDN/>
        <w:spacing w:line="560" w:lineRule="exact"/>
        <w:ind w:firstLineChars="200" w:firstLine="476"/>
        <w:rPr>
          <w:rFonts w:ascii="宋体" w:eastAsia="宋体" w:hAnsi="宋体" w:cs="宋体" w:hint="eastAsia"/>
          <w:color w:val="auto"/>
          <w:sz w:val="24"/>
          <w:szCs w:val="24"/>
          <w:lang w:eastAsia="zh-CN"/>
        </w:rPr>
      </w:pPr>
      <w:r w:rsidRPr="00A81BCB">
        <w:rPr>
          <w:rFonts w:ascii="宋体" w:eastAsia="宋体" w:hAnsi="宋体" w:cs="宋体"/>
          <w:color w:val="auto"/>
          <w:spacing w:val="-2"/>
          <w:sz w:val="24"/>
          <w:szCs w:val="24"/>
          <w:lang w:eastAsia="zh-CN"/>
        </w:rPr>
        <w:t>一、法定代表人身份证明、授权委托书（若有）</w:t>
      </w:r>
    </w:p>
    <w:p w14:paraId="47B90E66" w14:textId="77777777" w:rsidR="00C53E01" w:rsidRPr="00A81BCB" w:rsidRDefault="00000000">
      <w:pPr>
        <w:widowControl w:val="0"/>
        <w:kinsoku/>
        <w:wordWrap w:val="0"/>
        <w:topLinePunct/>
        <w:autoSpaceDE/>
        <w:autoSpaceDN/>
        <w:spacing w:line="560" w:lineRule="exact"/>
        <w:ind w:firstLineChars="200" w:firstLine="476"/>
        <w:rPr>
          <w:rFonts w:ascii="宋体" w:eastAsia="宋体" w:hAnsi="宋体" w:cs="宋体" w:hint="eastAsia"/>
          <w:color w:val="auto"/>
          <w:sz w:val="24"/>
          <w:szCs w:val="24"/>
          <w:lang w:eastAsia="zh-CN"/>
        </w:rPr>
      </w:pPr>
      <w:r w:rsidRPr="00A81BCB">
        <w:rPr>
          <w:rFonts w:ascii="宋体" w:eastAsia="宋体" w:hAnsi="宋体" w:cs="宋体"/>
          <w:color w:val="auto"/>
          <w:spacing w:val="-2"/>
          <w:sz w:val="24"/>
          <w:szCs w:val="24"/>
          <w:lang w:eastAsia="zh-CN"/>
        </w:rPr>
        <w:t>二、联合体协议书</w:t>
      </w:r>
    </w:p>
    <w:p w14:paraId="216A391F" w14:textId="77777777" w:rsidR="00C53E01" w:rsidRPr="00A81BCB" w:rsidRDefault="00000000">
      <w:pPr>
        <w:widowControl w:val="0"/>
        <w:kinsoku/>
        <w:wordWrap w:val="0"/>
        <w:topLinePunct/>
        <w:autoSpaceDE/>
        <w:autoSpaceDN/>
        <w:spacing w:line="560" w:lineRule="exact"/>
        <w:ind w:firstLineChars="200" w:firstLine="476"/>
        <w:rPr>
          <w:rFonts w:ascii="宋体" w:eastAsia="宋体" w:hAnsi="宋体" w:cs="宋体" w:hint="eastAsia"/>
          <w:color w:val="auto"/>
          <w:sz w:val="24"/>
          <w:szCs w:val="24"/>
          <w:lang w:eastAsia="zh-CN"/>
        </w:rPr>
      </w:pPr>
      <w:r w:rsidRPr="00A81BCB">
        <w:rPr>
          <w:rFonts w:ascii="宋体" w:eastAsia="宋体" w:hAnsi="宋体" w:cs="宋体"/>
          <w:color w:val="auto"/>
          <w:spacing w:val="-2"/>
          <w:sz w:val="24"/>
          <w:szCs w:val="24"/>
          <w:lang w:eastAsia="zh-CN"/>
        </w:rPr>
        <w:t>三、投标保证金</w:t>
      </w:r>
    </w:p>
    <w:p w14:paraId="031E1A7B" w14:textId="77777777" w:rsidR="00C53E01" w:rsidRPr="00A81BCB" w:rsidRDefault="00000000">
      <w:pPr>
        <w:widowControl w:val="0"/>
        <w:kinsoku/>
        <w:wordWrap w:val="0"/>
        <w:topLinePunct/>
        <w:autoSpaceDE/>
        <w:autoSpaceDN/>
        <w:spacing w:line="560" w:lineRule="exact"/>
        <w:ind w:firstLineChars="200" w:firstLine="472"/>
        <w:rPr>
          <w:rFonts w:ascii="宋体" w:eastAsia="宋体" w:hAnsi="宋体" w:cs="宋体" w:hint="eastAsia"/>
          <w:color w:val="auto"/>
          <w:sz w:val="24"/>
          <w:szCs w:val="24"/>
          <w:lang w:eastAsia="zh-CN"/>
        </w:rPr>
      </w:pPr>
      <w:r w:rsidRPr="00A81BCB">
        <w:rPr>
          <w:rFonts w:ascii="宋体" w:eastAsia="宋体" w:hAnsi="宋体" w:cs="宋体"/>
          <w:color w:val="auto"/>
          <w:spacing w:val="-4"/>
          <w:sz w:val="24"/>
          <w:szCs w:val="24"/>
          <w:lang w:eastAsia="zh-CN"/>
        </w:rPr>
        <w:t>四、资格审查资料</w:t>
      </w:r>
    </w:p>
    <w:p w14:paraId="34EA8759" w14:textId="77777777" w:rsidR="00C53E01" w:rsidRPr="00A81BCB" w:rsidRDefault="00000000">
      <w:pPr>
        <w:widowControl w:val="0"/>
        <w:kinsoku/>
        <w:wordWrap w:val="0"/>
        <w:topLinePunct/>
        <w:autoSpaceDE/>
        <w:autoSpaceDN/>
        <w:spacing w:line="560" w:lineRule="exact"/>
        <w:ind w:firstLineChars="200" w:firstLine="478"/>
        <w:rPr>
          <w:rFonts w:ascii="宋体" w:eastAsia="宋体" w:hAnsi="宋体" w:cs="宋体" w:hint="eastAsia"/>
          <w:color w:val="auto"/>
          <w:sz w:val="24"/>
          <w:szCs w:val="24"/>
          <w:lang w:eastAsia="zh-CN"/>
        </w:rPr>
      </w:pPr>
      <w:r w:rsidRPr="00A81BCB">
        <w:rPr>
          <w:rFonts w:ascii="宋体" w:eastAsia="宋体" w:hAnsi="宋体" w:cs="宋体"/>
          <w:color w:val="auto"/>
          <w:spacing w:val="-1"/>
          <w:sz w:val="24"/>
          <w:szCs w:val="24"/>
          <w:lang w:eastAsia="zh-CN"/>
        </w:rPr>
        <w:t>五、招标人要求递交的其他材料</w:t>
      </w:r>
    </w:p>
    <w:p w14:paraId="245730AF"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3FF381C4" w14:textId="77777777" w:rsidR="00C53E01" w:rsidRPr="00A81BCB" w:rsidRDefault="00000000">
      <w:pPr>
        <w:widowControl w:val="0"/>
        <w:kinsoku/>
        <w:wordWrap w:val="0"/>
        <w:topLinePunct/>
        <w:autoSpaceDE/>
        <w:autoSpaceDN/>
        <w:spacing w:line="560" w:lineRule="exact"/>
        <w:outlineLvl w:val="2"/>
        <w:rPr>
          <w:rFonts w:ascii="宋体" w:eastAsia="宋体" w:hAnsi="宋体" w:cs="宋体" w:hint="eastAsia"/>
          <w:color w:val="auto"/>
          <w:sz w:val="28"/>
          <w:szCs w:val="28"/>
          <w:lang w:eastAsia="zh-CN"/>
        </w:rPr>
      </w:pPr>
      <w:bookmarkStart w:id="762" w:name="bookmark254"/>
      <w:bookmarkStart w:id="763" w:name="_Toc3638"/>
      <w:bookmarkStart w:id="764" w:name="_Toc30496"/>
      <w:bookmarkEnd w:id="762"/>
      <w:r w:rsidRPr="00A81BCB">
        <w:rPr>
          <w:rFonts w:ascii="宋体" w:eastAsia="宋体" w:hAnsi="宋体" w:cs="宋体"/>
          <w:b/>
          <w:bCs/>
          <w:color w:val="auto"/>
          <w:spacing w:val="-4"/>
          <w:sz w:val="28"/>
          <w:szCs w:val="28"/>
          <w:lang w:eastAsia="zh-CN"/>
        </w:rPr>
        <w:lastRenderedPageBreak/>
        <w:t>一、法定代表人身份证明、授权委托书（若有）</w:t>
      </w:r>
      <w:bookmarkEnd w:id="763"/>
      <w:bookmarkEnd w:id="764"/>
    </w:p>
    <w:p w14:paraId="7BC60E06" w14:textId="77777777" w:rsidR="00C53E01" w:rsidRPr="00A81BCB" w:rsidRDefault="00000000">
      <w:pPr>
        <w:widowControl w:val="0"/>
        <w:kinsoku/>
        <w:wordWrap w:val="0"/>
        <w:topLinePunct/>
        <w:autoSpaceDE/>
        <w:autoSpaceDN/>
        <w:spacing w:line="560" w:lineRule="exact"/>
        <w:jc w:val="center"/>
        <w:rPr>
          <w:rFonts w:ascii="宋体" w:eastAsia="宋体" w:hAnsi="宋体" w:cs="宋体" w:hint="eastAsia"/>
          <w:color w:val="auto"/>
          <w:sz w:val="28"/>
          <w:szCs w:val="28"/>
          <w:lang w:eastAsia="zh-CN"/>
        </w:rPr>
      </w:pPr>
      <w:r w:rsidRPr="00A81BCB">
        <w:rPr>
          <w:rFonts w:ascii="宋体" w:eastAsia="宋体" w:hAnsi="宋体" w:cs="宋体"/>
          <w:color w:val="auto"/>
          <w:spacing w:val="-3"/>
          <w:sz w:val="24"/>
          <w:szCs w:val="24"/>
          <w:lang w:eastAsia="zh-CN"/>
        </w:rPr>
        <w:t>（一）</w:t>
      </w:r>
      <w:r w:rsidRPr="00A81BCB">
        <w:rPr>
          <w:rFonts w:ascii="宋体" w:eastAsia="宋体" w:hAnsi="宋体" w:cs="宋体"/>
          <w:b/>
          <w:bCs/>
          <w:color w:val="auto"/>
          <w:spacing w:val="-3"/>
          <w:sz w:val="28"/>
          <w:szCs w:val="28"/>
          <w:lang w:eastAsia="zh-CN"/>
        </w:rPr>
        <w:t>法定代表人身份证明</w:t>
      </w:r>
    </w:p>
    <w:p w14:paraId="7814E381"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投标人名称：</w:t>
      </w:r>
      <w:r w:rsidRPr="00A81BCB">
        <w:rPr>
          <w:rFonts w:ascii="宋体" w:eastAsia="宋体" w:hAnsi="宋体" w:cs="宋体" w:hint="eastAsia"/>
          <w:color w:val="auto"/>
          <w:sz w:val="24"/>
          <w:szCs w:val="24"/>
          <w:u w:val="single"/>
          <w:lang w:eastAsia="zh-CN"/>
        </w:rPr>
        <w:t xml:space="preserve">　　　　　　　　　　　　　　　　</w:t>
      </w:r>
    </w:p>
    <w:p w14:paraId="5468B849"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单位性质：</w:t>
      </w:r>
      <w:r w:rsidRPr="00A81BCB">
        <w:rPr>
          <w:rFonts w:ascii="宋体" w:eastAsia="宋体" w:hAnsi="宋体" w:cs="宋体" w:hint="eastAsia"/>
          <w:color w:val="auto"/>
          <w:sz w:val="24"/>
          <w:szCs w:val="24"/>
          <w:u w:val="single"/>
          <w:lang w:eastAsia="zh-CN"/>
        </w:rPr>
        <w:t xml:space="preserve">　　　　　　　　　　　　　　　　　</w:t>
      </w:r>
    </w:p>
    <w:p w14:paraId="50729C10"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rPr>
        <w:t>地址：</w:t>
      </w:r>
      <w:r w:rsidRPr="00A81BCB">
        <w:rPr>
          <w:rFonts w:ascii="宋体" w:eastAsia="宋体" w:hAnsi="宋体" w:cs="宋体" w:hint="eastAsia"/>
          <w:color w:val="auto"/>
          <w:sz w:val="24"/>
          <w:szCs w:val="24"/>
          <w:u w:val="single"/>
          <w:lang w:eastAsia="zh-CN"/>
        </w:rPr>
        <w:t xml:space="preserve">　　　　　　　　　　　　　　　　　　　</w:t>
      </w:r>
    </w:p>
    <w:p w14:paraId="57D9FFF5"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成立时间：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613D344A"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经营期限：</w:t>
      </w:r>
      <w:r w:rsidRPr="00A81BCB">
        <w:rPr>
          <w:rFonts w:ascii="宋体" w:eastAsia="宋体" w:hAnsi="宋体" w:cs="宋体" w:hint="eastAsia"/>
          <w:color w:val="auto"/>
          <w:sz w:val="24"/>
          <w:szCs w:val="24"/>
          <w:u w:val="single"/>
          <w:lang w:eastAsia="zh-CN"/>
        </w:rPr>
        <w:t xml:space="preserve">　　　　　　　　　　　　　　　　</w:t>
      </w:r>
    </w:p>
    <w:p w14:paraId="040BF65E" w14:textId="77777777" w:rsidR="00C53E01" w:rsidRPr="00A81BCB" w:rsidRDefault="00000000">
      <w:pPr>
        <w:widowControl w:val="0"/>
        <w:tabs>
          <w:tab w:val="left" w:pos="8564"/>
        </w:tabs>
        <w:kinsoku/>
        <w:wordWrap w:val="0"/>
        <w:topLinePunct/>
        <w:autoSpaceDE/>
        <w:autoSpaceDN/>
        <w:spacing w:line="560" w:lineRule="exact"/>
        <w:jc w:val="both"/>
        <w:rPr>
          <w:rFonts w:ascii="宋体" w:eastAsia="宋体" w:hAnsi="宋体" w:cs="宋体" w:hint="eastAsia"/>
          <w:color w:val="auto"/>
          <w:sz w:val="24"/>
          <w:szCs w:val="24"/>
          <w:u w:val="single"/>
          <w:lang w:eastAsia="zh-CN"/>
        </w:rPr>
      </w:pPr>
      <w:r w:rsidRPr="00A81BCB">
        <w:rPr>
          <w:rFonts w:ascii="宋体" w:eastAsia="宋体" w:hAnsi="宋体" w:cs="宋体"/>
          <w:color w:val="auto"/>
          <w:sz w:val="24"/>
          <w:szCs w:val="24"/>
          <w:lang w:eastAsia="zh-CN"/>
        </w:rPr>
        <w:t>姓名：</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性别：</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年龄：</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身份证号码：</w:t>
      </w:r>
      <w:r w:rsidRPr="00A81BCB">
        <w:rPr>
          <w:rFonts w:ascii="宋体" w:eastAsia="宋体" w:hAnsi="宋体" w:cs="宋体" w:hint="eastAsia"/>
          <w:color w:val="auto"/>
          <w:sz w:val="24"/>
          <w:szCs w:val="24"/>
          <w:u w:val="single"/>
          <w:lang w:eastAsia="zh-CN"/>
        </w:rPr>
        <w:t xml:space="preserve">　　　　　</w:t>
      </w:r>
    </w:p>
    <w:p w14:paraId="59F734CF" w14:textId="77777777" w:rsidR="00C53E01" w:rsidRPr="00A81BCB" w:rsidRDefault="00000000">
      <w:pPr>
        <w:widowControl w:val="0"/>
        <w:tabs>
          <w:tab w:val="left" w:pos="8564"/>
        </w:tabs>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职务：</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系</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投标人名称</w:t>
      </w:r>
      <w:r w:rsidRPr="00A81BCB">
        <w:rPr>
          <w:rFonts w:ascii="宋体" w:eastAsia="宋体" w:hAnsi="宋体" w:cs="宋体"/>
          <w:color w:val="auto"/>
          <w:sz w:val="24"/>
          <w:szCs w:val="24"/>
          <w:lang w:eastAsia="zh-CN"/>
        </w:rPr>
        <w:t>）的法定代表人。</w:t>
      </w:r>
    </w:p>
    <w:p w14:paraId="7BB1E008" w14:textId="77777777" w:rsidR="00C53E01" w:rsidRPr="00A81BCB" w:rsidRDefault="00000000">
      <w:pPr>
        <w:widowControl w:val="0"/>
        <w:tabs>
          <w:tab w:val="left" w:pos="8564"/>
        </w:tabs>
        <w:kinsoku/>
        <w:wordWrap w:val="0"/>
        <w:topLinePunct/>
        <w:autoSpaceDE/>
        <w:autoSpaceDN/>
        <w:spacing w:line="560" w:lineRule="exact"/>
        <w:jc w:val="both"/>
        <w:rPr>
          <w:rFonts w:ascii="宋体" w:eastAsia="宋体" w:hAnsi="宋体" w:cs="宋体" w:hint="eastAsia"/>
          <w:color w:val="auto"/>
          <w:sz w:val="24"/>
          <w:szCs w:val="24"/>
        </w:rPr>
      </w:pPr>
      <w:r w:rsidRPr="00A81BCB">
        <w:rPr>
          <w:rFonts w:ascii="宋体" w:eastAsia="宋体" w:hAnsi="宋体" w:cs="宋体"/>
          <w:color w:val="auto"/>
          <w:sz w:val="24"/>
          <w:szCs w:val="24"/>
        </w:rPr>
        <w:t>附</w:t>
      </w:r>
    </w:p>
    <w:tbl>
      <w:tblPr>
        <w:tblStyle w:val="TableNormal"/>
        <w:tblW w:w="6668" w:type="dxa"/>
        <w:tblInd w:w="871" w:type="dxa"/>
        <w:tblBorders>
          <w:top w:val="single" w:sz="2" w:space="0" w:color="000000"/>
          <w:left w:val="single" w:sz="2" w:space="0" w:color="000000"/>
          <w:bottom w:val="single" w:sz="2" w:space="0" w:color="000000"/>
          <w:right w:val="single" w:sz="2" w:space="0" w:color="000000"/>
        </w:tblBorders>
        <w:tblLayout w:type="fixed"/>
        <w:tblLook w:val="04A0" w:firstRow="1" w:lastRow="0" w:firstColumn="1" w:lastColumn="0" w:noHBand="0" w:noVBand="1"/>
      </w:tblPr>
      <w:tblGrid>
        <w:gridCol w:w="6668"/>
      </w:tblGrid>
      <w:tr w:rsidR="00C53E01" w:rsidRPr="00A81BCB" w14:paraId="1C4D257D" w14:textId="77777777">
        <w:trPr>
          <w:trHeight w:val="2553"/>
        </w:trPr>
        <w:tc>
          <w:tcPr>
            <w:tcW w:w="6668" w:type="dxa"/>
            <w:vAlign w:val="center"/>
          </w:tcPr>
          <w:p w14:paraId="71EC9641" w14:textId="77777777" w:rsidR="00C53E01" w:rsidRPr="00A81BCB" w:rsidRDefault="00000000">
            <w:pPr>
              <w:pStyle w:val="TableText"/>
              <w:spacing w:before="78" w:line="220" w:lineRule="auto"/>
              <w:jc w:val="center"/>
              <w:rPr>
                <w:rFonts w:hint="eastAsia"/>
                <w:color w:val="auto"/>
                <w:sz w:val="24"/>
                <w:szCs w:val="24"/>
                <w:lang w:eastAsia="zh-CN"/>
              </w:rPr>
            </w:pPr>
            <w:r w:rsidRPr="00A81BCB">
              <w:rPr>
                <w:color w:val="auto"/>
                <w:spacing w:val="-2"/>
                <w:sz w:val="24"/>
                <w:szCs w:val="24"/>
                <w:lang w:eastAsia="zh-CN"/>
              </w:rPr>
              <w:t>法定代表人身份证复制件（双面）</w:t>
            </w:r>
          </w:p>
        </w:tc>
      </w:tr>
    </w:tbl>
    <w:p w14:paraId="56A3F936" w14:textId="77777777" w:rsidR="00C53E01" w:rsidRPr="00A81BCB" w:rsidRDefault="00000000">
      <w:pPr>
        <w:spacing w:before="35" w:line="220" w:lineRule="auto"/>
        <w:ind w:left="772"/>
        <w:rPr>
          <w:rFonts w:ascii="宋体" w:eastAsia="宋体" w:hAnsi="宋体" w:cs="宋体" w:hint="eastAsia"/>
          <w:color w:val="auto"/>
          <w:sz w:val="24"/>
          <w:szCs w:val="24"/>
          <w:lang w:eastAsia="zh-CN"/>
        </w:rPr>
      </w:pPr>
      <w:r w:rsidRPr="00A81BCB">
        <w:rPr>
          <w:rFonts w:ascii="宋体" w:eastAsia="宋体" w:hAnsi="宋体" w:cs="宋体"/>
          <w:color w:val="auto"/>
          <w:spacing w:val="-8"/>
          <w:sz w:val="24"/>
          <w:szCs w:val="24"/>
          <w:lang w:eastAsia="zh-CN"/>
        </w:rPr>
        <w:t>特此证明。</w:t>
      </w:r>
    </w:p>
    <w:p w14:paraId="6B9C6D6C"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6B1EBC25"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1524D7A6" w14:textId="77777777" w:rsidR="00C53E01" w:rsidRPr="00A81BCB" w:rsidRDefault="00000000">
      <w:pPr>
        <w:widowControl w:val="0"/>
        <w:kinsoku/>
        <w:wordWrap w:val="0"/>
        <w:topLinePunct/>
        <w:autoSpaceDE/>
        <w:autoSpaceDN/>
        <w:spacing w:line="560" w:lineRule="exact"/>
        <w:ind w:left="292"/>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注：</w:t>
      </w:r>
      <w:r w:rsidRPr="00A81BCB">
        <w:rPr>
          <w:rFonts w:ascii="Times New Roman" w:eastAsia="Times New Roman" w:hAnsi="Times New Roman" w:cs="Times New Roman"/>
          <w:color w:val="auto"/>
          <w:sz w:val="24"/>
          <w:szCs w:val="24"/>
          <w:lang w:eastAsia="zh-CN"/>
        </w:rPr>
        <w:t>1.</w:t>
      </w:r>
      <w:r w:rsidRPr="00A81BCB">
        <w:rPr>
          <w:rFonts w:ascii="宋体" w:eastAsia="宋体" w:hAnsi="宋体" w:cs="宋体"/>
          <w:color w:val="auto"/>
          <w:sz w:val="24"/>
          <w:szCs w:val="24"/>
          <w:lang w:eastAsia="zh-CN"/>
        </w:rPr>
        <w:t>若投标人为联合体，由牵头人出具即可。</w:t>
      </w:r>
    </w:p>
    <w:p w14:paraId="4171A6B0" w14:textId="77777777" w:rsidR="00C53E01" w:rsidRPr="00A81BCB" w:rsidRDefault="00000000">
      <w:pPr>
        <w:widowControl w:val="0"/>
        <w:kinsoku/>
        <w:wordWrap w:val="0"/>
        <w:topLinePunct/>
        <w:autoSpaceDE/>
        <w:autoSpaceDN/>
        <w:spacing w:line="560" w:lineRule="exact"/>
        <w:ind w:left="768"/>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2.</w:t>
      </w:r>
      <w:r w:rsidRPr="00A81BCB">
        <w:rPr>
          <w:rFonts w:ascii="宋体" w:eastAsia="宋体" w:hAnsi="宋体" w:cs="宋体"/>
          <w:color w:val="auto"/>
          <w:sz w:val="24"/>
          <w:szCs w:val="24"/>
          <w:lang w:eastAsia="zh-CN"/>
        </w:rPr>
        <w:t>以上地址是法律文书送达的确认地址。</w:t>
      </w:r>
    </w:p>
    <w:p w14:paraId="40148E4C"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6FA3C3B6" w14:textId="77777777" w:rsidR="00C53E01" w:rsidRPr="00A81BCB" w:rsidRDefault="00000000">
      <w:pPr>
        <w:widowControl w:val="0"/>
        <w:kinsoku/>
        <w:wordWrap w:val="0"/>
        <w:topLinePunct/>
        <w:autoSpaceDE/>
        <w:autoSpaceDN/>
        <w:spacing w:line="560" w:lineRule="exact"/>
        <w:ind w:left="3656"/>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（盖单位公章）</w:t>
      </w:r>
    </w:p>
    <w:p w14:paraId="78980F9B"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7C9B9C20" w14:textId="77777777" w:rsidR="00C53E01" w:rsidRPr="00A81BCB" w:rsidRDefault="00000000">
      <w:pPr>
        <w:widowControl w:val="0"/>
        <w:tabs>
          <w:tab w:val="left" w:pos="6164"/>
        </w:tabs>
        <w:kinsoku/>
        <w:wordWrap w:val="0"/>
        <w:topLinePunct/>
        <w:autoSpaceDE/>
        <w:autoSpaceDN/>
        <w:spacing w:line="560" w:lineRule="exact"/>
        <w:ind w:left="5204"/>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78C16A56"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2F19690B" w14:textId="77777777" w:rsidR="00C53E01" w:rsidRPr="00A81BCB" w:rsidRDefault="00000000">
      <w:pPr>
        <w:widowControl w:val="0"/>
        <w:kinsoku/>
        <w:wordWrap w:val="0"/>
        <w:topLinePunct/>
        <w:autoSpaceDE/>
        <w:autoSpaceDN/>
        <w:spacing w:line="560" w:lineRule="exact"/>
        <w:jc w:val="center"/>
        <w:rPr>
          <w:rFonts w:ascii="宋体" w:eastAsia="宋体" w:hAnsi="宋体" w:cs="宋体" w:hint="eastAsia"/>
          <w:color w:val="auto"/>
          <w:sz w:val="28"/>
          <w:szCs w:val="28"/>
          <w:lang w:eastAsia="zh-CN"/>
        </w:rPr>
      </w:pPr>
      <w:r w:rsidRPr="00A81BCB">
        <w:rPr>
          <w:rFonts w:ascii="宋体" w:eastAsia="宋体" w:hAnsi="宋体" w:cs="宋体"/>
          <w:b/>
          <w:bCs/>
          <w:color w:val="auto"/>
          <w:spacing w:val="-5"/>
          <w:sz w:val="28"/>
          <w:szCs w:val="28"/>
          <w:lang w:eastAsia="zh-CN"/>
        </w:rPr>
        <w:lastRenderedPageBreak/>
        <w:t>（二）授权委托书（若有）</w:t>
      </w:r>
    </w:p>
    <w:p w14:paraId="7CDF91F3"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27EF1802"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本人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姓名</w:t>
      </w:r>
      <w:r w:rsidRPr="00A81BCB">
        <w:rPr>
          <w:rFonts w:ascii="宋体" w:eastAsia="宋体" w:hAnsi="宋体" w:cs="宋体"/>
          <w:color w:val="auto"/>
          <w:sz w:val="24"/>
          <w:szCs w:val="24"/>
          <w:lang w:eastAsia="zh-CN"/>
        </w:rPr>
        <w:t>）系</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投标人名称</w:t>
      </w:r>
      <w:r w:rsidRPr="00A81BCB">
        <w:rPr>
          <w:rFonts w:ascii="宋体" w:eastAsia="宋体" w:hAnsi="宋体" w:cs="宋体"/>
          <w:color w:val="auto"/>
          <w:sz w:val="24"/>
          <w:szCs w:val="24"/>
          <w:lang w:eastAsia="zh-CN"/>
        </w:rPr>
        <w:t>）的法定代表人，现委托</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姓名</w:t>
      </w:r>
      <w:r w:rsidRPr="00A81BCB">
        <w:rPr>
          <w:rFonts w:ascii="宋体" w:eastAsia="宋体" w:hAnsi="宋体" w:cs="宋体"/>
          <w:color w:val="auto"/>
          <w:sz w:val="24"/>
          <w:szCs w:val="24"/>
          <w:lang w:eastAsia="zh-CN"/>
        </w:rPr>
        <w:t>）</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身份证号码</w:t>
      </w:r>
      <w:r w:rsidRPr="00A81BCB">
        <w:rPr>
          <w:rFonts w:ascii="宋体" w:eastAsia="宋体" w:hAnsi="宋体" w:cs="宋体"/>
          <w:color w:val="auto"/>
          <w:sz w:val="24"/>
          <w:szCs w:val="24"/>
          <w:lang w:eastAsia="zh-CN"/>
        </w:rPr>
        <w:t>）为我方代理人。代理人根据授权，在投标有效期满前以我方名义签署、澄清、说明、补正、递交、撤回、修改</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项目名称</w:t>
      </w:r>
      <w:r w:rsidRPr="00A81BCB">
        <w:rPr>
          <w:rFonts w:ascii="宋体" w:eastAsia="宋体" w:hAnsi="宋体" w:cs="宋体"/>
          <w:color w:val="auto"/>
          <w:sz w:val="24"/>
          <w:szCs w:val="24"/>
          <w:lang w:eastAsia="zh-CN"/>
        </w:rPr>
        <w:t>）</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标段名称</w:t>
      </w:r>
      <w:r w:rsidRPr="00A81BCB">
        <w:rPr>
          <w:rFonts w:ascii="宋体" w:eastAsia="宋体" w:hAnsi="宋体" w:cs="宋体"/>
          <w:color w:val="auto"/>
          <w:sz w:val="24"/>
          <w:szCs w:val="24"/>
          <w:lang w:eastAsia="zh-CN"/>
        </w:rPr>
        <w:t>）投标文件、出席开标会议、签订合同和处理有关事宜，其法律后果由我方承担。</w:t>
      </w:r>
    </w:p>
    <w:p w14:paraId="1A78BA9A"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rPr>
      </w:pPr>
      <w:r w:rsidRPr="00A81BCB">
        <w:rPr>
          <w:rFonts w:ascii="宋体" w:eastAsia="宋体" w:hAnsi="宋体" w:cs="宋体"/>
          <w:color w:val="auto"/>
          <w:sz w:val="24"/>
          <w:szCs w:val="24"/>
        </w:rPr>
        <w:t>代理人无转委托权。</w:t>
      </w:r>
    </w:p>
    <w:p w14:paraId="249B706D"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rPr>
      </w:pPr>
      <w:r w:rsidRPr="00A81BCB">
        <w:rPr>
          <w:rFonts w:ascii="宋体" w:eastAsia="宋体" w:hAnsi="宋体" w:cs="宋体"/>
          <w:color w:val="auto"/>
          <w:sz w:val="24"/>
          <w:szCs w:val="24"/>
        </w:rPr>
        <w:t>附</w:t>
      </w:r>
    </w:p>
    <w:tbl>
      <w:tblPr>
        <w:tblStyle w:val="TableNormal"/>
        <w:tblW w:w="6668" w:type="dxa"/>
        <w:tblInd w:w="1059" w:type="dxa"/>
        <w:tblBorders>
          <w:top w:val="single" w:sz="2" w:space="0" w:color="000000"/>
          <w:left w:val="single" w:sz="2" w:space="0" w:color="000000"/>
          <w:bottom w:val="single" w:sz="2" w:space="0" w:color="000000"/>
          <w:right w:val="single" w:sz="2" w:space="0" w:color="000000"/>
        </w:tblBorders>
        <w:tblLayout w:type="fixed"/>
        <w:tblLook w:val="04A0" w:firstRow="1" w:lastRow="0" w:firstColumn="1" w:lastColumn="0" w:noHBand="0" w:noVBand="1"/>
      </w:tblPr>
      <w:tblGrid>
        <w:gridCol w:w="6668"/>
      </w:tblGrid>
      <w:tr w:rsidR="00C53E01" w:rsidRPr="00A81BCB" w14:paraId="56D77B1A" w14:textId="77777777">
        <w:trPr>
          <w:trHeight w:val="2553"/>
        </w:trPr>
        <w:tc>
          <w:tcPr>
            <w:tcW w:w="6668" w:type="dxa"/>
            <w:vAlign w:val="center"/>
          </w:tcPr>
          <w:p w14:paraId="7A34CE33" w14:textId="77777777" w:rsidR="00C53E01" w:rsidRPr="00A81BCB" w:rsidRDefault="00000000">
            <w:pPr>
              <w:pStyle w:val="TableText"/>
              <w:spacing w:line="560" w:lineRule="exact"/>
              <w:jc w:val="center"/>
              <w:rPr>
                <w:rFonts w:hint="eastAsia"/>
                <w:color w:val="auto"/>
                <w:sz w:val="24"/>
                <w:szCs w:val="24"/>
                <w:lang w:eastAsia="zh-CN"/>
              </w:rPr>
            </w:pPr>
            <w:r w:rsidRPr="00A81BCB">
              <w:rPr>
                <w:color w:val="auto"/>
                <w:sz w:val="24"/>
                <w:szCs w:val="24"/>
                <w:lang w:eastAsia="zh-CN"/>
              </w:rPr>
              <w:t>委托代理人身份证复制件（双面）</w:t>
            </w:r>
          </w:p>
        </w:tc>
      </w:tr>
    </w:tbl>
    <w:p w14:paraId="239A88F6" w14:textId="77777777" w:rsidR="00C53E01" w:rsidRPr="00A81BCB" w:rsidRDefault="00C53E01">
      <w:pPr>
        <w:pStyle w:val="a5"/>
        <w:spacing w:line="560" w:lineRule="exact"/>
        <w:jc w:val="both"/>
        <w:rPr>
          <w:color w:val="auto"/>
          <w:lang w:eastAsia="zh-CN"/>
        </w:rPr>
      </w:pPr>
    </w:p>
    <w:p w14:paraId="7A850A26" w14:textId="77777777" w:rsidR="00C53E01" w:rsidRPr="00A81BCB" w:rsidRDefault="00000000">
      <w:pPr>
        <w:spacing w:line="560" w:lineRule="exact"/>
        <w:ind w:firstLineChars="1200" w:firstLine="28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（盖单位公章）</w:t>
      </w:r>
    </w:p>
    <w:p w14:paraId="5CE34A44" w14:textId="77777777" w:rsidR="00C53E01" w:rsidRPr="00A81BCB" w:rsidRDefault="00000000">
      <w:pPr>
        <w:spacing w:line="560" w:lineRule="exact"/>
        <w:ind w:firstLineChars="1200" w:firstLine="28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法定代表人：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（签字或盖章）</w:t>
      </w:r>
    </w:p>
    <w:p w14:paraId="16A4F34A" w14:textId="77777777" w:rsidR="00C53E01" w:rsidRPr="00A81BCB" w:rsidRDefault="00000000">
      <w:pPr>
        <w:spacing w:line="560" w:lineRule="exact"/>
        <w:ind w:firstLineChars="1200" w:firstLine="28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法定代表人身份证号码：</w:t>
      </w:r>
      <w:r w:rsidRPr="00A81BCB">
        <w:rPr>
          <w:rFonts w:ascii="宋体" w:eastAsia="宋体" w:hAnsi="宋体" w:cs="宋体" w:hint="eastAsia"/>
          <w:color w:val="auto"/>
          <w:sz w:val="24"/>
          <w:szCs w:val="24"/>
          <w:u w:val="single"/>
          <w:lang w:eastAsia="zh-CN"/>
        </w:rPr>
        <w:t xml:space="preserve">　　　　　　　　　　　　　　</w:t>
      </w:r>
    </w:p>
    <w:p w14:paraId="51161687" w14:textId="77777777" w:rsidR="00C53E01" w:rsidRPr="00A81BCB" w:rsidRDefault="00000000">
      <w:pPr>
        <w:tabs>
          <w:tab w:val="left" w:pos="5272"/>
        </w:tabs>
        <w:spacing w:line="560" w:lineRule="exact"/>
        <w:ind w:firstLineChars="1200" w:firstLine="2880"/>
        <w:jc w:val="right"/>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576B1F2B" w14:textId="77777777" w:rsidR="00C53E01" w:rsidRPr="00A81BCB" w:rsidRDefault="00000000">
      <w:pPr>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注：</w:t>
      </w:r>
      <w:r w:rsidRPr="00A81BCB">
        <w:rPr>
          <w:rFonts w:ascii="Times New Roman" w:eastAsia="Times New Roman" w:hAnsi="Times New Roman" w:cs="Times New Roman"/>
          <w:color w:val="auto"/>
          <w:sz w:val="24"/>
          <w:szCs w:val="24"/>
          <w:lang w:eastAsia="zh-CN"/>
        </w:rPr>
        <w:t>1.</w:t>
      </w:r>
      <w:r w:rsidRPr="00A81BCB">
        <w:rPr>
          <w:rFonts w:ascii="宋体" w:eastAsia="宋体" w:hAnsi="宋体" w:cs="宋体"/>
          <w:color w:val="auto"/>
          <w:sz w:val="24"/>
          <w:szCs w:val="24"/>
          <w:lang w:eastAsia="zh-CN"/>
        </w:rPr>
        <w:t>电子招投标原则上不再需要提供授权委托书。</w:t>
      </w:r>
    </w:p>
    <w:p w14:paraId="4397A490" w14:textId="77777777" w:rsidR="00C53E01" w:rsidRPr="00A81BCB" w:rsidRDefault="00000000">
      <w:pPr>
        <w:spacing w:line="560" w:lineRule="exact"/>
        <w:jc w:val="both"/>
        <w:rPr>
          <w:rFonts w:ascii="宋体" w:eastAsia="宋体" w:hAnsi="宋体" w:cs="宋体" w:hint="eastAsia"/>
          <w:color w:val="auto"/>
          <w:sz w:val="24"/>
          <w:szCs w:val="24"/>
          <w:lang w:eastAsia="zh-CN"/>
        </w:rPr>
      </w:pPr>
      <w:r w:rsidRPr="00A81BCB">
        <w:rPr>
          <w:rFonts w:ascii="Times New Roman" w:eastAsia="宋体" w:hAnsi="Times New Roman" w:cs="Times New Roman" w:hint="eastAsia"/>
          <w:color w:val="auto"/>
          <w:sz w:val="24"/>
          <w:szCs w:val="24"/>
          <w:lang w:eastAsia="zh-CN"/>
        </w:rPr>
        <w:t xml:space="preserve">　　</w:t>
      </w:r>
      <w:r w:rsidRPr="00A81BCB">
        <w:rPr>
          <w:rFonts w:ascii="Times New Roman" w:eastAsia="Times New Roman" w:hAnsi="Times New Roman" w:cs="Times New Roman"/>
          <w:color w:val="auto"/>
          <w:sz w:val="24"/>
          <w:szCs w:val="24"/>
          <w:lang w:eastAsia="zh-CN"/>
        </w:rPr>
        <w:t>2.</w:t>
      </w:r>
      <w:r w:rsidRPr="00A81BCB">
        <w:rPr>
          <w:rFonts w:ascii="宋体" w:eastAsia="宋体" w:hAnsi="宋体" w:cs="宋体"/>
          <w:color w:val="auto"/>
          <w:sz w:val="24"/>
          <w:szCs w:val="24"/>
          <w:lang w:eastAsia="zh-CN"/>
        </w:rPr>
        <w:t>若投标人为联合体，由牵头人出具即可。</w:t>
      </w:r>
    </w:p>
    <w:p w14:paraId="2B911064" w14:textId="77777777" w:rsidR="00C53E01" w:rsidRPr="00A81BCB" w:rsidRDefault="00000000">
      <w:pPr>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772E8B44" w14:textId="77777777" w:rsidR="00C53E01" w:rsidRPr="00A81BCB" w:rsidRDefault="00000000">
      <w:pPr>
        <w:widowControl w:val="0"/>
        <w:kinsoku/>
        <w:wordWrap w:val="0"/>
        <w:topLinePunct/>
        <w:autoSpaceDE/>
        <w:autoSpaceDN/>
        <w:spacing w:line="560" w:lineRule="exact"/>
        <w:jc w:val="both"/>
        <w:outlineLvl w:val="2"/>
        <w:rPr>
          <w:rFonts w:ascii="宋体" w:eastAsia="宋体" w:hAnsi="宋体" w:cs="宋体" w:hint="eastAsia"/>
          <w:color w:val="auto"/>
          <w:sz w:val="28"/>
          <w:szCs w:val="28"/>
          <w:lang w:eastAsia="zh-CN"/>
        </w:rPr>
      </w:pPr>
      <w:bookmarkStart w:id="765" w:name="bookmark255"/>
      <w:bookmarkStart w:id="766" w:name="_Toc4842"/>
      <w:bookmarkStart w:id="767" w:name="_Toc16690"/>
      <w:bookmarkEnd w:id="765"/>
      <w:r w:rsidRPr="00A81BCB">
        <w:rPr>
          <w:rFonts w:ascii="宋体" w:eastAsia="宋体" w:hAnsi="宋体" w:cs="宋体"/>
          <w:b/>
          <w:bCs/>
          <w:color w:val="auto"/>
          <w:spacing w:val="-4"/>
          <w:sz w:val="28"/>
          <w:szCs w:val="28"/>
          <w:lang w:eastAsia="zh-CN"/>
        </w:rPr>
        <w:lastRenderedPageBreak/>
        <w:t>二、联合体协议书（若有）</w:t>
      </w:r>
      <w:bookmarkEnd w:id="766"/>
      <w:bookmarkEnd w:id="767"/>
    </w:p>
    <w:p w14:paraId="4FA19FB8" w14:textId="77777777" w:rsidR="00C53E01" w:rsidRPr="00A81BCB" w:rsidRDefault="00000000">
      <w:pPr>
        <w:widowControl w:val="0"/>
        <w:kinsoku/>
        <w:wordWrap w:val="0"/>
        <w:topLinePunct/>
        <w:autoSpaceDE/>
        <w:autoSpaceDN/>
        <w:spacing w:line="480" w:lineRule="exact"/>
        <w:jc w:val="center"/>
        <w:rPr>
          <w:rFonts w:ascii="宋体" w:eastAsia="宋体" w:hAnsi="宋体" w:cs="宋体" w:hint="eastAsia"/>
          <w:color w:val="auto"/>
          <w:sz w:val="28"/>
          <w:szCs w:val="28"/>
          <w:lang w:eastAsia="zh-CN"/>
        </w:rPr>
      </w:pPr>
      <w:r w:rsidRPr="00A81BCB">
        <w:rPr>
          <w:rFonts w:ascii="宋体" w:eastAsia="宋体" w:hAnsi="宋体" w:cs="宋体"/>
          <w:b/>
          <w:bCs/>
          <w:color w:val="auto"/>
          <w:spacing w:val="-4"/>
          <w:sz w:val="28"/>
          <w:szCs w:val="28"/>
          <w:lang w:eastAsia="zh-CN"/>
        </w:rPr>
        <w:t>联合体协议书</w:t>
      </w:r>
    </w:p>
    <w:p w14:paraId="067944F7" w14:textId="77777777" w:rsidR="00C53E01" w:rsidRPr="00A81BCB" w:rsidRDefault="00000000">
      <w:pPr>
        <w:widowControl w:val="0"/>
        <w:tabs>
          <w:tab w:val="left" w:pos="1428"/>
        </w:tabs>
        <w:kinsoku/>
        <w:wordWrap w:val="0"/>
        <w:topLinePunct/>
        <w:autoSpaceDE/>
        <w:autoSpaceDN/>
        <w:spacing w:line="48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所有成员单位名称</w:t>
      </w:r>
      <w:r w:rsidRPr="00A81BCB">
        <w:rPr>
          <w:rFonts w:ascii="宋体" w:eastAsia="宋体" w:hAnsi="宋体" w:cs="宋体"/>
          <w:color w:val="auto"/>
          <w:sz w:val="24"/>
          <w:szCs w:val="24"/>
          <w:lang w:eastAsia="zh-CN"/>
        </w:rPr>
        <w:t>）自愿组成</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联合体名称</w:t>
      </w:r>
      <w:r w:rsidRPr="00A81BCB">
        <w:rPr>
          <w:rFonts w:ascii="宋体" w:eastAsia="宋体" w:hAnsi="宋体" w:cs="宋体"/>
          <w:color w:val="auto"/>
          <w:sz w:val="24"/>
          <w:szCs w:val="24"/>
          <w:lang w:eastAsia="zh-CN"/>
        </w:rPr>
        <w:t>），共同参加（</w:t>
      </w:r>
      <w:r w:rsidRPr="00A81BCB">
        <w:rPr>
          <w:rFonts w:ascii="宋体" w:eastAsia="宋体" w:hAnsi="宋体" w:cs="宋体"/>
          <w:i/>
          <w:iCs/>
          <w:color w:val="auto"/>
          <w:sz w:val="25"/>
          <w:szCs w:val="25"/>
          <w:lang w:eastAsia="zh-CN"/>
        </w:rPr>
        <w:t>项目名称</w:t>
      </w:r>
      <w:r w:rsidRPr="00A81BCB">
        <w:rPr>
          <w:rFonts w:ascii="宋体" w:eastAsia="宋体" w:hAnsi="宋体" w:cs="宋体"/>
          <w:color w:val="auto"/>
          <w:sz w:val="24"/>
          <w:szCs w:val="24"/>
          <w:lang w:eastAsia="zh-CN"/>
        </w:rPr>
        <w:t>）投标。现就联合体投标事宜订立如下协议。</w:t>
      </w:r>
    </w:p>
    <w:p w14:paraId="75577984" w14:textId="77777777" w:rsidR="00C53E01" w:rsidRPr="00A81BCB" w:rsidRDefault="00000000">
      <w:pPr>
        <w:widowControl w:val="0"/>
        <w:kinsoku/>
        <w:wordWrap w:val="0"/>
        <w:topLinePunct/>
        <w:autoSpaceDE/>
        <w:autoSpaceDN/>
        <w:spacing w:line="480" w:lineRule="exact"/>
        <w:ind w:firstLineChars="200" w:firstLine="48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rPr>
        <w:t>1.</w:t>
      </w:r>
      <w:r w:rsidRPr="00A81BCB">
        <w:rPr>
          <w:rFonts w:ascii="Times New Roman" w:eastAsia="宋体" w:hAnsi="Times New Roman" w:cs="Times New Roman" w:hint="eastAsia"/>
          <w:color w:val="auto"/>
          <w:sz w:val="24"/>
          <w:szCs w:val="24"/>
          <w:lang w:eastAsia="zh-CN"/>
        </w:rPr>
        <w:t xml:space="preserve">　</w:t>
      </w:r>
      <w:r w:rsidRPr="00A81BCB">
        <w:rPr>
          <w:rFonts w:ascii="Times New Roman" w:eastAsia="宋体" w:hAnsi="Times New Roman" w:cs="Times New Roman"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某成员单位名称</w:t>
      </w:r>
      <w:r w:rsidRPr="00A81BCB">
        <w:rPr>
          <w:rFonts w:ascii="宋体" w:eastAsia="宋体" w:hAnsi="宋体" w:cs="宋体"/>
          <w:color w:val="auto"/>
          <w:sz w:val="24"/>
          <w:szCs w:val="24"/>
          <w:lang w:eastAsia="zh-CN"/>
        </w:rPr>
        <w:t>）为</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联合体名称</w:t>
      </w:r>
      <w:r w:rsidRPr="00A81BCB">
        <w:rPr>
          <w:rFonts w:ascii="宋体" w:eastAsia="宋体" w:hAnsi="宋体" w:cs="宋体"/>
          <w:color w:val="auto"/>
          <w:sz w:val="24"/>
          <w:szCs w:val="24"/>
          <w:lang w:eastAsia="zh-CN"/>
        </w:rPr>
        <w:t>）牵头人。</w:t>
      </w:r>
    </w:p>
    <w:p w14:paraId="37DDA93A" w14:textId="77777777" w:rsidR="00C53E01" w:rsidRPr="00A81BCB" w:rsidRDefault="00000000">
      <w:pPr>
        <w:widowControl w:val="0"/>
        <w:kinsoku/>
        <w:wordWrap w:val="0"/>
        <w:topLinePunct/>
        <w:autoSpaceDE/>
        <w:autoSpaceDN/>
        <w:spacing w:line="480" w:lineRule="exact"/>
        <w:ind w:firstLineChars="200" w:firstLine="48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2.</w:t>
      </w:r>
      <w:r w:rsidRPr="00A81BCB">
        <w:rPr>
          <w:rFonts w:ascii="宋体" w:eastAsia="宋体" w:hAnsi="宋体" w:cs="宋体"/>
          <w:color w:val="auto"/>
          <w:sz w:val="24"/>
          <w:szCs w:val="24"/>
          <w:lang w:eastAsia="zh-CN"/>
        </w:rPr>
        <w:t>联合体牵头人合法代表联合体各成员负责本项目招标投标文件递交和合同谈判活动，并代表联合体提交和</w:t>
      </w:r>
      <w:r w:rsidRPr="00A81BCB">
        <w:rPr>
          <w:rFonts w:ascii="宋体" w:eastAsia="宋体" w:hAnsi="宋体" w:cs="宋体" w:hint="eastAsia"/>
          <w:color w:val="auto"/>
          <w:sz w:val="24"/>
          <w:szCs w:val="24"/>
          <w:lang w:eastAsia="zh-CN"/>
        </w:rPr>
        <w:t>接收</w:t>
      </w:r>
      <w:r w:rsidRPr="00A81BCB">
        <w:rPr>
          <w:rFonts w:ascii="宋体" w:eastAsia="宋体" w:hAnsi="宋体" w:cs="宋体"/>
          <w:color w:val="auto"/>
          <w:sz w:val="24"/>
          <w:szCs w:val="24"/>
          <w:lang w:eastAsia="zh-CN"/>
        </w:rPr>
        <w:t>相关的资料、信息及指示，处理与之有关的一切事务，并负责合同实施阶段的主办、组织和协调工作。</w:t>
      </w:r>
    </w:p>
    <w:p w14:paraId="4DB1DBAE" w14:textId="77777777" w:rsidR="00C53E01" w:rsidRPr="00A81BCB" w:rsidRDefault="00000000">
      <w:pPr>
        <w:widowControl w:val="0"/>
        <w:kinsoku/>
        <w:wordWrap w:val="0"/>
        <w:topLinePunct/>
        <w:autoSpaceDE/>
        <w:autoSpaceDN/>
        <w:spacing w:line="480" w:lineRule="exact"/>
        <w:ind w:firstLineChars="200" w:firstLine="48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3.</w:t>
      </w:r>
      <w:r w:rsidRPr="00A81BCB">
        <w:rPr>
          <w:rFonts w:ascii="宋体" w:eastAsia="宋体" w:hAnsi="宋体" w:cs="宋体"/>
          <w:color w:val="auto"/>
          <w:sz w:val="24"/>
          <w:szCs w:val="24"/>
          <w:lang w:eastAsia="zh-CN"/>
        </w:rPr>
        <w:t>联合体将严格按照招标文件的各项要求，编制投标文件，履行合同，并向招标人承担连带责任。</w:t>
      </w:r>
    </w:p>
    <w:p w14:paraId="3B45723C" w14:textId="77777777" w:rsidR="00C53E01" w:rsidRPr="00A81BCB" w:rsidRDefault="00000000">
      <w:pPr>
        <w:widowControl w:val="0"/>
        <w:kinsoku/>
        <w:wordWrap w:val="0"/>
        <w:topLinePunct/>
        <w:autoSpaceDE/>
        <w:autoSpaceDN/>
        <w:spacing w:line="480" w:lineRule="exact"/>
        <w:ind w:firstLineChars="200" w:firstLine="48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4.</w:t>
      </w:r>
      <w:r w:rsidRPr="00A81BCB">
        <w:rPr>
          <w:rFonts w:ascii="宋体" w:eastAsia="宋体" w:hAnsi="宋体" w:cs="宋体"/>
          <w:color w:val="auto"/>
          <w:sz w:val="24"/>
          <w:szCs w:val="24"/>
          <w:lang w:eastAsia="zh-CN"/>
        </w:rPr>
        <w:t>联合体内部各成员单位的职责分工如下：</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p>
    <w:p w14:paraId="723C4155" w14:textId="77777777" w:rsidR="00C53E01" w:rsidRPr="00A81BCB" w:rsidRDefault="00000000">
      <w:pPr>
        <w:widowControl w:val="0"/>
        <w:kinsoku/>
        <w:wordWrap w:val="0"/>
        <w:topLinePunct/>
        <w:autoSpaceDE/>
        <w:autoSpaceDN/>
        <w:spacing w:line="480" w:lineRule="exact"/>
        <w:ind w:firstLineChars="200" w:firstLine="48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5.</w:t>
      </w:r>
      <w:r w:rsidRPr="00A81BCB">
        <w:rPr>
          <w:rFonts w:ascii="宋体" w:eastAsia="宋体" w:hAnsi="宋体" w:cs="宋体"/>
          <w:color w:val="auto"/>
          <w:sz w:val="24"/>
          <w:szCs w:val="24"/>
          <w:lang w:eastAsia="zh-CN"/>
        </w:rPr>
        <w:t>本协议书自签署之日起生效，合同履行完毕后自动失效。</w:t>
      </w:r>
    </w:p>
    <w:p w14:paraId="0CA35C68" w14:textId="77777777" w:rsidR="00C53E01" w:rsidRPr="00A81BCB" w:rsidRDefault="00000000">
      <w:pPr>
        <w:widowControl w:val="0"/>
        <w:kinsoku/>
        <w:wordWrap w:val="0"/>
        <w:topLinePunct/>
        <w:autoSpaceDE/>
        <w:autoSpaceDN/>
        <w:spacing w:line="480" w:lineRule="exact"/>
        <w:ind w:firstLineChars="200" w:firstLine="48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6.</w:t>
      </w:r>
      <w:r w:rsidRPr="00A81BCB">
        <w:rPr>
          <w:rFonts w:ascii="宋体" w:eastAsia="宋体" w:hAnsi="宋体" w:cs="宋体"/>
          <w:color w:val="auto"/>
          <w:sz w:val="24"/>
          <w:szCs w:val="24"/>
          <w:lang w:eastAsia="zh-CN"/>
        </w:rPr>
        <w:t>本协议书一式</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份，联合体成员和招标人各执一份。</w:t>
      </w:r>
    </w:p>
    <w:p w14:paraId="721CC570" w14:textId="77777777" w:rsidR="00C53E01" w:rsidRPr="00A81BCB" w:rsidRDefault="00C53E01">
      <w:pPr>
        <w:pStyle w:val="a5"/>
        <w:widowControl w:val="0"/>
        <w:kinsoku/>
        <w:wordWrap w:val="0"/>
        <w:topLinePunct/>
        <w:autoSpaceDE/>
        <w:autoSpaceDN/>
        <w:spacing w:line="480" w:lineRule="exact"/>
        <w:ind w:firstLineChars="200" w:firstLine="420"/>
        <w:jc w:val="both"/>
        <w:rPr>
          <w:color w:val="auto"/>
          <w:lang w:eastAsia="zh-CN"/>
        </w:rPr>
      </w:pPr>
    </w:p>
    <w:p w14:paraId="54CF5AB7" w14:textId="77777777" w:rsidR="00C53E01" w:rsidRPr="00A81BCB" w:rsidRDefault="00000000">
      <w:pPr>
        <w:widowControl w:val="0"/>
        <w:kinsoku/>
        <w:wordWrap w:val="0"/>
        <w:topLinePunct/>
        <w:autoSpaceDE/>
        <w:autoSpaceDN/>
        <w:spacing w:line="48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牵头人名称：</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（盖单位公章）</w:t>
      </w:r>
    </w:p>
    <w:p w14:paraId="31D7F03A" w14:textId="77777777" w:rsidR="00C53E01" w:rsidRPr="00A81BCB" w:rsidRDefault="00000000">
      <w:pPr>
        <w:widowControl w:val="0"/>
        <w:kinsoku/>
        <w:wordWrap w:val="0"/>
        <w:topLinePunct/>
        <w:autoSpaceDE/>
        <w:autoSpaceDN/>
        <w:spacing w:line="48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法定代表人：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（签字或盖章）</w:t>
      </w:r>
    </w:p>
    <w:p w14:paraId="4427C16E" w14:textId="77777777" w:rsidR="00C53E01" w:rsidRPr="00A81BCB" w:rsidRDefault="00C53E01">
      <w:pPr>
        <w:pStyle w:val="a5"/>
        <w:widowControl w:val="0"/>
        <w:kinsoku/>
        <w:wordWrap w:val="0"/>
        <w:topLinePunct/>
        <w:autoSpaceDE/>
        <w:autoSpaceDN/>
        <w:spacing w:line="480" w:lineRule="exact"/>
        <w:ind w:firstLineChars="200" w:firstLine="420"/>
        <w:jc w:val="both"/>
        <w:rPr>
          <w:color w:val="auto"/>
          <w:lang w:eastAsia="zh-CN"/>
        </w:rPr>
      </w:pPr>
    </w:p>
    <w:p w14:paraId="44346311" w14:textId="77777777" w:rsidR="00C53E01" w:rsidRPr="00A81BCB" w:rsidRDefault="00000000">
      <w:pPr>
        <w:widowControl w:val="0"/>
        <w:kinsoku/>
        <w:wordWrap w:val="0"/>
        <w:topLinePunct/>
        <w:autoSpaceDE/>
        <w:autoSpaceDN/>
        <w:spacing w:line="48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成员一名称：</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（盖单位公章）</w:t>
      </w:r>
    </w:p>
    <w:p w14:paraId="28C94F4E" w14:textId="77777777" w:rsidR="00C53E01" w:rsidRPr="00A81BCB" w:rsidRDefault="00000000">
      <w:pPr>
        <w:widowControl w:val="0"/>
        <w:kinsoku/>
        <w:wordWrap w:val="0"/>
        <w:topLinePunct/>
        <w:autoSpaceDE/>
        <w:autoSpaceDN/>
        <w:spacing w:line="48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法定代表人：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（签字或盖章）</w:t>
      </w:r>
    </w:p>
    <w:p w14:paraId="4DF42BCB" w14:textId="77777777" w:rsidR="00C53E01" w:rsidRPr="00A81BCB" w:rsidRDefault="00C53E01">
      <w:pPr>
        <w:pStyle w:val="a5"/>
        <w:widowControl w:val="0"/>
        <w:kinsoku/>
        <w:wordWrap w:val="0"/>
        <w:topLinePunct/>
        <w:autoSpaceDE/>
        <w:autoSpaceDN/>
        <w:spacing w:line="480" w:lineRule="exact"/>
        <w:ind w:firstLineChars="200" w:firstLine="420"/>
        <w:jc w:val="both"/>
        <w:rPr>
          <w:color w:val="auto"/>
          <w:lang w:eastAsia="zh-CN"/>
        </w:rPr>
      </w:pPr>
    </w:p>
    <w:p w14:paraId="2B40D706" w14:textId="77777777" w:rsidR="00C53E01" w:rsidRPr="00A81BCB" w:rsidRDefault="00000000">
      <w:pPr>
        <w:widowControl w:val="0"/>
        <w:kinsoku/>
        <w:wordWrap w:val="0"/>
        <w:topLinePunct/>
        <w:autoSpaceDE/>
        <w:autoSpaceDN/>
        <w:spacing w:line="48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成员二名称：</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（盖单位公章）</w:t>
      </w:r>
    </w:p>
    <w:p w14:paraId="7185D792" w14:textId="77777777" w:rsidR="00C53E01" w:rsidRPr="00A81BCB" w:rsidRDefault="00000000">
      <w:pPr>
        <w:widowControl w:val="0"/>
        <w:kinsoku/>
        <w:wordWrap w:val="0"/>
        <w:topLinePunct/>
        <w:autoSpaceDE/>
        <w:autoSpaceDN/>
        <w:spacing w:line="48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法定代表人：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（签字或盖章）</w:t>
      </w:r>
    </w:p>
    <w:p w14:paraId="36ABE670" w14:textId="77777777" w:rsidR="00C53E01" w:rsidRPr="00A81BCB" w:rsidRDefault="00000000">
      <w:pPr>
        <w:widowControl w:val="0"/>
        <w:kinsoku/>
        <w:wordWrap w:val="0"/>
        <w:topLinePunct/>
        <w:autoSpaceDE/>
        <w:autoSpaceDN/>
        <w:spacing w:line="480" w:lineRule="exact"/>
        <w:ind w:firstLineChars="200" w:firstLine="480"/>
        <w:jc w:val="both"/>
        <w:rPr>
          <w:rFonts w:ascii="Times New Roman" w:eastAsia="Times New Roman" w:hAnsi="Times New Roman" w:cs="Times New Roman"/>
          <w:color w:val="auto"/>
          <w:sz w:val="24"/>
          <w:szCs w:val="24"/>
        </w:rPr>
      </w:pPr>
      <w:r w:rsidRPr="00A81BCB">
        <w:rPr>
          <w:rFonts w:ascii="Times New Roman" w:eastAsia="Times New Roman" w:hAnsi="Times New Roman" w:cs="Times New Roman"/>
          <w:color w:val="auto"/>
          <w:sz w:val="24"/>
          <w:szCs w:val="24"/>
        </w:rPr>
        <w:t>……</w:t>
      </w:r>
    </w:p>
    <w:p w14:paraId="7BB42DD3" w14:textId="77777777" w:rsidR="00C53E01" w:rsidRPr="00A81BCB" w:rsidRDefault="00C53E01">
      <w:pPr>
        <w:pStyle w:val="a5"/>
        <w:widowControl w:val="0"/>
        <w:kinsoku/>
        <w:wordWrap w:val="0"/>
        <w:topLinePunct/>
        <w:autoSpaceDE/>
        <w:autoSpaceDN/>
        <w:spacing w:line="480" w:lineRule="exact"/>
        <w:ind w:firstLineChars="200" w:firstLine="420"/>
        <w:jc w:val="both"/>
        <w:rPr>
          <w:color w:val="auto"/>
        </w:rPr>
      </w:pPr>
    </w:p>
    <w:p w14:paraId="4A4F015F" w14:textId="77777777" w:rsidR="00C53E01" w:rsidRPr="00A81BCB" w:rsidRDefault="00000000">
      <w:pPr>
        <w:widowControl w:val="0"/>
        <w:tabs>
          <w:tab w:val="left" w:pos="7209"/>
        </w:tabs>
        <w:kinsoku/>
        <w:wordWrap w:val="0"/>
        <w:topLinePunct/>
        <w:autoSpaceDE/>
        <w:autoSpaceDN/>
        <w:spacing w:line="480" w:lineRule="exact"/>
        <w:ind w:firstLineChars="200" w:firstLine="480"/>
        <w:jc w:val="right"/>
        <w:rPr>
          <w:rFonts w:ascii="宋体" w:eastAsia="宋体" w:hAnsi="宋体" w:cs="宋体" w:hint="eastAsia"/>
          <w:color w:val="auto"/>
          <w:sz w:val="24"/>
          <w:szCs w:val="24"/>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rPr>
        <w:t>日</w:t>
      </w:r>
    </w:p>
    <w:p w14:paraId="53F46DF4" w14:textId="77777777" w:rsidR="00C53E01" w:rsidRPr="00A81BCB" w:rsidRDefault="00C53E01">
      <w:pPr>
        <w:pStyle w:val="a5"/>
        <w:widowControl w:val="0"/>
        <w:kinsoku/>
        <w:wordWrap w:val="0"/>
        <w:topLinePunct/>
        <w:autoSpaceDE/>
        <w:autoSpaceDN/>
        <w:spacing w:line="480" w:lineRule="exact"/>
        <w:ind w:firstLineChars="200" w:firstLine="420"/>
        <w:jc w:val="both"/>
        <w:rPr>
          <w:color w:val="auto"/>
        </w:rPr>
      </w:pPr>
    </w:p>
    <w:p w14:paraId="632B1EAD" w14:textId="77777777" w:rsidR="00C53E01" w:rsidRPr="00A81BCB" w:rsidRDefault="00000000">
      <w:pPr>
        <w:rPr>
          <w:rFonts w:ascii="宋体" w:eastAsia="宋体" w:hAnsi="宋体" w:cs="宋体" w:hint="eastAsia"/>
          <w:b/>
          <w:bCs/>
          <w:color w:val="auto"/>
          <w:spacing w:val="-4"/>
          <w:sz w:val="28"/>
          <w:szCs w:val="28"/>
        </w:rPr>
      </w:pPr>
      <w:bookmarkStart w:id="768" w:name="bookmark256"/>
      <w:bookmarkStart w:id="769" w:name="_Toc27501"/>
      <w:bookmarkStart w:id="770" w:name="_Toc25535"/>
      <w:bookmarkEnd w:id="768"/>
      <w:r w:rsidRPr="00A81BCB">
        <w:rPr>
          <w:rFonts w:ascii="宋体" w:eastAsia="宋体" w:hAnsi="宋体" w:cs="宋体"/>
          <w:b/>
          <w:bCs/>
          <w:color w:val="auto"/>
          <w:spacing w:val="-4"/>
          <w:sz w:val="28"/>
          <w:szCs w:val="28"/>
        </w:rPr>
        <w:br w:type="page"/>
      </w:r>
    </w:p>
    <w:p w14:paraId="0844C86A" w14:textId="77777777" w:rsidR="00C53E01" w:rsidRPr="00A81BCB" w:rsidRDefault="00000000">
      <w:pPr>
        <w:spacing w:before="91" w:line="221" w:lineRule="auto"/>
        <w:outlineLvl w:val="2"/>
        <w:rPr>
          <w:rFonts w:ascii="宋体" w:eastAsia="宋体" w:hAnsi="宋体" w:cs="宋体" w:hint="eastAsia"/>
          <w:color w:val="auto"/>
          <w:sz w:val="28"/>
          <w:szCs w:val="28"/>
          <w:lang w:eastAsia="zh-CN"/>
        </w:rPr>
      </w:pPr>
      <w:r w:rsidRPr="00A81BCB">
        <w:rPr>
          <w:rFonts w:ascii="宋体" w:eastAsia="宋体" w:hAnsi="宋体" w:cs="宋体"/>
          <w:b/>
          <w:bCs/>
          <w:color w:val="auto"/>
          <w:spacing w:val="-4"/>
          <w:sz w:val="28"/>
          <w:szCs w:val="28"/>
          <w:lang w:eastAsia="zh-CN"/>
        </w:rPr>
        <w:lastRenderedPageBreak/>
        <w:t>三、投标保证金</w:t>
      </w:r>
      <w:bookmarkEnd w:id="769"/>
      <w:bookmarkEnd w:id="770"/>
    </w:p>
    <w:p w14:paraId="51C93DC2" w14:textId="77777777" w:rsidR="00C53E01" w:rsidRPr="00A81BCB" w:rsidRDefault="00000000">
      <w:pPr>
        <w:widowControl w:val="0"/>
        <w:kinsoku/>
        <w:wordWrap w:val="0"/>
        <w:topLinePunct/>
        <w:autoSpaceDE/>
        <w:autoSpaceDN/>
        <w:spacing w:line="560" w:lineRule="exact"/>
        <w:jc w:val="center"/>
        <w:rPr>
          <w:color w:val="auto"/>
          <w:lang w:eastAsia="zh-CN"/>
        </w:rPr>
      </w:pPr>
      <w:r w:rsidRPr="00A81BCB">
        <w:rPr>
          <w:rFonts w:ascii="宋体" w:eastAsia="宋体" w:hAnsi="宋体" w:cs="宋体"/>
          <w:color w:val="auto"/>
          <w:spacing w:val="-3"/>
          <w:sz w:val="28"/>
          <w:szCs w:val="28"/>
          <w:lang w:eastAsia="zh-CN"/>
        </w:rPr>
        <w:t>投标保证金</w:t>
      </w:r>
    </w:p>
    <w:p w14:paraId="30531E9C"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7FCA060F" w14:textId="77777777" w:rsidR="00C53E01" w:rsidRPr="00A81BCB" w:rsidRDefault="00000000">
      <w:pPr>
        <w:widowControl w:val="0"/>
        <w:tabs>
          <w:tab w:val="left" w:pos="2631"/>
        </w:tabs>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pacing w:val="-20"/>
          <w:sz w:val="24"/>
          <w:szCs w:val="24"/>
          <w:lang w:eastAsia="zh-CN"/>
        </w:rPr>
        <w:t>（</w:t>
      </w:r>
      <w:r w:rsidRPr="00A81BCB">
        <w:rPr>
          <w:rFonts w:ascii="宋体" w:eastAsia="宋体" w:hAnsi="宋体" w:cs="宋体"/>
          <w:i/>
          <w:iCs/>
          <w:color w:val="auto"/>
          <w:spacing w:val="-20"/>
          <w:sz w:val="25"/>
          <w:szCs w:val="25"/>
          <w:lang w:eastAsia="zh-CN"/>
        </w:rPr>
        <w:t>招标人名称</w:t>
      </w:r>
      <w:r w:rsidRPr="00A81BCB">
        <w:rPr>
          <w:rFonts w:ascii="宋体" w:eastAsia="宋体" w:hAnsi="宋体" w:cs="宋体"/>
          <w:color w:val="auto"/>
          <w:spacing w:val="-18"/>
          <w:sz w:val="24"/>
          <w:szCs w:val="24"/>
          <w:lang w:eastAsia="zh-CN"/>
        </w:rPr>
        <w:t>）：</w:t>
      </w:r>
    </w:p>
    <w:p w14:paraId="045760EB" w14:textId="77777777" w:rsidR="00C53E01" w:rsidRPr="00A81BCB" w:rsidRDefault="00000000">
      <w:pPr>
        <w:widowControl w:val="0"/>
        <w:kinsoku/>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鉴于</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投标人名称，以</w:t>
      </w:r>
      <w:r w:rsidRPr="00A81BCB">
        <w:rPr>
          <w:rFonts w:ascii="宋体" w:eastAsia="宋体" w:hAnsi="宋体" w:cs="宋体" w:hint="eastAsia"/>
          <w:i/>
          <w:iCs/>
          <w:color w:val="auto"/>
          <w:sz w:val="25"/>
          <w:szCs w:val="25"/>
          <w:lang w:eastAsia="zh-CN"/>
        </w:rPr>
        <w:t>下简</w:t>
      </w:r>
      <w:r w:rsidRPr="00A81BCB">
        <w:rPr>
          <w:rFonts w:ascii="宋体" w:eastAsia="宋体" w:hAnsi="宋体" w:cs="宋体"/>
          <w:i/>
          <w:iCs/>
          <w:color w:val="auto"/>
          <w:sz w:val="25"/>
          <w:szCs w:val="25"/>
          <w:lang w:eastAsia="zh-CN"/>
        </w:rPr>
        <w:t>称“投标人”</w:t>
      </w:r>
      <w:r w:rsidRPr="00A81BCB">
        <w:rPr>
          <w:rFonts w:ascii="宋体" w:eastAsia="宋体" w:hAnsi="宋体" w:cs="宋体"/>
          <w:color w:val="auto"/>
          <w:sz w:val="24"/>
          <w:szCs w:val="24"/>
          <w:lang w:eastAsia="zh-CN"/>
        </w:rPr>
        <w:t>）已于</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日参加</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项目名称</w:t>
      </w:r>
      <w:r w:rsidRPr="00A81BCB">
        <w:rPr>
          <w:rFonts w:ascii="宋体" w:eastAsia="宋体" w:hAnsi="宋体" w:cs="宋体"/>
          <w:color w:val="auto"/>
          <w:sz w:val="24"/>
          <w:szCs w:val="24"/>
          <w:lang w:eastAsia="zh-CN"/>
        </w:rPr>
        <w:t>）</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标段名称</w:t>
      </w:r>
      <w:r w:rsidRPr="00A81BCB">
        <w:rPr>
          <w:rFonts w:ascii="宋体" w:eastAsia="宋体" w:hAnsi="宋体" w:cs="宋体"/>
          <w:color w:val="auto"/>
          <w:sz w:val="24"/>
          <w:szCs w:val="24"/>
          <w:lang w:eastAsia="zh-CN"/>
        </w:rPr>
        <w:t>）的投标，</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担保人名称，以下简称“我方”）无条件地、不可撤销地保证：投标人在规定的投标文件有效期内补充、修改、替代或撤回其投标文件的，或者投标人在收到中标通知书后无正当理由拒签合同或拒交规定履约担保的，我方承担保证责任。收到你方书面通知后，在</w:t>
      </w:r>
      <w:r w:rsidRPr="00A81BCB">
        <w:rPr>
          <w:rFonts w:ascii="Times New Roman" w:eastAsia="Times New Roman" w:hAnsi="Times New Roman" w:cs="Times New Roman"/>
          <w:color w:val="auto"/>
          <w:sz w:val="24"/>
          <w:szCs w:val="24"/>
          <w:lang w:eastAsia="zh-CN"/>
        </w:rPr>
        <w:t>7</w:t>
      </w:r>
      <w:r w:rsidRPr="00A81BCB">
        <w:rPr>
          <w:rFonts w:ascii="宋体" w:eastAsia="宋体" w:hAnsi="宋体" w:cs="宋体"/>
          <w:color w:val="auto"/>
          <w:sz w:val="24"/>
          <w:szCs w:val="24"/>
          <w:lang w:eastAsia="zh-CN"/>
        </w:rPr>
        <w:t>日内无条件向你方支付人民币（大写）</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元</w:t>
      </w:r>
      <w:r w:rsidRPr="00A81BCB">
        <w:rPr>
          <w:rFonts w:ascii="宋体" w:eastAsia="宋体" w:hAnsi="宋体" w:cs="宋体" w:hint="eastAsia"/>
          <w:color w:val="auto"/>
          <w:sz w:val="24"/>
          <w:szCs w:val="24"/>
          <w:lang w:eastAsia="zh-CN"/>
        </w:rPr>
        <w:t>（</w:t>
      </w:r>
      <w:r w:rsidRPr="00A81BCB">
        <w:rPr>
          <w:rFonts w:ascii="宋体" w:eastAsia="宋体" w:hAnsi="宋体" w:cs="宋体"/>
          <w:color w:val="auto"/>
          <w:sz w:val="24"/>
          <w:szCs w:val="24"/>
          <w:lang w:eastAsia="zh-CN"/>
        </w:rPr>
        <w:t>￥</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p>
    <w:p w14:paraId="272DC767" w14:textId="77777777" w:rsidR="00C53E01" w:rsidRPr="00A81BCB" w:rsidRDefault="00000000">
      <w:pPr>
        <w:widowControl w:val="0"/>
        <w:kinsoku/>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本担保在投标有效期内保持有效。要求我方承担保证责任的书面通知应在投标有效期内送达我方。</w:t>
      </w:r>
    </w:p>
    <w:p w14:paraId="22477E74"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2BCAFF49" w14:textId="77777777" w:rsidR="00C53E01" w:rsidRPr="00A81BCB" w:rsidRDefault="00000000">
      <w:pPr>
        <w:widowControl w:val="0"/>
        <w:kinsoku/>
        <w:wordWrap w:val="0"/>
        <w:topLinePunct/>
        <w:autoSpaceDE/>
        <w:autoSpaceDN/>
        <w:spacing w:line="560" w:lineRule="exact"/>
        <w:ind w:left="2761"/>
        <w:jc w:val="both"/>
        <w:rPr>
          <w:rFonts w:ascii="宋体" w:eastAsia="宋体" w:hAnsi="宋体" w:cs="宋体" w:hint="eastAsia"/>
          <w:color w:val="auto"/>
          <w:spacing w:val="-7"/>
          <w:sz w:val="24"/>
          <w:szCs w:val="24"/>
          <w:lang w:eastAsia="zh-CN"/>
        </w:rPr>
      </w:pPr>
      <w:r w:rsidRPr="00A81BCB">
        <w:rPr>
          <w:rFonts w:ascii="宋体" w:eastAsia="宋体" w:hAnsi="宋体" w:cs="宋体"/>
          <w:color w:val="auto"/>
          <w:spacing w:val="-7"/>
          <w:sz w:val="24"/>
          <w:szCs w:val="24"/>
          <w:lang w:eastAsia="zh-CN"/>
        </w:rPr>
        <w:t>担保人：</w:t>
      </w:r>
      <w:r w:rsidRPr="00A81BCB">
        <w:rPr>
          <w:rFonts w:ascii="宋体" w:eastAsia="宋体" w:hAnsi="宋体" w:cs="宋体" w:hint="eastAsia"/>
          <w:color w:val="auto"/>
          <w:spacing w:val="-7"/>
          <w:sz w:val="24"/>
          <w:szCs w:val="24"/>
          <w:lang w:eastAsia="zh-CN"/>
        </w:rPr>
        <w:t xml:space="preserve">　　　　　　　　　　　　</w:t>
      </w:r>
      <w:r w:rsidRPr="00A81BCB">
        <w:rPr>
          <w:rFonts w:ascii="宋体" w:eastAsia="宋体" w:hAnsi="宋体" w:cs="宋体"/>
          <w:color w:val="auto"/>
          <w:spacing w:val="-7"/>
          <w:sz w:val="24"/>
          <w:szCs w:val="24"/>
          <w:lang w:eastAsia="zh-CN"/>
        </w:rPr>
        <w:t>（盖单位公章）</w:t>
      </w:r>
    </w:p>
    <w:p w14:paraId="25B05083" w14:textId="77777777" w:rsidR="00C53E01" w:rsidRPr="00A81BCB" w:rsidRDefault="00000000">
      <w:pPr>
        <w:widowControl w:val="0"/>
        <w:kinsoku/>
        <w:wordWrap w:val="0"/>
        <w:topLinePunct/>
        <w:autoSpaceDE/>
        <w:autoSpaceDN/>
        <w:spacing w:line="560" w:lineRule="exact"/>
        <w:ind w:left="2761"/>
        <w:jc w:val="both"/>
        <w:rPr>
          <w:rFonts w:ascii="宋体" w:eastAsia="宋体" w:hAnsi="宋体" w:cs="宋体" w:hint="eastAsia"/>
          <w:color w:val="auto"/>
          <w:spacing w:val="-7"/>
          <w:sz w:val="24"/>
          <w:szCs w:val="24"/>
          <w:lang w:eastAsia="zh-CN"/>
        </w:rPr>
      </w:pPr>
      <w:r w:rsidRPr="00A81BCB">
        <w:rPr>
          <w:rFonts w:ascii="宋体" w:eastAsia="宋体" w:hAnsi="宋体" w:cs="宋体"/>
          <w:color w:val="auto"/>
          <w:spacing w:val="-7"/>
          <w:sz w:val="24"/>
          <w:szCs w:val="24"/>
          <w:lang w:eastAsia="zh-CN"/>
        </w:rPr>
        <w:t>法定代表人或其委托代理人：</w:t>
      </w:r>
      <w:r w:rsidRPr="00A81BCB">
        <w:rPr>
          <w:rFonts w:ascii="宋体" w:eastAsia="宋体" w:hAnsi="宋体" w:cs="宋体" w:hint="eastAsia"/>
          <w:color w:val="auto"/>
          <w:spacing w:val="-7"/>
          <w:sz w:val="24"/>
          <w:szCs w:val="24"/>
          <w:lang w:eastAsia="zh-CN"/>
        </w:rPr>
        <w:t xml:space="preserve">　　　　　　　　</w:t>
      </w:r>
      <w:r w:rsidRPr="00A81BCB">
        <w:rPr>
          <w:rFonts w:ascii="宋体" w:eastAsia="宋体" w:hAnsi="宋体" w:cs="宋体"/>
          <w:color w:val="auto"/>
          <w:spacing w:val="-7"/>
          <w:sz w:val="24"/>
          <w:szCs w:val="24"/>
          <w:lang w:eastAsia="zh-CN"/>
        </w:rPr>
        <w:t>（签字）</w:t>
      </w:r>
    </w:p>
    <w:p w14:paraId="780D85E2" w14:textId="77777777" w:rsidR="00C53E01" w:rsidRPr="00A81BCB" w:rsidRDefault="00000000">
      <w:pPr>
        <w:widowControl w:val="0"/>
        <w:kinsoku/>
        <w:wordWrap w:val="0"/>
        <w:topLinePunct/>
        <w:autoSpaceDE/>
        <w:autoSpaceDN/>
        <w:spacing w:line="560" w:lineRule="exact"/>
        <w:ind w:left="2761"/>
        <w:jc w:val="both"/>
        <w:rPr>
          <w:rFonts w:ascii="宋体" w:eastAsia="宋体" w:hAnsi="宋体" w:cs="宋体" w:hint="eastAsia"/>
          <w:color w:val="auto"/>
          <w:sz w:val="24"/>
          <w:szCs w:val="24"/>
          <w:lang w:eastAsia="zh-CN"/>
        </w:rPr>
      </w:pPr>
      <w:r w:rsidRPr="00A81BCB">
        <w:rPr>
          <w:rFonts w:ascii="宋体" w:eastAsia="宋体" w:hAnsi="宋体" w:cs="宋体"/>
          <w:color w:val="auto"/>
          <w:spacing w:val="-7"/>
          <w:sz w:val="24"/>
          <w:szCs w:val="24"/>
        </w:rPr>
        <w:t>地</w:t>
      </w:r>
      <w:r w:rsidRPr="00A81BCB">
        <w:rPr>
          <w:rFonts w:ascii="宋体" w:eastAsia="宋体" w:hAnsi="宋体" w:cs="宋体" w:hint="eastAsia"/>
          <w:color w:val="auto"/>
          <w:spacing w:val="19"/>
          <w:sz w:val="24"/>
          <w:szCs w:val="24"/>
          <w:lang w:eastAsia="zh-CN"/>
        </w:rPr>
        <w:t xml:space="preserve">　　</w:t>
      </w:r>
      <w:r w:rsidRPr="00A81BCB">
        <w:rPr>
          <w:rFonts w:ascii="宋体" w:eastAsia="宋体" w:hAnsi="宋体" w:cs="宋体"/>
          <w:color w:val="auto"/>
          <w:spacing w:val="-7"/>
          <w:sz w:val="24"/>
          <w:szCs w:val="24"/>
        </w:rPr>
        <w:t>址：</w:t>
      </w:r>
      <w:r w:rsidRPr="00A81BCB">
        <w:rPr>
          <w:rFonts w:ascii="宋体" w:eastAsia="宋体" w:hAnsi="宋体" w:cs="宋体" w:hint="eastAsia"/>
          <w:color w:val="auto"/>
          <w:sz w:val="24"/>
          <w:szCs w:val="24"/>
          <w:u w:val="single"/>
          <w:lang w:eastAsia="zh-CN"/>
        </w:rPr>
        <w:t xml:space="preserve">　　　　　　　　　　　　　　　　　　　</w:t>
      </w:r>
    </w:p>
    <w:p w14:paraId="39D61634" w14:textId="77777777" w:rsidR="00C53E01" w:rsidRPr="00A81BCB" w:rsidRDefault="00000000">
      <w:pPr>
        <w:widowControl w:val="0"/>
        <w:kinsoku/>
        <w:wordWrap w:val="0"/>
        <w:topLinePunct/>
        <w:autoSpaceDE/>
        <w:autoSpaceDN/>
        <w:spacing w:line="560" w:lineRule="exact"/>
        <w:ind w:left="2789"/>
        <w:jc w:val="both"/>
        <w:rPr>
          <w:rFonts w:ascii="宋体" w:eastAsia="宋体" w:hAnsi="宋体" w:cs="宋体" w:hint="eastAsia"/>
          <w:color w:val="auto"/>
          <w:sz w:val="24"/>
          <w:szCs w:val="24"/>
          <w:lang w:eastAsia="zh-CN"/>
        </w:rPr>
      </w:pPr>
      <w:r w:rsidRPr="00A81BCB">
        <w:rPr>
          <w:rFonts w:ascii="宋体" w:eastAsia="宋体" w:hAnsi="宋体" w:cs="宋体"/>
          <w:color w:val="auto"/>
          <w:spacing w:val="-16"/>
          <w:sz w:val="24"/>
          <w:szCs w:val="24"/>
          <w:lang w:eastAsia="zh-CN"/>
        </w:rPr>
        <w:t>电</w:t>
      </w:r>
      <w:r w:rsidRPr="00A81BCB">
        <w:rPr>
          <w:rFonts w:ascii="宋体" w:eastAsia="宋体" w:hAnsi="宋体" w:cs="宋体" w:hint="eastAsia"/>
          <w:color w:val="auto"/>
          <w:spacing w:val="19"/>
          <w:sz w:val="24"/>
          <w:szCs w:val="24"/>
          <w:lang w:eastAsia="zh-CN"/>
        </w:rPr>
        <w:t xml:space="preserve">　　</w:t>
      </w:r>
      <w:r w:rsidRPr="00A81BCB">
        <w:rPr>
          <w:rFonts w:ascii="宋体" w:eastAsia="宋体" w:hAnsi="宋体" w:cs="宋体"/>
          <w:color w:val="auto"/>
          <w:spacing w:val="-16"/>
          <w:sz w:val="24"/>
          <w:szCs w:val="24"/>
          <w:lang w:eastAsia="zh-CN"/>
        </w:rPr>
        <w:t>话：</w:t>
      </w:r>
      <w:r w:rsidRPr="00A81BCB">
        <w:rPr>
          <w:rFonts w:ascii="宋体" w:eastAsia="宋体" w:hAnsi="宋体" w:cs="宋体" w:hint="eastAsia"/>
          <w:color w:val="auto"/>
          <w:sz w:val="24"/>
          <w:szCs w:val="24"/>
          <w:u w:val="single"/>
          <w:lang w:eastAsia="zh-CN"/>
        </w:rPr>
        <w:t xml:space="preserve">　　　　　　　　　</w:t>
      </w:r>
    </w:p>
    <w:p w14:paraId="651EA054" w14:textId="77777777" w:rsidR="00C53E01" w:rsidRPr="00A81BCB" w:rsidRDefault="00000000">
      <w:pPr>
        <w:widowControl w:val="0"/>
        <w:tabs>
          <w:tab w:val="left" w:pos="7212"/>
        </w:tabs>
        <w:kinsoku/>
        <w:wordWrap w:val="0"/>
        <w:topLinePunct/>
        <w:autoSpaceDE/>
        <w:autoSpaceDN/>
        <w:spacing w:line="560" w:lineRule="exact"/>
        <w:ind w:firstLineChars="200" w:firstLine="480"/>
        <w:jc w:val="right"/>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62F9B5BE"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20BE2433"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注：</w:t>
      </w:r>
    </w:p>
    <w:p w14:paraId="397F7AC4"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1.采用转账形式缴纳的，提供银行转账凭证（记录）及基本账户开户证明。</w:t>
      </w:r>
    </w:p>
    <w:p w14:paraId="6A957A8E"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2.采用银行保函或投标保险保单或担保保函的，提供保函、购买保险或办理保函、担保等保证金相关费用从投标人基本账户转出的凭证、基本账户开户证明。</w:t>
      </w:r>
    </w:p>
    <w:p w14:paraId="038B9320"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3</w:t>
      </w:r>
      <w:r w:rsidRPr="00A81BCB">
        <w:rPr>
          <w:rFonts w:ascii="宋体" w:eastAsia="宋体" w:hAnsi="宋体" w:cs="宋体"/>
          <w:color w:val="auto"/>
          <w:sz w:val="24"/>
          <w:szCs w:val="24"/>
          <w:lang w:eastAsia="zh-CN"/>
        </w:rPr>
        <w:t>.委托代理人签字的应附授权委托书。</w:t>
      </w:r>
    </w:p>
    <w:p w14:paraId="1C97D791"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08359E36" w14:textId="77777777" w:rsidR="00C53E01" w:rsidRPr="00A81BCB" w:rsidRDefault="00000000">
      <w:pPr>
        <w:spacing w:before="228" w:line="220" w:lineRule="auto"/>
        <w:outlineLvl w:val="2"/>
        <w:rPr>
          <w:rFonts w:ascii="宋体" w:eastAsia="宋体" w:hAnsi="宋体" w:cs="宋体" w:hint="eastAsia"/>
          <w:color w:val="auto"/>
          <w:sz w:val="28"/>
          <w:szCs w:val="28"/>
          <w:lang w:eastAsia="zh-CN"/>
        </w:rPr>
      </w:pPr>
      <w:bookmarkStart w:id="771" w:name="bookmark257"/>
      <w:bookmarkStart w:id="772" w:name="_Toc6476"/>
      <w:bookmarkStart w:id="773" w:name="_Toc28380"/>
      <w:bookmarkEnd w:id="771"/>
      <w:r w:rsidRPr="00A81BCB">
        <w:rPr>
          <w:rFonts w:ascii="宋体" w:eastAsia="宋体" w:hAnsi="宋体" w:cs="宋体"/>
          <w:b/>
          <w:bCs/>
          <w:color w:val="auto"/>
          <w:spacing w:val="-7"/>
          <w:sz w:val="28"/>
          <w:szCs w:val="28"/>
          <w:lang w:eastAsia="zh-CN"/>
        </w:rPr>
        <w:lastRenderedPageBreak/>
        <w:t>四、资格审查资料</w:t>
      </w:r>
      <w:bookmarkEnd w:id="772"/>
      <w:bookmarkEnd w:id="773"/>
    </w:p>
    <w:p w14:paraId="0C032A81" w14:textId="77777777" w:rsidR="00C53E01" w:rsidRPr="00A81BCB" w:rsidRDefault="00C53E01">
      <w:pPr>
        <w:pStyle w:val="a5"/>
        <w:spacing w:line="245" w:lineRule="auto"/>
        <w:rPr>
          <w:color w:val="auto"/>
          <w:lang w:eastAsia="zh-CN"/>
        </w:rPr>
      </w:pPr>
    </w:p>
    <w:p w14:paraId="708242C5" w14:textId="77777777" w:rsidR="00C53E01" w:rsidRPr="00A81BCB" w:rsidRDefault="00000000">
      <w:pPr>
        <w:spacing w:before="78" w:line="220" w:lineRule="auto"/>
        <w:ind w:left="3831"/>
        <w:rPr>
          <w:rFonts w:ascii="宋体" w:eastAsia="宋体" w:hAnsi="宋体" w:cs="宋体" w:hint="eastAsia"/>
          <w:color w:val="auto"/>
          <w:sz w:val="24"/>
          <w:szCs w:val="24"/>
          <w:lang w:eastAsia="zh-CN"/>
        </w:rPr>
      </w:pPr>
      <w:r w:rsidRPr="00A81BCB">
        <w:rPr>
          <w:rFonts w:ascii="宋体" w:eastAsia="宋体" w:hAnsi="宋体" w:cs="宋体"/>
          <w:b/>
          <w:bCs/>
          <w:color w:val="auto"/>
          <w:spacing w:val="-5"/>
          <w:sz w:val="24"/>
          <w:szCs w:val="24"/>
          <w:lang w:eastAsia="zh-CN"/>
        </w:rPr>
        <w:t>资格审查自审表</w:t>
      </w:r>
    </w:p>
    <w:p w14:paraId="50486A57" w14:textId="77777777" w:rsidR="00C53E01" w:rsidRPr="00A81BCB" w:rsidRDefault="00C53E01">
      <w:pPr>
        <w:spacing w:line="143" w:lineRule="exact"/>
        <w:rPr>
          <w:color w:val="auto"/>
          <w:lang w:eastAsia="zh-CN"/>
        </w:rPr>
      </w:pPr>
    </w:p>
    <w:tbl>
      <w:tblPr>
        <w:tblStyle w:val="TableNormal"/>
        <w:tblW w:w="8813" w:type="dxa"/>
        <w:tblInd w:w="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11"/>
        <w:gridCol w:w="4742"/>
        <w:gridCol w:w="968"/>
        <w:gridCol w:w="971"/>
        <w:gridCol w:w="1521"/>
      </w:tblGrid>
      <w:tr w:rsidR="00C53E01" w:rsidRPr="00A81BCB" w14:paraId="71354A0F" w14:textId="77777777">
        <w:trPr>
          <w:trHeight w:val="567"/>
        </w:trPr>
        <w:tc>
          <w:tcPr>
            <w:tcW w:w="611" w:type="dxa"/>
            <w:tcBorders>
              <w:top w:val="single" w:sz="6" w:space="0" w:color="000000"/>
              <w:left w:val="single" w:sz="6" w:space="0" w:color="000000"/>
            </w:tcBorders>
            <w:vAlign w:val="center"/>
          </w:tcPr>
          <w:p w14:paraId="05245F4E" w14:textId="77777777" w:rsidR="00C53E01" w:rsidRPr="00A81BCB" w:rsidRDefault="00000000">
            <w:pPr>
              <w:pStyle w:val="TableText"/>
              <w:jc w:val="center"/>
              <w:rPr>
                <w:rFonts w:hint="eastAsia"/>
                <w:color w:val="auto"/>
                <w:sz w:val="24"/>
                <w:szCs w:val="24"/>
              </w:rPr>
            </w:pPr>
            <w:r w:rsidRPr="00A81BCB">
              <w:rPr>
                <w:color w:val="auto"/>
                <w:spacing w:val="-3"/>
                <w:sz w:val="24"/>
                <w:szCs w:val="24"/>
              </w:rPr>
              <w:t>序号</w:t>
            </w:r>
          </w:p>
        </w:tc>
        <w:tc>
          <w:tcPr>
            <w:tcW w:w="4742" w:type="dxa"/>
            <w:tcBorders>
              <w:top w:val="single" w:sz="6" w:space="0" w:color="000000"/>
            </w:tcBorders>
            <w:vAlign w:val="center"/>
          </w:tcPr>
          <w:p w14:paraId="5F68E2B0" w14:textId="77777777" w:rsidR="00C53E01" w:rsidRPr="00A81BCB" w:rsidRDefault="00000000">
            <w:pPr>
              <w:pStyle w:val="TableText"/>
              <w:jc w:val="center"/>
              <w:rPr>
                <w:rFonts w:hint="eastAsia"/>
                <w:color w:val="auto"/>
                <w:sz w:val="24"/>
                <w:szCs w:val="24"/>
              </w:rPr>
            </w:pPr>
            <w:r w:rsidRPr="00A81BCB">
              <w:rPr>
                <w:color w:val="auto"/>
                <w:spacing w:val="-16"/>
                <w:sz w:val="24"/>
                <w:szCs w:val="24"/>
              </w:rPr>
              <w:t>审</w:t>
            </w:r>
            <w:r w:rsidRPr="00A81BCB">
              <w:rPr>
                <w:rFonts w:hint="eastAsia"/>
                <w:color w:val="auto"/>
                <w:spacing w:val="6"/>
                <w:sz w:val="24"/>
                <w:szCs w:val="24"/>
                <w:lang w:eastAsia="zh-CN"/>
              </w:rPr>
              <w:t xml:space="preserve">　</w:t>
            </w:r>
            <w:r w:rsidRPr="00A81BCB">
              <w:rPr>
                <w:color w:val="auto"/>
                <w:spacing w:val="-16"/>
                <w:sz w:val="24"/>
                <w:szCs w:val="24"/>
              </w:rPr>
              <w:t>查</w:t>
            </w:r>
            <w:r w:rsidRPr="00A81BCB">
              <w:rPr>
                <w:rFonts w:hint="eastAsia"/>
                <w:color w:val="auto"/>
                <w:spacing w:val="14"/>
                <w:sz w:val="24"/>
                <w:szCs w:val="24"/>
                <w:lang w:eastAsia="zh-CN"/>
              </w:rPr>
              <w:t xml:space="preserve">　</w:t>
            </w:r>
            <w:r w:rsidRPr="00A81BCB">
              <w:rPr>
                <w:color w:val="auto"/>
                <w:spacing w:val="-16"/>
                <w:sz w:val="24"/>
                <w:szCs w:val="24"/>
              </w:rPr>
              <w:t>因</w:t>
            </w:r>
            <w:r w:rsidRPr="00A81BCB">
              <w:rPr>
                <w:rFonts w:hint="eastAsia"/>
                <w:color w:val="auto"/>
                <w:spacing w:val="6"/>
                <w:sz w:val="24"/>
                <w:szCs w:val="24"/>
                <w:lang w:eastAsia="zh-CN"/>
              </w:rPr>
              <w:t xml:space="preserve">　</w:t>
            </w:r>
            <w:r w:rsidRPr="00A81BCB">
              <w:rPr>
                <w:color w:val="auto"/>
                <w:spacing w:val="-16"/>
                <w:sz w:val="24"/>
                <w:szCs w:val="24"/>
              </w:rPr>
              <w:t>素</w:t>
            </w:r>
          </w:p>
        </w:tc>
        <w:tc>
          <w:tcPr>
            <w:tcW w:w="968" w:type="dxa"/>
            <w:tcBorders>
              <w:top w:val="single" w:sz="6" w:space="0" w:color="000000"/>
            </w:tcBorders>
            <w:vAlign w:val="center"/>
          </w:tcPr>
          <w:p w14:paraId="55CD7259" w14:textId="77777777" w:rsidR="00C53E01" w:rsidRPr="00A81BCB" w:rsidRDefault="00000000">
            <w:pPr>
              <w:pStyle w:val="TableText"/>
              <w:jc w:val="center"/>
              <w:rPr>
                <w:rFonts w:hint="eastAsia"/>
                <w:color w:val="auto"/>
                <w:sz w:val="24"/>
                <w:szCs w:val="24"/>
              </w:rPr>
            </w:pPr>
            <w:r w:rsidRPr="00A81BCB">
              <w:rPr>
                <w:color w:val="auto"/>
                <w:spacing w:val="-6"/>
                <w:sz w:val="24"/>
                <w:szCs w:val="24"/>
              </w:rPr>
              <w:t>审查</w:t>
            </w:r>
          </w:p>
          <w:p w14:paraId="45A89633" w14:textId="77777777" w:rsidR="00C53E01" w:rsidRPr="00A81BCB" w:rsidRDefault="00000000">
            <w:pPr>
              <w:pStyle w:val="TableText"/>
              <w:jc w:val="center"/>
              <w:rPr>
                <w:rFonts w:hint="eastAsia"/>
                <w:color w:val="auto"/>
                <w:sz w:val="24"/>
                <w:szCs w:val="24"/>
              </w:rPr>
            </w:pPr>
            <w:r w:rsidRPr="00A81BCB">
              <w:rPr>
                <w:color w:val="auto"/>
                <w:spacing w:val="-3"/>
                <w:sz w:val="24"/>
                <w:szCs w:val="24"/>
              </w:rPr>
              <w:t>标准</w:t>
            </w:r>
          </w:p>
        </w:tc>
        <w:tc>
          <w:tcPr>
            <w:tcW w:w="971" w:type="dxa"/>
            <w:tcBorders>
              <w:top w:val="single" w:sz="6" w:space="0" w:color="000000"/>
            </w:tcBorders>
            <w:vAlign w:val="center"/>
          </w:tcPr>
          <w:p w14:paraId="6F970282" w14:textId="77777777" w:rsidR="00C53E01" w:rsidRPr="00A81BCB" w:rsidRDefault="00000000">
            <w:pPr>
              <w:pStyle w:val="TableText"/>
              <w:jc w:val="center"/>
              <w:rPr>
                <w:rFonts w:hint="eastAsia"/>
                <w:color w:val="auto"/>
                <w:sz w:val="24"/>
                <w:szCs w:val="24"/>
              </w:rPr>
            </w:pPr>
            <w:r w:rsidRPr="00A81BCB">
              <w:rPr>
                <w:color w:val="auto"/>
                <w:spacing w:val="-6"/>
                <w:sz w:val="24"/>
                <w:szCs w:val="24"/>
              </w:rPr>
              <w:t>审查</w:t>
            </w:r>
          </w:p>
          <w:p w14:paraId="0F482938" w14:textId="77777777" w:rsidR="00C53E01" w:rsidRPr="00A81BCB" w:rsidRDefault="00000000">
            <w:pPr>
              <w:pStyle w:val="TableText"/>
              <w:jc w:val="center"/>
              <w:rPr>
                <w:rFonts w:hint="eastAsia"/>
                <w:color w:val="auto"/>
                <w:sz w:val="24"/>
                <w:szCs w:val="24"/>
              </w:rPr>
            </w:pPr>
            <w:r w:rsidRPr="00A81BCB">
              <w:rPr>
                <w:color w:val="auto"/>
                <w:spacing w:val="-4"/>
                <w:sz w:val="24"/>
                <w:szCs w:val="24"/>
              </w:rPr>
              <w:t>结果</w:t>
            </w:r>
          </w:p>
        </w:tc>
        <w:tc>
          <w:tcPr>
            <w:tcW w:w="1521" w:type="dxa"/>
            <w:tcBorders>
              <w:top w:val="single" w:sz="6" w:space="0" w:color="000000"/>
              <w:right w:val="single" w:sz="6" w:space="0" w:color="000000"/>
            </w:tcBorders>
            <w:vAlign w:val="center"/>
          </w:tcPr>
          <w:p w14:paraId="5E6203B6" w14:textId="77777777" w:rsidR="00C53E01" w:rsidRPr="00A81BCB" w:rsidRDefault="00000000">
            <w:pPr>
              <w:pStyle w:val="TableText"/>
              <w:jc w:val="center"/>
              <w:rPr>
                <w:rFonts w:hint="eastAsia"/>
                <w:color w:val="auto"/>
                <w:sz w:val="24"/>
                <w:szCs w:val="24"/>
                <w:lang w:eastAsia="zh-CN"/>
              </w:rPr>
            </w:pPr>
            <w:r w:rsidRPr="00A81BCB">
              <w:rPr>
                <w:color w:val="auto"/>
                <w:spacing w:val="-5"/>
                <w:sz w:val="24"/>
                <w:szCs w:val="24"/>
                <w:lang w:eastAsia="zh-CN"/>
              </w:rPr>
              <w:t>引用的证明材</w:t>
            </w:r>
            <w:r w:rsidRPr="00A81BCB">
              <w:rPr>
                <w:color w:val="auto"/>
                <w:spacing w:val="-2"/>
                <w:sz w:val="24"/>
                <w:szCs w:val="24"/>
                <w:lang w:eastAsia="zh-CN"/>
              </w:rPr>
              <w:t>料对应页码</w:t>
            </w:r>
          </w:p>
        </w:tc>
      </w:tr>
      <w:tr w:rsidR="00C53E01" w:rsidRPr="00A81BCB" w14:paraId="6041B4ED" w14:textId="77777777">
        <w:trPr>
          <w:trHeight w:val="567"/>
        </w:trPr>
        <w:tc>
          <w:tcPr>
            <w:tcW w:w="611" w:type="dxa"/>
            <w:tcBorders>
              <w:left w:val="single" w:sz="6" w:space="0" w:color="000000"/>
            </w:tcBorders>
            <w:vAlign w:val="center"/>
          </w:tcPr>
          <w:p w14:paraId="246725B3" w14:textId="77777777" w:rsidR="00C53E01" w:rsidRPr="00A81BCB" w:rsidRDefault="00000000">
            <w:pPr>
              <w:jc w:val="center"/>
              <w:rPr>
                <w:rFonts w:ascii="Times New Roman" w:eastAsia="Times New Roman" w:hAnsi="Times New Roman" w:cs="Times New Roman"/>
                <w:color w:val="auto"/>
                <w:sz w:val="24"/>
                <w:szCs w:val="24"/>
              </w:rPr>
            </w:pPr>
            <w:r w:rsidRPr="00A81BCB">
              <w:rPr>
                <w:rFonts w:ascii="Times New Roman" w:eastAsia="Times New Roman" w:hAnsi="Times New Roman" w:cs="Times New Roman"/>
                <w:b/>
                <w:bCs/>
                <w:color w:val="auto"/>
                <w:sz w:val="24"/>
                <w:szCs w:val="24"/>
              </w:rPr>
              <w:t>1</w:t>
            </w:r>
          </w:p>
        </w:tc>
        <w:tc>
          <w:tcPr>
            <w:tcW w:w="4742" w:type="dxa"/>
            <w:vAlign w:val="center"/>
          </w:tcPr>
          <w:p w14:paraId="241E0E6F" w14:textId="77777777" w:rsidR="00C53E01" w:rsidRPr="00A81BCB" w:rsidRDefault="00000000">
            <w:pPr>
              <w:pStyle w:val="TableText"/>
              <w:jc w:val="center"/>
              <w:rPr>
                <w:rFonts w:hint="eastAsia"/>
                <w:color w:val="auto"/>
                <w:sz w:val="24"/>
                <w:szCs w:val="24"/>
              </w:rPr>
            </w:pPr>
            <w:r w:rsidRPr="00A81BCB">
              <w:rPr>
                <w:b/>
                <w:bCs/>
                <w:color w:val="auto"/>
                <w:spacing w:val="-6"/>
                <w:sz w:val="24"/>
                <w:szCs w:val="24"/>
              </w:rPr>
              <w:t>企业</w:t>
            </w:r>
          </w:p>
        </w:tc>
        <w:tc>
          <w:tcPr>
            <w:tcW w:w="968" w:type="dxa"/>
            <w:vAlign w:val="center"/>
          </w:tcPr>
          <w:p w14:paraId="301C79F6" w14:textId="77777777" w:rsidR="00C53E01" w:rsidRPr="00A81BCB" w:rsidRDefault="00C53E01">
            <w:pPr>
              <w:jc w:val="center"/>
              <w:rPr>
                <w:color w:val="auto"/>
              </w:rPr>
            </w:pPr>
          </w:p>
        </w:tc>
        <w:tc>
          <w:tcPr>
            <w:tcW w:w="971" w:type="dxa"/>
            <w:vAlign w:val="center"/>
          </w:tcPr>
          <w:p w14:paraId="4F7FB0B4" w14:textId="77777777" w:rsidR="00C53E01" w:rsidRPr="00A81BCB" w:rsidRDefault="00C53E01">
            <w:pPr>
              <w:jc w:val="center"/>
              <w:rPr>
                <w:color w:val="auto"/>
              </w:rPr>
            </w:pPr>
          </w:p>
        </w:tc>
        <w:tc>
          <w:tcPr>
            <w:tcW w:w="1521" w:type="dxa"/>
            <w:tcBorders>
              <w:right w:val="single" w:sz="6" w:space="0" w:color="000000"/>
            </w:tcBorders>
            <w:vAlign w:val="center"/>
          </w:tcPr>
          <w:p w14:paraId="70AAB72A" w14:textId="77777777" w:rsidR="00C53E01" w:rsidRPr="00A81BCB" w:rsidRDefault="00C53E01">
            <w:pPr>
              <w:jc w:val="center"/>
              <w:rPr>
                <w:color w:val="auto"/>
              </w:rPr>
            </w:pPr>
          </w:p>
        </w:tc>
      </w:tr>
      <w:tr w:rsidR="00C53E01" w:rsidRPr="00A81BCB" w14:paraId="6E3BE888" w14:textId="77777777">
        <w:trPr>
          <w:trHeight w:val="567"/>
        </w:trPr>
        <w:tc>
          <w:tcPr>
            <w:tcW w:w="611" w:type="dxa"/>
            <w:tcBorders>
              <w:left w:val="single" w:sz="6" w:space="0" w:color="000000"/>
            </w:tcBorders>
            <w:vAlign w:val="center"/>
          </w:tcPr>
          <w:p w14:paraId="53C6CCE0" w14:textId="77777777" w:rsidR="00C53E01" w:rsidRPr="00A81BCB" w:rsidRDefault="00C53E01">
            <w:pPr>
              <w:jc w:val="center"/>
              <w:rPr>
                <w:color w:val="auto"/>
              </w:rPr>
            </w:pPr>
          </w:p>
        </w:tc>
        <w:tc>
          <w:tcPr>
            <w:tcW w:w="4742" w:type="dxa"/>
            <w:vAlign w:val="center"/>
          </w:tcPr>
          <w:p w14:paraId="0CAE92FB" w14:textId="77777777" w:rsidR="00C53E01" w:rsidRPr="00A81BCB" w:rsidRDefault="00C53E01">
            <w:pPr>
              <w:jc w:val="center"/>
              <w:rPr>
                <w:color w:val="auto"/>
              </w:rPr>
            </w:pPr>
          </w:p>
        </w:tc>
        <w:tc>
          <w:tcPr>
            <w:tcW w:w="968" w:type="dxa"/>
            <w:vAlign w:val="center"/>
          </w:tcPr>
          <w:p w14:paraId="2049665A" w14:textId="77777777" w:rsidR="00C53E01" w:rsidRPr="00A81BCB" w:rsidRDefault="00C53E01">
            <w:pPr>
              <w:jc w:val="center"/>
              <w:rPr>
                <w:color w:val="auto"/>
              </w:rPr>
            </w:pPr>
          </w:p>
        </w:tc>
        <w:tc>
          <w:tcPr>
            <w:tcW w:w="971" w:type="dxa"/>
            <w:vAlign w:val="center"/>
          </w:tcPr>
          <w:p w14:paraId="3AE842E4" w14:textId="77777777" w:rsidR="00C53E01" w:rsidRPr="00A81BCB" w:rsidRDefault="00C53E01">
            <w:pPr>
              <w:jc w:val="center"/>
              <w:rPr>
                <w:color w:val="auto"/>
              </w:rPr>
            </w:pPr>
          </w:p>
        </w:tc>
        <w:tc>
          <w:tcPr>
            <w:tcW w:w="1521" w:type="dxa"/>
            <w:tcBorders>
              <w:right w:val="single" w:sz="6" w:space="0" w:color="000000"/>
            </w:tcBorders>
            <w:vAlign w:val="center"/>
          </w:tcPr>
          <w:p w14:paraId="7B5B0781" w14:textId="77777777" w:rsidR="00C53E01" w:rsidRPr="00A81BCB" w:rsidRDefault="00C53E01">
            <w:pPr>
              <w:jc w:val="center"/>
              <w:rPr>
                <w:color w:val="auto"/>
              </w:rPr>
            </w:pPr>
          </w:p>
        </w:tc>
      </w:tr>
      <w:tr w:rsidR="00C53E01" w:rsidRPr="00A81BCB" w14:paraId="655862BA" w14:textId="77777777">
        <w:trPr>
          <w:trHeight w:val="567"/>
        </w:trPr>
        <w:tc>
          <w:tcPr>
            <w:tcW w:w="611" w:type="dxa"/>
            <w:tcBorders>
              <w:left w:val="single" w:sz="6" w:space="0" w:color="000000"/>
            </w:tcBorders>
            <w:vAlign w:val="center"/>
          </w:tcPr>
          <w:p w14:paraId="0B548F3D" w14:textId="77777777" w:rsidR="00C53E01" w:rsidRPr="00A81BCB" w:rsidRDefault="00C53E01">
            <w:pPr>
              <w:jc w:val="center"/>
              <w:rPr>
                <w:color w:val="auto"/>
              </w:rPr>
            </w:pPr>
          </w:p>
        </w:tc>
        <w:tc>
          <w:tcPr>
            <w:tcW w:w="4742" w:type="dxa"/>
            <w:vAlign w:val="center"/>
          </w:tcPr>
          <w:p w14:paraId="4607C4F1" w14:textId="77777777" w:rsidR="00C53E01" w:rsidRPr="00A81BCB" w:rsidRDefault="00C53E01">
            <w:pPr>
              <w:jc w:val="center"/>
              <w:rPr>
                <w:color w:val="auto"/>
              </w:rPr>
            </w:pPr>
          </w:p>
        </w:tc>
        <w:tc>
          <w:tcPr>
            <w:tcW w:w="968" w:type="dxa"/>
            <w:vAlign w:val="center"/>
          </w:tcPr>
          <w:p w14:paraId="331B2AB7" w14:textId="77777777" w:rsidR="00C53E01" w:rsidRPr="00A81BCB" w:rsidRDefault="00C53E01">
            <w:pPr>
              <w:jc w:val="center"/>
              <w:rPr>
                <w:color w:val="auto"/>
              </w:rPr>
            </w:pPr>
          </w:p>
        </w:tc>
        <w:tc>
          <w:tcPr>
            <w:tcW w:w="971" w:type="dxa"/>
            <w:vAlign w:val="center"/>
          </w:tcPr>
          <w:p w14:paraId="34428E2A" w14:textId="77777777" w:rsidR="00C53E01" w:rsidRPr="00A81BCB" w:rsidRDefault="00C53E01">
            <w:pPr>
              <w:jc w:val="center"/>
              <w:rPr>
                <w:color w:val="auto"/>
              </w:rPr>
            </w:pPr>
          </w:p>
        </w:tc>
        <w:tc>
          <w:tcPr>
            <w:tcW w:w="1521" w:type="dxa"/>
            <w:tcBorders>
              <w:right w:val="single" w:sz="6" w:space="0" w:color="000000"/>
            </w:tcBorders>
            <w:vAlign w:val="center"/>
          </w:tcPr>
          <w:p w14:paraId="7854B95F" w14:textId="77777777" w:rsidR="00C53E01" w:rsidRPr="00A81BCB" w:rsidRDefault="00C53E01">
            <w:pPr>
              <w:jc w:val="center"/>
              <w:rPr>
                <w:color w:val="auto"/>
              </w:rPr>
            </w:pPr>
          </w:p>
        </w:tc>
      </w:tr>
      <w:tr w:rsidR="00C53E01" w:rsidRPr="00A81BCB" w14:paraId="64646106" w14:textId="77777777">
        <w:trPr>
          <w:trHeight w:val="567"/>
        </w:trPr>
        <w:tc>
          <w:tcPr>
            <w:tcW w:w="611" w:type="dxa"/>
            <w:tcBorders>
              <w:left w:val="single" w:sz="6" w:space="0" w:color="000000"/>
            </w:tcBorders>
            <w:vAlign w:val="center"/>
          </w:tcPr>
          <w:p w14:paraId="0AD06519" w14:textId="77777777" w:rsidR="00C53E01" w:rsidRPr="00A81BCB" w:rsidRDefault="00C53E01">
            <w:pPr>
              <w:jc w:val="center"/>
              <w:rPr>
                <w:color w:val="auto"/>
              </w:rPr>
            </w:pPr>
          </w:p>
        </w:tc>
        <w:tc>
          <w:tcPr>
            <w:tcW w:w="4742" w:type="dxa"/>
            <w:vAlign w:val="center"/>
          </w:tcPr>
          <w:p w14:paraId="77C3164B" w14:textId="77777777" w:rsidR="00C53E01" w:rsidRPr="00A81BCB" w:rsidRDefault="00C53E01">
            <w:pPr>
              <w:jc w:val="center"/>
              <w:rPr>
                <w:color w:val="auto"/>
              </w:rPr>
            </w:pPr>
          </w:p>
        </w:tc>
        <w:tc>
          <w:tcPr>
            <w:tcW w:w="968" w:type="dxa"/>
            <w:vAlign w:val="center"/>
          </w:tcPr>
          <w:p w14:paraId="123B2D84" w14:textId="77777777" w:rsidR="00C53E01" w:rsidRPr="00A81BCB" w:rsidRDefault="00C53E01">
            <w:pPr>
              <w:jc w:val="center"/>
              <w:rPr>
                <w:color w:val="auto"/>
              </w:rPr>
            </w:pPr>
          </w:p>
        </w:tc>
        <w:tc>
          <w:tcPr>
            <w:tcW w:w="971" w:type="dxa"/>
            <w:vAlign w:val="center"/>
          </w:tcPr>
          <w:p w14:paraId="034DD495" w14:textId="77777777" w:rsidR="00C53E01" w:rsidRPr="00A81BCB" w:rsidRDefault="00C53E01">
            <w:pPr>
              <w:jc w:val="center"/>
              <w:rPr>
                <w:color w:val="auto"/>
              </w:rPr>
            </w:pPr>
          </w:p>
        </w:tc>
        <w:tc>
          <w:tcPr>
            <w:tcW w:w="1521" w:type="dxa"/>
            <w:tcBorders>
              <w:right w:val="single" w:sz="6" w:space="0" w:color="000000"/>
            </w:tcBorders>
            <w:vAlign w:val="center"/>
          </w:tcPr>
          <w:p w14:paraId="5BE1115F" w14:textId="77777777" w:rsidR="00C53E01" w:rsidRPr="00A81BCB" w:rsidRDefault="00C53E01">
            <w:pPr>
              <w:jc w:val="center"/>
              <w:rPr>
                <w:color w:val="auto"/>
              </w:rPr>
            </w:pPr>
          </w:p>
        </w:tc>
      </w:tr>
      <w:tr w:rsidR="00C53E01" w:rsidRPr="00A81BCB" w14:paraId="5CD4357A" w14:textId="77777777">
        <w:trPr>
          <w:trHeight w:val="567"/>
        </w:trPr>
        <w:tc>
          <w:tcPr>
            <w:tcW w:w="611" w:type="dxa"/>
            <w:tcBorders>
              <w:left w:val="single" w:sz="6" w:space="0" w:color="000000"/>
            </w:tcBorders>
            <w:vAlign w:val="center"/>
          </w:tcPr>
          <w:p w14:paraId="79EB0927" w14:textId="77777777" w:rsidR="00C53E01" w:rsidRPr="00A81BCB" w:rsidRDefault="00000000">
            <w:pPr>
              <w:jc w:val="center"/>
              <w:rPr>
                <w:rFonts w:ascii="Times New Roman" w:eastAsia="Times New Roman" w:hAnsi="Times New Roman" w:cs="Times New Roman"/>
                <w:color w:val="auto"/>
                <w:sz w:val="24"/>
                <w:szCs w:val="24"/>
              </w:rPr>
            </w:pPr>
            <w:r w:rsidRPr="00A81BCB">
              <w:rPr>
                <w:rFonts w:ascii="Times New Roman" w:eastAsia="Times New Roman" w:hAnsi="Times New Roman" w:cs="Times New Roman"/>
                <w:b/>
                <w:bCs/>
                <w:color w:val="auto"/>
                <w:sz w:val="24"/>
                <w:szCs w:val="24"/>
              </w:rPr>
              <w:t>2</w:t>
            </w:r>
          </w:p>
        </w:tc>
        <w:tc>
          <w:tcPr>
            <w:tcW w:w="4742" w:type="dxa"/>
            <w:vAlign w:val="center"/>
          </w:tcPr>
          <w:p w14:paraId="48CB258A" w14:textId="77777777" w:rsidR="00C53E01" w:rsidRPr="00A81BCB" w:rsidRDefault="00000000">
            <w:pPr>
              <w:pStyle w:val="TableText"/>
              <w:jc w:val="center"/>
              <w:rPr>
                <w:rFonts w:hint="eastAsia"/>
                <w:color w:val="auto"/>
                <w:sz w:val="24"/>
                <w:szCs w:val="24"/>
              </w:rPr>
            </w:pPr>
            <w:r w:rsidRPr="00A81BCB">
              <w:rPr>
                <w:b/>
                <w:bCs/>
                <w:color w:val="auto"/>
                <w:spacing w:val="-3"/>
                <w:sz w:val="24"/>
                <w:szCs w:val="24"/>
              </w:rPr>
              <w:t>拟派项目组主要人员</w:t>
            </w:r>
          </w:p>
        </w:tc>
        <w:tc>
          <w:tcPr>
            <w:tcW w:w="968" w:type="dxa"/>
            <w:vAlign w:val="center"/>
          </w:tcPr>
          <w:p w14:paraId="346BE917" w14:textId="77777777" w:rsidR="00C53E01" w:rsidRPr="00A81BCB" w:rsidRDefault="00C53E01">
            <w:pPr>
              <w:jc w:val="center"/>
              <w:rPr>
                <w:color w:val="auto"/>
              </w:rPr>
            </w:pPr>
          </w:p>
        </w:tc>
        <w:tc>
          <w:tcPr>
            <w:tcW w:w="971" w:type="dxa"/>
            <w:vAlign w:val="center"/>
          </w:tcPr>
          <w:p w14:paraId="2AD9D58C" w14:textId="77777777" w:rsidR="00C53E01" w:rsidRPr="00A81BCB" w:rsidRDefault="00C53E01">
            <w:pPr>
              <w:jc w:val="center"/>
              <w:rPr>
                <w:color w:val="auto"/>
              </w:rPr>
            </w:pPr>
          </w:p>
        </w:tc>
        <w:tc>
          <w:tcPr>
            <w:tcW w:w="1521" w:type="dxa"/>
            <w:tcBorders>
              <w:right w:val="single" w:sz="6" w:space="0" w:color="000000"/>
            </w:tcBorders>
            <w:vAlign w:val="center"/>
          </w:tcPr>
          <w:p w14:paraId="01E22C90" w14:textId="77777777" w:rsidR="00C53E01" w:rsidRPr="00A81BCB" w:rsidRDefault="00C53E01">
            <w:pPr>
              <w:jc w:val="center"/>
              <w:rPr>
                <w:color w:val="auto"/>
              </w:rPr>
            </w:pPr>
          </w:p>
        </w:tc>
      </w:tr>
      <w:tr w:rsidR="00C53E01" w:rsidRPr="00A81BCB" w14:paraId="01FAAFE8" w14:textId="77777777">
        <w:trPr>
          <w:trHeight w:val="567"/>
        </w:trPr>
        <w:tc>
          <w:tcPr>
            <w:tcW w:w="611" w:type="dxa"/>
            <w:tcBorders>
              <w:left w:val="single" w:sz="6" w:space="0" w:color="000000"/>
            </w:tcBorders>
            <w:vAlign w:val="center"/>
          </w:tcPr>
          <w:p w14:paraId="541466C2" w14:textId="77777777" w:rsidR="00C53E01" w:rsidRPr="00A81BCB" w:rsidRDefault="00C53E01">
            <w:pPr>
              <w:jc w:val="center"/>
              <w:rPr>
                <w:color w:val="auto"/>
              </w:rPr>
            </w:pPr>
          </w:p>
        </w:tc>
        <w:tc>
          <w:tcPr>
            <w:tcW w:w="4742" w:type="dxa"/>
            <w:vAlign w:val="center"/>
          </w:tcPr>
          <w:p w14:paraId="2DB6FE5D" w14:textId="77777777" w:rsidR="00C53E01" w:rsidRPr="00A81BCB" w:rsidRDefault="00C53E01">
            <w:pPr>
              <w:jc w:val="center"/>
              <w:rPr>
                <w:color w:val="auto"/>
              </w:rPr>
            </w:pPr>
          </w:p>
        </w:tc>
        <w:tc>
          <w:tcPr>
            <w:tcW w:w="968" w:type="dxa"/>
            <w:vAlign w:val="center"/>
          </w:tcPr>
          <w:p w14:paraId="6049001D" w14:textId="77777777" w:rsidR="00C53E01" w:rsidRPr="00A81BCB" w:rsidRDefault="00C53E01">
            <w:pPr>
              <w:jc w:val="center"/>
              <w:rPr>
                <w:color w:val="auto"/>
              </w:rPr>
            </w:pPr>
          </w:p>
        </w:tc>
        <w:tc>
          <w:tcPr>
            <w:tcW w:w="971" w:type="dxa"/>
            <w:vAlign w:val="center"/>
          </w:tcPr>
          <w:p w14:paraId="6B963991" w14:textId="77777777" w:rsidR="00C53E01" w:rsidRPr="00A81BCB" w:rsidRDefault="00C53E01">
            <w:pPr>
              <w:jc w:val="center"/>
              <w:rPr>
                <w:color w:val="auto"/>
              </w:rPr>
            </w:pPr>
          </w:p>
        </w:tc>
        <w:tc>
          <w:tcPr>
            <w:tcW w:w="1521" w:type="dxa"/>
            <w:tcBorders>
              <w:right w:val="single" w:sz="6" w:space="0" w:color="000000"/>
            </w:tcBorders>
            <w:vAlign w:val="center"/>
          </w:tcPr>
          <w:p w14:paraId="7D2B5221" w14:textId="77777777" w:rsidR="00C53E01" w:rsidRPr="00A81BCB" w:rsidRDefault="00C53E01">
            <w:pPr>
              <w:jc w:val="center"/>
              <w:rPr>
                <w:color w:val="auto"/>
              </w:rPr>
            </w:pPr>
          </w:p>
        </w:tc>
      </w:tr>
      <w:tr w:rsidR="00C53E01" w:rsidRPr="00A81BCB" w14:paraId="518A7EFE" w14:textId="77777777">
        <w:trPr>
          <w:trHeight w:val="567"/>
        </w:trPr>
        <w:tc>
          <w:tcPr>
            <w:tcW w:w="611" w:type="dxa"/>
            <w:tcBorders>
              <w:left w:val="single" w:sz="6" w:space="0" w:color="000000"/>
            </w:tcBorders>
            <w:vAlign w:val="center"/>
          </w:tcPr>
          <w:p w14:paraId="093B0AC3" w14:textId="77777777" w:rsidR="00C53E01" w:rsidRPr="00A81BCB" w:rsidRDefault="00C53E01">
            <w:pPr>
              <w:jc w:val="center"/>
              <w:rPr>
                <w:color w:val="auto"/>
              </w:rPr>
            </w:pPr>
          </w:p>
        </w:tc>
        <w:tc>
          <w:tcPr>
            <w:tcW w:w="4742" w:type="dxa"/>
            <w:vAlign w:val="center"/>
          </w:tcPr>
          <w:p w14:paraId="39188627" w14:textId="77777777" w:rsidR="00C53E01" w:rsidRPr="00A81BCB" w:rsidRDefault="00C53E01">
            <w:pPr>
              <w:jc w:val="center"/>
              <w:rPr>
                <w:color w:val="auto"/>
              </w:rPr>
            </w:pPr>
          </w:p>
        </w:tc>
        <w:tc>
          <w:tcPr>
            <w:tcW w:w="968" w:type="dxa"/>
            <w:vAlign w:val="center"/>
          </w:tcPr>
          <w:p w14:paraId="7CDF502F" w14:textId="77777777" w:rsidR="00C53E01" w:rsidRPr="00A81BCB" w:rsidRDefault="00C53E01">
            <w:pPr>
              <w:jc w:val="center"/>
              <w:rPr>
                <w:color w:val="auto"/>
              </w:rPr>
            </w:pPr>
          </w:p>
        </w:tc>
        <w:tc>
          <w:tcPr>
            <w:tcW w:w="971" w:type="dxa"/>
            <w:vAlign w:val="center"/>
          </w:tcPr>
          <w:p w14:paraId="1E141DAD" w14:textId="77777777" w:rsidR="00C53E01" w:rsidRPr="00A81BCB" w:rsidRDefault="00C53E01">
            <w:pPr>
              <w:jc w:val="center"/>
              <w:rPr>
                <w:color w:val="auto"/>
              </w:rPr>
            </w:pPr>
          </w:p>
        </w:tc>
        <w:tc>
          <w:tcPr>
            <w:tcW w:w="1521" w:type="dxa"/>
            <w:tcBorders>
              <w:right w:val="single" w:sz="6" w:space="0" w:color="000000"/>
            </w:tcBorders>
            <w:vAlign w:val="center"/>
          </w:tcPr>
          <w:p w14:paraId="04C34068" w14:textId="77777777" w:rsidR="00C53E01" w:rsidRPr="00A81BCB" w:rsidRDefault="00C53E01">
            <w:pPr>
              <w:jc w:val="center"/>
              <w:rPr>
                <w:color w:val="auto"/>
              </w:rPr>
            </w:pPr>
          </w:p>
        </w:tc>
      </w:tr>
      <w:tr w:rsidR="00C53E01" w:rsidRPr="00A81BCB" w14:paraId="3B0F3A88" w14:textId="77777777">
        <w:trPr>
          <w:trHeight w:val="567"/>
        </w:trPr>
        <w:tc>
          <w:tcPr>
            <w:tcW w:w="611" w:type="dxa"/>
            <w:tcBorders>
              <w:left w:val="single" w:sz="6" w:space="0" w:color="000000"/>
            </w:tcBorders>
            <w:vAlign w:val="center"/>
          </w:tcPr>
          <w:p w14:paraId="4936AC5E" w14:textId="77777777" w:rsidR="00C53E01" w:rsidRPr="00A81BCB" w:rsidRDefault="00C53E01">
            <w:pPr>
              <w:jc w:val="center"/>
              <w:rPr>
                <w:color w:val="auto"/>
              </w:rPr>
            </w:pPr>
          </w:p>
        </w:tc>
        <w:tc>
          <w:tcPr>
            <w:tcW w:w="4742" w:type="dxa"/>
            <w:vAlign w:val="center"/>
          </w:tcPr>
          <w:p w14:paraId="517F60AC" w14:textId="77777777" w:rsidR="00C53E01" w:rsidRPr="00A81BCB" w:rsidRDefault="00C53E01">
            <w:pPr>
              <w:jc w:val="center"/>
              <w:rPr>
                <w:color w:val="auto"/>
              </w:rPr>
            </w:pPr>
          </w:p>
        </w:tc>
        <w:tc>
          <w:tcPr>
            <w:tcW w:w="968" w:type="dxa"/>
            <w:vAlign w:val="center"/>
          </w:tcPr>
          <w:p w14:paraId="1EAC8E1D" w14:textId="77777777" w:rsidR="00C53E01" w:rsidRPr="00A81BCB" w:rsidRDefault="00C53E01">
            <w:pPr>
              <w:jc w:val="center"/>
              <w:rPr>
                <w:color w:val="auto"/>
              </w:rPr>
            </w:pPr>
          </w:p>
        </w:tc>
        <w:tc>
          <w:tcPr>
            <w:tcW w:w="971" w:type="dxa"/>
            <w:vAlign w:val="center"/>
          </w:tcPr>
          <w:p w14:paraId="5CD4AA07" w14:textId="77777777" w:rsidR="00C53E01" w:rsidRPr="00A81BCB" w:rsidRDefault="00C53E01">
            <w:pPr>
              <w:jc w:val="center"/>
              <w:rPr>
                <w:color w:val="auto"/>
              </w:rPr>
            </w:pPr>
          </w:p>
        </w:tc>
        <w:tc>
          <w:tcPr>
            <w:tcW w:w="1521" w:type="dxa"/>
            <w:tcBorders>
              <w:right w:val="single" w:sz="6" w:space="0" w:color="000000"/>
            </w:tcBorders>
            <w:vAlign w:val="center"/>
          </w:tcPr>
          <w:p w14:paraId="658BB0EC" w14:textId="77777777" w:rsidR="00C53E01" w:rsidRPr="00A81BCB" w:rsidRDefault="00C53E01">
            <w:pPr>
              <w:jc w:val="center"/>
              <w:rPr>
                <w:color w:val="auto"/>
              </w:rPr>
            </w:pPr>
          </w:p>
        </w:tc>
      </w:tr>
      <w:tr w:rsidR="00C53E01" w:rsidRPr="00A81BCB" w14:paraId="17563CAF" w14:textId="77777777">
        <w:trPr>
          <w:trHeight w:val="567"/>
        </w:trPr>
        <w:tc>
          <w:tcPr>
            <w:tcW w:w="611" w:type="dxa"/>
            <w:tcBorders>
              <w:left w:val="single" w:sz="6" w:space="0" w:color="000000"/>
            </w:tcBorders>
            <w:vAlign w:val="center"/>
          </w:tcPr>
          <w:p w14:paraId="5245435B" w14:textId="77777777" w:rsidR="00C53E01" w:rsidRPr="00A81BCB" w:rsidRDefault="00000000">
            <w:pPr>
              <w:jc w:val="center"/>
              <w:rPr>
                <w:rFonts w:ascii="Times New Roman" w:eastAsia="Times New Roman" w:hAnsi="Times New Roman" w:cs="Times New Roman"/>
                <w:color w:val="auto"/>
                <w:sz w:val="24"/>
                <w:szCs w:val="24"/>
              </w:rPr>
            </w:pPr>
            <w:r w:rsidRPr="00A81BCB">
              <w:rPr>
                <w:rFonts w:ascii="Times New Roman" w:eastAsia="Times New Roman" w:hAnsi="Times New Roman" w:cs="Times New Roman"/>
                <w:b/>
                <w:bCs/>
                <w:color w:val="auto"/>
                <w:sz w:val="24"/>
                <w:szCs w:val="24"/>
              </w:rPr>
              <w:t>3</w:t>
            </w:r>
          </w:p>
        </w:tc>
        <w:tc>
          <w:tcPr>
            <w:tcW w:w="4742" w:type="dxa"/>
            <w:vAlign w:val="center"/>
          </w:tcPr>
          <w:p w14:paraId="4635CCA1" w14:textId="77777777" w:rsidR="00C53E01" w:rsidRPr="00A81BCB" w:rsidRDefault="00000000">
            <w:pPr>
              <w:pStyle w:val="TableText"/>
              <w:jc w:val="center"/>
              <w:rPr>
                <w:rFonts w:hint="eastAsia"/>
                <w:color w:val="auto"/>
                <w:sz w:val="24"/>
                <w:szCs w:val="24"/>
              </w:rPr>
            </w:pPr>
            <w:r w:rsidRPr="00A81BCB">
              <w:rPr>
                <w:b/>
                <w:bCs/>
                <w:color w:val="auto"/>
                <w:spacing w:val="-5"/>
                <w:sz w:val="24"/>
                <w:szCs w:val="24"/>
              </w:rPr>
              <w:t>其他</w:t>
            </w:r>
          </w:p>
        </w:tc>
        <w:tc>
          <w:tcPr>
            <w:tcW w:w="968" w:type="dxa"/>
            <w:vAlign w:val="center"/>
          </w:tcPr>
          <w:p w14:paraId="18F81CC6" w14:textId="77777777" w:rsidR="00C53E01" w:rsidRPr="00A81BCB" w:rsidRDefault="00C53E01">
            <w:pPr>
              <w:jc w:val="center"/>
              <w:rPr>
                <w:color w:val="auto"/>
              </w:rPr>
            </w:pPr>
          </w:p>
        </w:tc>
        <w:tc>
          <w:tcPr>
            <w:tcW w:w="971" w:type="dxa"/>
            <w:vAlign w:val="center"/>
          </w:tcPr>
          <w:p w14:paraId="01749B12" w14:textId="77777777" w:rsidR="00C53E01" w:rsidRPr="00A81BCB" w:rsidRDefault="00C53E01">
            <w:pPr>
              <w:jc w:val="center"/>
              <w:rPr>
                <w:color w:val="auto"/>
              </w:rPr>
            </w:pPr>
          </w:p>
        </w:tc>
        <w:tc>
          <w:tcPr>
            <w:tcW w:w="1521" w:type="dxa"/>
            <w:tcBorders>
              <w:right w:val="single" w:sz="6" w:space="0" w:color="000000"/>
            </w:tcBorders>
            <w:vAlign w:val="center"/>
          </w:tcPr>
          <w:p w14:paraId="716DAB6C" w14:textId="77777777" w:rsidR="00C53E01" w:rsidRPr="00A81BCB" w:rsidRDefault="00C53E01">
            <w:pPr>
              <w:jc w:val="center"/>
              <w:rPr>
                <w:color w:val="auto"/>
              </w:rPr>
            </w:pPr>
          </w:p>
        </w:tc>
      </w:tr>
      <w:tr w:rsidR="00C53E01" w:rsidRPr="00A81BCB" w14:paraId="3031D862" w14:textId="77777777">
        <w:trPr>
          <w:trHeight w:val="567"/>
        </w:trPr>
        <w:tc>
          <w:tcPr>
            <w:tcW w:w="611" w:type="dxa"/>
            <w:tcBorders>
              <w:left w:val="single" w:sz="6" w:space="0" w:color="000000"/>
            </w:tcBorders>
            <w:vAlign w:val="center"/>
          </w:tcPr>
          <w:p w14:paraId="6262BA8C" w14:textId="77777777" w:rsidR="00C53E01" w:rsidRPr="00A81BCB" w:rsidRDefault="00C53E01">
            <w:pPr>
              <w:jc w:val="center"/>
              <w:rPr>
                <w:color w:val="auto"/>
              </w:rPr>
            </w:pPr>
          </w:p>
        </w:tc>
        <w:tc>
          <w:tcPr>
            <w:tcW w:w="4742" w:type="dxa"/>
            <w:vAlign w:val="center"/>
          </w:tcPr>
          <w:p w14:paraId="009B76D0" w14:textId="77777777" w:rsidR="00C53E01" w:rsidRPr="00A81BCB" w:rsidRDefault="00C53E01">
            <w:pPr>
              <w:jc w:val="center"/>
              <w:rPr>
                <w:color w:val="auto"/>
              </w:rPr>
            </w:pPr>
          </w:p>
        </w:tc>
        <w:tc>
          <w:tcPr>
            <w:tcW w:w="968" w:type="dxa"/>
            <w:vAlign w:val="center"/>
          </w:tcPr>
          <w:p w14:paraId="6729B6E4" w14:textId="77777777" w:rsidR="00C53E01" w:rsidRPr="00A81BCB" w:rsidRDefault="00C53E01">
            <w:pPr>
              <w:jc w:val="center"/>
              <w:rPr>
                <w:color w:val="auto"/>
              </w:rPr>
            </w:pPr>
          </w:p>
        </w:tc>
        <w:tc>
          <w:tcPr>
            <w:tcW w:w="971" w:type="dxa"/>
            <w:vAlign w:val="center"/>
          </w:tcPr>
          <w:p w14:paraId="465A44E9" w14:textId="77777777" w:rsidR="00C53E01" w:rsidRPr="00A81BCB" w:rsidRDefault="00C53E01">
            <w:pPr>
              <w:jc w:val="center"/>
              <w:rPr>
                <w:color w:val="auto"/>
              </w:rPr>
            </w:pPr>
          </w:p>
        </w:tc>
        <w:tc>
          <w:tcPr>
            <w:tcW w:w="1521" w:type="dxa"/>
            <w:tcBorders>
              <w:right w:val="single" w:sz="6" w:space="0" w:color="000000"/>
            </w:tcBorders>
            <w:vAlign w:val="center"/>
          </w:tcPr>
          <w:p w14:paraId="10127C29" w14:textId="77777777" w:rsidR="00C53E01" w:rsidRPr="00A81BCB" w:rsidRDefault="00C53E01">
            <w:pPr>
              <w:jc w:val="center"/>
              <w:rPr>
                <w:color w:val="auto"/>
              </w:rPr>
            </w:pPr>
          </w:p>
        </w:tc>
      </w:tr>
      <w:tr w:rsidR="00C53E01" w:rsidRPr="00A81BCB" w14:paraId="1513693F" w14:textId="77777777">
        <w:trPr>
          <w:trHeight w:val="567"/>
        </w:trPr>
        <w:tc>
          <w:tcPr>
            <w:tcW w:w="611" w:type="dxa"/>
            <w:tcBorders>
              <w:left w:val="single" w:sz="6" w:space="0" w:color="000000"/>
            </w:tcBorders>
            <w:vAlign w:val="center"/>
          </w:tcPr>
          <w:p w14:paraId="0346F6E1" w14:textId="77777777" w:rsidR="00C53E01" w:rsidRPr="00A81BCB" w:rsidRDefault="00C53E01">
            <w:pPr>
              <w:jc w:val="center"/>
              <w:rPr>
                <w:color w:val="auto"/>
              </w:rPr>
            </w:pPr>
          </w:p>
        </w:tc>
        <w:tc>
          <w:tcPr>
            <w:tcW w:w="4742" w:type="dxa"/>
            <w:vAlign w:val="center"/>
          </w:tcPr>
          <w:p w14:paraId="5479CFF5" w14:textId="77777777" w:rsidR="00C53E01" w:rsidRPr="00A81BCB" w:rsidRDefault="00C53E01">
            <w:pPr>
              <w:jc w:val="center"/>
              <w:rPr>
                <w:color w:val="auto"/>
              </w:rPr>
            </w:pPr>
          </w:p>
        </w:tc>
        <w:tc>
          <w:tcPr>
            <w:tcW w:w="968" w:type="dxa"/>
            <w:vAlign w:val="center"/>
          </w:tcPr>
          <w:p w14:paraId="602BC904" w14:textId="77777777" w:rsidR="00C53E01" w:rsidRPr="00A81BCB" w:rsidRDefault="00C53E01">
            <w:pPr>
              <w:jc w:val="center"/>
              <w:rPr>
                <w:color w:val="auto"/>
              </w:rPr>
            </w:pPr>
          </w:p>
        </w:tc>
        <w:tc>
          <w:tcPr>
            <w:tcW w:w="971" w:type="dxa"/>
            <w:vAlign w:val="center"/>
          </w:tcPr>
          <w:p w14:paraId="0ACB7539" w14:textId="77777777" w:rsidR="00C53E01" w:rsidRPr="00A81BCB" w:rsidRDefault="00C53E01">
            <w:pPr>
              <w:jc w:val="center"/>
              <w:rPr>
                <w:color w:val="auto"/>
              </w:rPr>
            </w:pPr>
          </w:p>
        </w:tc>
        <w:tc>
          <w:tcPr>
            <w:tcW w:w="1521" w:type="dxa"/>
            <w:tcBorders>
              <w:right w:val="single" w:sz="6" w:space="0" w:color="000000"/>
            </w:tcBorders>
            <w:vAlign w:val="center"/>
          </w:tcPr>
          <w:p w14:paraId="3A5CCC39" w14:textId="77777777" w:rsidR="00C53E01" w:rsidRPr="00A81BCB" w:rsidRDefault="00C53E01">
            <w:pPr>
              <w:jc w:val="center"/>
              <w:rPr>
                <w:color w:val="auto"/>
              </w:rPr>
            </w:pPr>
          </w:p>
        </w:tc>
      </w:tr>
      <w:tr w:rsidR="00C53E01" w:rsidRPr="00A81BCB" w14:paraId="53FC2FA4" w14:textId="77777777">
        <w:trPr>
          <w:trHeight w:val="567"/>
        </w:trPr>
        <w:tc>
          <w:tcPr>
            <w:tcW w:w="611" w:type="dxa"/>
            <w:tcBorders>
              <w:left w:val="single" w:sz="6" w:space="0" w:color="000000"/>
            </w:tcBorders>
            <w:vAlign w:val="center"/>
          </w:tcPr>
          <w:p w14:paraId="24B954C1" w14:textId="77777777" w:rsidR="00C53E01" w:rsidRPr="00A81BCB" w:rsidRDefault="00C53E01">
            <w:pPr>
              <w:jc w:val="center"/>
              <w:rPr>
                <w:color w:val="auto"/>
              </w:rPr>
            </w:pPr>
          </w:p>
        </w:tc>
        <w:tc>
          <w:tcPr>
            <w:tcW w:w="4742" w:type="dxa"/>
            <w:vAlign w:val="center"/>
          </w:tcPr>
          <w:p w14:paraId="74F532CC" w14:textId="77777777" w:rsidR="00C53E01" w:rsidRPr="00A81BCB" w:rsidRDefault="00C53E01">
            <w:pPr>
              <w:jc w:val="center"/>
              <w:rPr>
                <w:color w:val="auto"/>
              </w:rPr>
            </w:pPr>
          </w:p>
        </w:tc>
        <w:tc>
          <w:tcPr>
            <w:tcW w:w="968" w:type="dxa"/>
            <w:vAlign w:val="center"/>
          </w:tcPr>
          <w:p w14:paraId="7DAAAF45" w14:textId="77777777" w:rsidR="00C53E01" w:rsidRPr="00A81BCB" w:rsidRDefault="00C53E01">
            <w:pPr>
              <w:jc w:val="center"/>
              <w:rPr>
                <w:color w:val="auto"/>
              </w:rPr>
            </w:pPr>
          </w:p>
        </w:tc>
        <w:tc>
          <w:tcPr>
            <w:tcW w:w="971" w:type="dxa"/>
            <w:vAlign w:val="center"/>
          </w:tcPr>
          <w:p w14:paraId="1812F151" w14:textId="77777777" w:rsidR="00C53E01" w:rsidRPr="00A81BCB" w:rsidRDefault="00C53E01">
            <w:pPr>
              <w:jc w:val="center"/>
              <w:rPr>
                <w:color w:val="auto"/>
              </w:rPr>
            </w:pPr>
          </w:p>
        </w:tc>
        <w:tc>
          <w:tcPr>
            <w:tcW w:w="1521" w:type="dxa"/>
            <w:tcBorders>
              <w:right w:val="single" w:sz="6" w:space="0" w:color="000000"/>
            </w:tcBorders>
            <w:vAlign w:val="center"/>
          </w:tcPr>
          <w:p w14:paraId="29C05EA9" w14:textId="77777777" w:rsidR="00C53E01" w:rsidRPr="00A81BCB" w:rsidRDefault="00C53E01">
            <w:pPr>
              <w:jc w:val="center"/>
              <w:rPr>
                <w:color w:val="auto"/>
              </w:rPr>
            </w:pPr>
          </w:p>
        </w:tc>
      </w:tr>
      <w:tr w:rsidR="00C53E01" w:rsidRPr="00A81BCB" w14:paraId="11C35FBE" w14:textId="77777777">
        <w:trPr>
          <w:trHeight w:val="567"/>
        </w:trPr>
        <w:tc>
          <w:tcPr>
            <w:tcW w:w="611" w:type="dxa"/>
            <w:tcBorders>
              <w:left w:val="single" w:sz="6" w:space="0" w:color="000000"/>
            </w:tcBorders>
            <w:vAlign w:val="center"/>
          </w:tcPr>
          <w:p w14:paraId="0CBC93E7" w14:textId="77777777" w:rsidR="00C53E01" w:rsidRPr="00A81BCB" w:rsidRDefault="00C53E01">
            <w:pPr>
              <w:jc w:val="center"/>
              <w:rPr>
                <w:color w:val="auto"/>
              </w:rPr>
            </w:pPr>
          </w:p>
        </w:tc>
        <w:tc>
          <w:tcPr>
            <w:tcW w:w="4742" w:type="dxa"/>
            <w:vAlign w:val="center"/>
          </w:tcPr>
          <w:p w14:paraId="3982B8EB" w14:textId="77777777" w:rsidR="00C53E01" w:rsidRPr="00A81BCB" w:rsidRDefault="00C53E01">
            <w:pPr>
              <w:jc w:val="center"/>
              <w:rPr>
                <w:color w:val="auto"/>
              </w:rPr>
            </w:pPr>
          </w:p>
        </w:tc>
        <w:tc>
          <w:tcPr>
            <w:tcW w:w="968" w:type="dxa"/>
            <w:vAlign w:val="center"/>
          </w:tcPr>
          <w:p w14:paraId="66FCEB75" w14:textId="77777777" w:rsidR="00C53E01" w:rsidRPr="00A81BCB" w:rsidRDefault="00C53E01">
            <w:pPr>
              <w:jc w:val="center"/>
              <w:rPr>
                <w:color w:val="auto"/>
              </w:rPr>
            </w:pPr>
          </w:p>
        </w:tc>
        <w:tc>
          <w:tcPr>
            <w:tcW w:w="971" w:type="dxa"/>
            <w:vAlign w:val="center"/>
          </w:tcPr>
          <w:p w14:paraId="0FE1CA6A" w14:textId="77777777" w:rsidR="00C53E01" w:rsidRPr="00A81BCB" w:rsidRDefault="00C53E01">
            <w:pPr>
              <w:jc w:val="center"/>
              <w:rPr>
                <w:color w:val="auto"/>
              </w:rPr>
            </w:pPr>
          </w:p>
        </w:tc>
        <w:tc>
          <w:tcPr>
            <w:tcW w:w="1521" w:type="dxa"/>
            <w:tcBorders>
              <w:right w:val="single" w:sz="6" w:space="0" w:color="000000"/>
            </w:tcBorders>
            <w:vAlign w:val="center"/>
          </w:tcPr>
          <w:p w14:paraId="641EEEFE" w14:textId="77777777" w:rsidR="00C53E01" w:rsidRPr="00A81BCB" w:rsidRDefault="00C53E01">
            <w:pPr>
              <w:jc w:val="center"/>
              <w:rPr>
                <w:color w:val="auto"/>
              </w:rPr>
            </w:pPr>
          </w:p>
        </w:tc>
      </w:tr>
      <w:tr w:rsidR="00C53E01" w:rsidRPr="00A81BCB" w14:paraId="49A83A4E" w14:textId="77777777">
        <w:trPr>
          <w:trHeight w:val="567"/>
        </w:trPr>
        <w:tc>
          <w:tcPr>
            <w:tcW w:w="611" w:type="dxa"/>
            <w:tcBorders>
              <w:left w:val="single" w:sz="6" w:space="0" w:color="000000"/>
            </w:tcBorders>
            <w:vAlign w:val="center"/>
          </w:tcPr>
          <w:p w14:paraId="0F3CAADB" w14:textId="77777777" w:rsidR="00C53E01" w:rsidRPr="00A81BCB" w:rsidRDefault="00C53E01">
            <w:pPr>
              <w:jc w:val="center"/>
              <w:rPr>
                <w:color w:val="auto"/>
              </w:rPr>
            </w:pPr>
          </w:p>
        </w:tc>
        <w:tc>
          <w:tcPr>
            <w:tcW w:w="4742" w:type="dxa"/>
            <w:vAlign w:val="center"/>
          </w:tcPr>
          <w:p w14:paraId="25735B31" w14:textId="77777777" w:rsidR="00C53E01" w:rsidRPr="00A81BCB" w:rsidRDefault="00C53E01">
            <w:pPr>
              <w:jc w:val="center"/>
              <w:rPr>
                <w:color w:val="auto"/>
              </w:rPr>
            </w:pPr>
          </w:p>
        </w:tc>
        <w:tc>
          <w:tcPr>
            <w:tcW w:w="968" w:type="dxa"/>
            <w:vAlign w:val="center"/>
          </w:tcPr>
          <w:p w14:paraId="557E3327" w14:textId="77777777" w:rsidR="00C53E01" w:rsidRPr="00A81BCB" w:rsidRDefault="00C53E01">
            <w:pPr>
              <w:jc w:val="center"/>
              <w:rPr>
                <w:color w:val="auto"/>
              </w:rPr>
            </w:pPr>
          </w:p>
        </w:tc>
        <w:tc>
          <w:tcPr>
            <w:tcW w:w="971" w:type="dxa"/>
            <w:vAlign w:val="center"/>
          </w:tcPr>
          <w:p w14:paraId="657D3C87" w14:textId="77777777" w:rsidR="00C53E01" w:rsidRPr="00A81BCB" w:rsidRDefault="00C53E01">
            <w:pPr>
              <w:jc w:val="center"/>
              <w:rPr>
                <w:color w:val="auto"/>
              </w:rPr>
            </w:pPr>
          </w:p>
        </w:tc>
        <w:tc>
          <w:tcPr>
            <w:tcW w:w="1521" w:type="dxa"/>
            <w:tcBorders>
              <w:right w:val="single" w:sz="6" w:space="0" w:color="000000"/>
            </w:tcBorders>
            <w:vAlign w:val="center"/>
          </w:tcPr>
          <w:p w14:paraId="1087ED53" w14:textId="77777777" w:rsidR="00C53E01" w:rsidRPr="00A81BCB" w:rsidRDefault="00C53E01">
            <w:pPr>
              <w:jc w:val="center"/>
              <w:rPr>
                <w:color w:val="auto"/>
              </w:rPr>
            </w:pPr>
          </w:p>
        </w:tc>
      </w:tr>
      <w:tr w:rsidR="00C53E01" w:rsidRPr="00A81BCB" w14:paraId="72A57F2D" w14:textId="77777777">
        <w:trPr>
          <w:trHeight w:val="567"/>
        </w:trPr>
        <w:tc>
          <w:tcPr>
            <w:tcW w:w="611" w:type="dxa"/>
            <w:tcBorders>
              <w:left w:val="single" w:sz="6" w:space="0" w:color="000000"/>
            </w:tcBorders>
            <w:vAlign w:val="center"/>
          </w:tcPr>
          <w:p w14:paraId="55D1A22B" w14:textId="77777777" w:rsidR="00C53E01" w:rsidRPr="00A81BCB" w:rsidRDefault="00C53E01">
            <w:pPr>
              <w:jc w:val="center"/>
              <w:rPr>
                <w:color w:val="auto"/>
              </w:rPr>
            </w:pPr>
          </w:p>
        </w:tc>
        <w:tc>
          <w:tcPr>
            <w:tcW w:w="4742" w:type="dxa"/>
            <w:vAlign w:val="center"/>
          </w:tcPr>
          <w:p w14:paraId="664731AC" w14:textId="77777777" w:rsidR="00C53E01" w:rsidRPr="00A81BCB" w:rsidRDefault="00C53E01">
            <w:pPr>
              <w:jc w:val="center"/>
              <w:rPr>
                <w:color w:val="auto"/>
              </w:rPr>
            </w:pPr>
          </w:p>
        </w:tc>
        <w:tc>
          <w:tcPr>
            <w:tcW w:w="968" w:type="dxa"/>
            <w:vAlign w:val="center"/>
          </w:tcPr>
          <w:p w14:paraId="54497C75" w14:textId="77777777" w:rsidR="00C53E01" w:rsidRPr="00A81BCB" w:rsidRDefault="00C53E01">
            <w:pPr>
              <w:jc w:val="center"/>
              <w:rPr>
                <w:color w:val="auto"/>
              </w:rPr>
            </w:pPr>
          </w:p>
        </w:tc>
        <w:tc>
          <w:tcPr>
            <w:tcW w:w="971" w:type="dxa"/>
            <w:vAlign w:val="center"/>
          </w:tcPr>
          <w:p w14:paraId="223880B4" w14:textId="77777777" w:rsidR="00C53E01" w:rsidRPr="00A81BCB" w:rsidRDefault="00C53E01">
            <w:pPr>
              <w:jc w:val="center"/>
              <w:rPr>
                <w:color w:val="auto"/>
              </w:rPr>
            </w:pPr>
          </w:p>
        </w:tc>
        <w:tc>
          <w:tcPr>
            <w:tcW w:w="1521" w:type="dxa"/>
            <w:tcBorders>
              <w:right w:val="single" w:sz="6" w:space="0" w:color="000000"/>
            </w:tcBorders>
            <w:vAlign w:val="center"/>
          </w:tcPr>
          <w:p w14:paraId="6CAE37F4" w14:textId="77777777" w:rsidR="00C53E01" w:rsidRPr="00A81BCB" w:rsidRDefault="00C53E01">
            <w:pPr>
              <w:jc w:val="center"/>
              <w:rPr>
                <w:color w:val="auto"/>
              </w:rPr>
            </w:pPr>
          </w:p>
        </w:tc>
      </w:tr>
      <w:tr w:rsidR="00C53E01" w:rsidRPr="00A81BCB" w14:paraId="7D929349" w14:textId="77777777">
        <w:trPr>
          <w:trHeight w:val="567"/>
        </w:trPr>
        <w:tc>
          <w:tcPr>
            <w:tcW w:w="611" w:type="dxa"/>
            <w:tcBorders>
              <w:left w:val="single" w:sz="6" w:space="0" w:color="000000"/>
            </w:tcBorders>
            <w:vAlign w:val="center"/>
          </w:tcPr>
          <w:p w14:paraId="520CE525" w14:textId="77777777" w:rsidR="00C53E01" w:rsidRPr="00A81BCB" w:rsidRDefault="00C53E01">
            <w:pPr>
              <w:jc w:val="center"/>
              <w:rPr>
                <w:color w:val="auto"/>
              </w:rPr>
            </w:pPr>
          </w:p>
        </w:tc>
        <w:tc>
          <w:tcPr>
            <w:tcW w:w="4742" w:type="dxa"/>
            <w:vAlign w:val="center"/>
          </w:tcPr>
          <w:p w14:paraId="53BFA9C3" w14:textId="77777777" w:rsidR="00C53E01" w:rsidRPr="00A81BCB" w:rsidRDefault="00C53E01">
            <w:pPr>
              <w:jc w:val="center"/>
              <w:rPr>
                <w:color w:val="auto"/>
              </w:rPr>
            </w:pPr>
          </w:p>
        </w:tc>
        <w:tc>
          <w:tcPr>
            <w:tcW w:w="968" w:type="dxa"/>
            <w:vAlign w:val="center"/>
          </w:tcPr>
          <w:p w14:paraId="7AE07833" w14:textId="77777777" w:rsidR="00C53E01" w:rsidRPr="00A81BCB" w:rsidRDefault="00C53E01">
            <w:pPr>
              <w:jc w:val="center"/>
              <w:rPr>
                <w:color w:val="auto"/>
              </w:rPr>
            </w:pPr>
          </w:p>
        </w:tc>
        <w:tc>
          <w:tcPr>
            <w:tcW w:w="971" w:type="dxa"/>
            <w:vAlign w:val="center"/>
          </w:tcPr>
          <w:p w14:paraId="10703EFB" w14:textId="77777777" w:rsidR="00C53E01" w:rsidRPr="00A81BCB" w:rsidRDefault="00C53E01">
            <w:pPr>
              <w:jc w:val="center"/>
              <w:rPr>
                <w:color w:val="auto"/>
              </w:rPr>
            </w:pPr>
          </w:p>
        </w:tc>
        <w:tc>
          <w:tcPr>
            <w:tcW w:w="1521" w:type="dxa"/>
            <w:tcBorders>
              <w:right w:val="single" w:sz="6" w:space="0" w:color="000000"/>
            </w:tcBorders>
            <w:vAlign w:val="center"/>
          </w:tcPr>
          <w:p w14:paraId="3D2CDFCD" w14:textId="77777777" w:rsidR="00C53E01" w:rsidRPr="00A81BCB" w:rsidRDefault="00C53E01">
            <w:pPr>
              <w:jc w:val="center"/>
              <w:rPr>
                <w:color w:val="auto"/>
              </w:rPr>
            </w:pPr>
          </w:p>
        </w:tc>
      </w:tr>
      <w:tr w:rsidR="00C53E01" w:rsidRPr="00A81BCB" w14:paraId="5807EA59" w14:textId="77777777">
        <w:trPr>
          <w:trHeight w:val="567"/>
        </w:trPr>
        <w:tc>
          <w:tcPr>
            <w:tcW w:w="611" w:type="dxa"/>
            <w:tcBorders>
              <w:left w:val="single" w:sz="6" w:space="0" w:color="000000"/>
            </w:tcBorders>
            <w:vAlign w:val="center"/>
          </w:tcPr>
          <w:p w14:paraId="7B295339" w14:textId="77777777" w:rsidR="00C53E01" w:rsidRPr="00A81BCB" w:rsidRDefault="00C53E01">
            <w:pPr>
              <w:jc w:val="center"/>
              <w:rPr>
                <w:color w:val="auto"/>
              </w:rPr>
            </w:pPr>
          </w:p>
        </w:tc>
        <w:tc>
          <w:tcPr>
            <w:tcW w:w="4742" w:type="dxa"/>
            <w:vAlign w:val="center"/>
          </w:tcPr>
          <w:p w14:paraId="7B6AADB6" w14:textId="77777777" w:rsidR="00C53E01" w:rsidRPr="00A81BCB" w:rsidRDefault="00C53E01">
            <w:pPr>
              <w:jc w:val="center"/>
              <w:rPr>
                <w:color w:val="auto"/>
              </w:rPr>
            </w:pPr>
          </w:p>
        </w:tc>
        <w:tc>
          <w:tcPr>
            <w:tcW w:w="968" w:type="dxa"/>
            <w:vAlign w:val="center"/>
          </w:tcPr>
          <w:p w14:paraId="469710A2" w14:textId="77777777" w:rsidR="00C53E01" w:rsidRPr="00A81BCB" w:rsidRDefault="00C53E01">
            <w:pPr>
              <w:jc w:val="center"/>
              <w:rPr>
                <w:color w:val="auto"/>
              </w:rPr>
            </w:pPr>
          </w:p>
        </w:tc>
        <w:tc>
          <w:tcPr>
            <w:tcW w:w="971" w:type="dxa"/>
            <w:vAlign w:val="center"/>
          </w:tcPr>
          <w:p w14:paraId="2C65F7E3" w14:textId="77777777" w:rsidR="00C53E01" w:rsidRPr="00A81BCB" w:rsidRDefault="00C53E01">
            <w:pPr>
              <w:jc w:val="center"/>
              <w:rPr>
                <w:color w:val="auto"/>
              </w:rPr>
            </w:pPr>
          </w:p>
        </w:tc>
        <w:tc>
          <w:tcPr>
            <w:tcW w:w="1521" w:type="dxa"/>
            <w:tcBorders>
              <w:right w:val="single" w:sz="6" w:space="0" w:color="000000"/>
            </w:tcBorders>
            <w:vAlign w:val="center"/>
          </w:tcPr>
          <w:p w14:paraId="5EE37B8E" w14:textId="77777777" w:rsidR="00C53E01" w:rsidRPr="00A81BCB" w:rsidRDefault="00C53E01">
            <w:pPr>
              <w:jc w:val="center"/>
              <w:rPr>
                <w:color w:val="auto"/>
              </w:rPr>
            </w:pPr>
          </w:p>
        </w:tc>
      </w:tr>
      <w:tr w:rsidR="00C53E01" w:rsidRPr="00A81BCB" w14:paraId="1C9BA856" w14:textId="77777777">
        <w:trPr>
          <w:trHeight w:val="567"/>
        </w:trPr>
        <w:tc>
          <w:tcPr>
            <w:tcW w:w="611" w:type="dxa"/>
            <w:tcBorders>
              <w:left w:val="single" w:sz="6" w:space="0" w:color="000000"/>
            </w:tcBorders>
            <w:vAlign w:val="center"/>
          </w:tcPr>
          <w:p w14:paraId="42B64A86" w14:textId="77777777" w:rsidR="00C53E01" w:rsidRPr="00A81BCB" w:rsidRDefault="00C53E01">
            <w:pPr>
              <w:jc w:val="center"/>
              <w:rPr>
                <w:color w:val="auto"/>
              </w:rPr>
            </w:pPr>
          </w:p>
        </w:tc>
        <w:tc>
          <w:tcPr>
            <w:tcW w:w="4742" w:type="dxa"/>
            <w:vAlign w:val="center"/>
          </w:tcPr>
          <w:p w14:paraId="6655C9A0" w14:textId="77777777" w:rsidR="00C53E01" w:rsidRPr="00A81BCB" w:rsidRDefault="00C53E01">
            <w:pPr>
              <w:jc w:val="center"/>
              <w:rPr>
                <w:color w:val="auto"/>
              </w:rPr>
            </w:pPr>
          </w:p>
        </w:tc>
        <w:tc>
          <w:tcPr>
            <w:tcW w:w="968" w:type="dxa"/>
            <w:vAlign w:val="center"/>
          </w:tcPr>
          <w:p w14:paraId="0424DBE4" w14:textId="77777777" w:rsidR="00C53E01" w:rsidRPr="00A81BCB" w:rsidRDefault="00C53E01">
            <w:pPr>
              <w:jc w:val="center"/>
              <w:rPr>
                <w:color w:val="auto"/>
              </w:rPr>
            </w:pPr>
          </w:p>
        </w:tc>
        <w:tc>
          <w:tcPr>
            <w:tcW w:w="971" w:type="dxa"/>
            <w:vAlign w:val="center"/>
          </w:tcPr>
          <w:p w14:paraId="1514685D" w14:textId="77777777" w:rsidR="00C53E01" w:rsidRPr="00A81BCB" w:rsidRDefault="00C53E01">
            <w:pPr>
              <w:jc w:val="center"/>
              <w:rPr>
                <w:color w:val="auto"/>
              </w:rPr>
            </w:pPr>
          </w:p>
        </w:tc>
        <w:tc>
          <w:tcPr>
            <w:tcW w:w="1521" w:type="dxa"/>
            <w:tcBorders>
              <w:right w:val="single" w:sz="6" w:space="0" w:color="000000"/>
            </w:tcBorders>
            <w:vAlign w:val="center"/>
          </w:tcPr>
          <w:p w14:paraId="4AF4638B" w14:textId="77777777" w:rsidR="00C53E01" w:rsidRPr="00A81BCB" w:rsidRDefault="00C53E01">
            <w:pPr>
              <w:jc w:val="center"/>
              <w:rPr>
                <w:color w:val="auto"/>
              </w:rPr>
            </w:pPr>
          </w:p>
        </w:tc>
      </w:tr>
      <w:tr w:rsidR="00C53E01" w:rsidRPr="00A81BCB" w14:paraId="164813D3" w14:textId="77777777">
        <w:trPr>
          <w:trHeight w:val="567"/>
        </w:trPr>
        <w:tc>
          <w:tcPr>
            <w:tcW w:w="611" w:type="dxa"/>
            <w:tcBorders>
              <w:left w:val="single" w:sz="6" w:space="0" w:color="000000"/>
            </w:tcBorders>
            <w:vAlign w:val="center"/>
          </w:tcPr>
          <w:p w14:paraId="1A95A0BE" w14:textId="77777777" w:rsidR="00C53E01" w:rsidRPr="00A81BCB" w:rsidRDefault="00C53E01">
            <w:pPr>
              <w:jc w:val="center"/>
              <w:rPr>
                <w:color w:val="auto"/>
              </w:rPr>
            </w:pPr>
          </w:p>
        </w:tc>
        <w:tc>
          <w:tcPr>
            <w:tcW w:w="4742" w:type="dxa"/>
            <w:vAlign w:val="center"/>
          </w:tcPr>
          <w:p w14:paraId="79446705" w14:textId="77777777" w:rsidR="00C53E01" w:rsidRPr="00A81BCB" w:rsidRDefault="00C53E01">
            <w:pPr>
              <w:jc w:val="center"/>
              <w:rPr>
                <w:color w:val="auto"/>
              </w:rPr>
            </w:pPr>
          </w:p>
        </w:tc>
        <w:tc>
          <w:tcPr>
            <w:tcW w:w="968" w:type="dxa"/>
            <w:vAlign w:val="center"/>
          </w:tcPr>
          <w:p w14:paraId="50312E64" w14:textId="77777777" w:rsidR="00C53E01" w:rsidRPr="00A81BCB" w:rsidRDefault="00C53E01">
            <w:pPr>
              <w:jc w:val="center"/>
              <w:rPr>
                <w:color w:val="auto"/>
              </w:rPr>
            </w:pPr>
          </w:p>
        </w:tc>
        <w:tc>
          <w:tcPr>
            <w:tcW w:w="971" w:type="dxa"/>
            <w:vAlign w:val="center"/>
          </w:tcPr>
          <w:p w14:paraId="09CD8AAC" w14:textId="77777777" w:rsidR="00C53E01" w:rsidRPr="00A81BCB" w:rsidRDefault="00C53E01">
            <w:pPr>
              <w:jc w:val="center"/>
              <w:rPr>
                <w:color w:val="auto"/>
              </w:rPr>
            </w:pPr>
          </w:p>
        </w:tc>
        <w:tc>
          <w:tcPr>
            <w:tcW w:w="1521" w:type="dxa"/>
            <w:tcBorders>
              <w:right w:val="single" w:sz="6" w:space="0" w:color="000000"/>
            </w:tcBorders>
            <w:vAlign w:val="center"/>
          </w:tcPr>
          <w:p w14:paraId="2D4DA1E2" w14:textId="77777777" w:rsidR="00C53E01" w:rsidRPr="00A81BCB" w:rsidRDefault="00C53E01">
            <w:pPr>
              <w:jc w:val="center"/>
              <w:rPr>
                <w:color w:val="auto"/>
              </w:rPr>
            </w:pPr>
          </w:p>
        </w:tc>
      </w:tr>
      <w:tr w:rsidR="00C53E01" w:rsidRPr="00A81BCB" w14:paraId="6BD4F329" w14:textId="77777777">
        <w:trPr>
          <w:trHeight w:val="567"/>
        </w:trPr>
        <w:tc>
          <w:tcPr>
            <w:tcW w:w="611" w:type="dxa"/>
            <w:tcBorders>
              <w:left w:val="single" w:sz="6" w:space="0" w:color="000000"/>
              <w:bottom w:val="single" w:sz="6" w:space="0" w:color="000000"/>
            </w:tcBorders>
            <w:vAlign w:val="center"/>
          </w:tcPr>
          <w:p w14:paraId="662D4C62" w14:textId="77777777" w:rsidR="00C53E01" w:rsidRPr="00A81BCB" w:rsidRDefault="00C53E01">
            <w:pPr>
              <w:jc w:val="center"/>
              <w:rPr>
                <w:color w:val="auto"/>
              </w:rPr>
            </w:pPr>
          </w:p>
        </w:tc>
        <w:tc>
          <w:tcPr>
            <w:tcW w:w="4742" w:type="dxa"/>
            <w:tcBorders>
              <w:bottom w:val="single" w:sz="6" w:space="0" w:color="000000"/>
            </w:tcBorders>
            <w:vAlign w:val="center"/>
          </w:tcPr>
          <w:p w14:paraId="72D8376C" w14:textId="77777777" w:rsidR="00C53E01" w:rsidRPr="00A81BCB" w:rsidRDefault="00C53E01">
            <w:pPr>
              <w:jc w:val="center"/>
              <w:rPr>
                <w:color w:val="auto"/>
              </w:rPr>
            </w:pPr>
          </w:p>
        </w:tc>
        <w:tc>
          <w:tcPr>
            <w:tcW w:w="968" w:type="dxa"/>
            <w:tcBorders>
              <w:bottom w:val="single" w:sz="6" w:space="0" w:color="000000"/>
            </w:tcBorders>
            <w:vAlign w:val="center"/>
          </w:tcPr>
          <w:p w14:paraId="6BD312AF" w14:textId="77777777" w:rsidR="00C53E01" w:rsidRPr="00A81BCB" w:rsidRDefault="00C53E01">
            <w:pPr>
              <w:jc w:val="center"/>
              <w:rPr>
                <w:color w:val="auto"/>
              </w:rPr>
            </w:pPr>
          </w:p>
        </w:tc>
        <w:tc>
          <w:tcPr>
            <w:tcW w:w="971" w:type="dxa"/>
            <w:tcBorders>
              <w:bottom w:val="single" w:sz="6" w:space="0" w:color="000000"/>
            </w:tcBorders>
            <w:vAlign w:val="center"/>
          </w:tcPr>
          <w:p w14:paraId="1B80A582" w14:textId="77777777" w:rsidR="00C53E01" w:rsidRPr="00A81BCB" w:rsidRDefault="00C53E01">
            <w:pPr>
              <w:jc w:val="center"/>
              <w:rPr>
                <w:color w:val="auto"/>
              </w:rPr>
            </w:pPr>
          </w:p>
        </w:tc>
        <w:tc>
          <w:tcPr>
            <w:tcW w:w="1521" w:type="dxa"/>
            <w:tcBorders>
              <w:bottom w:val="single" w:sz="6" w:space="0" w:color="000000"/>
              <w:right w:val="single" w:sz="6" w:space="0" w:color="000000"/>
            </w:tcBorders>
            <w:vAlign w:val="center"/>
          </w:tcPr>
          <w:p w14:paraId="315A2F4A" w14:textId="77777777" w:rsidR="00C53E01" w:rsidRPr="00A81BCB" w:rsidRDefault="00C53E01">
            <w:pPr>
              <w:jc w:val="center"/>
              <w:rPr>
                <w:color w:val="auto"/>
              </w:rPr>
            </w:pPr>
          </w:p>
        </w:tc>
      </w:tr>
    </w:tbl>
    <w:p w14:paraId="63815E75" w14:textId="77777777" w:rsidR="00C53E01" w:rsidRPr="00A81BCB" w:rsidRDefault="00C53E01">
      <w:pPr>
        <w:pStyle w:val="a5"/>
        <w:rPr>
          <w:color w:val="auto"/>
        </w:rPr>
      </w:pPr>
    </w:p>
    <w:p w14:paraId="7511A45D" w14:textId="77777777" w:rsidR="00C53E01" w:rsidRPr="00A81BCB" w:rsidRDefault="00000000">
      <w:pPr>
        <w:rPr>
          <w:color w:val="auto"/>
        </w:rPr>
      </w:pPr>
      <w:r w:rsidRPr="00A81BCB">
        <w:rPr>
          <w:color w:val="auto"/>
        </w:rPr>
        <w:br w:type="page"/>
      </w:r>
    </w:p>
    <w:p w14:paraId="40DB7946" w14:textId="77777777" w:rsidR="00C53E01" w:rsidRPr="00A81BCB" w:rsidRDefault="00000000">
      <w:pPr>
        <w:spacing w:before="222" w:line="219" w:lineRule="auto"/>
        <w:ind w:left="139"/>
        <w:outlineLvl w:val="3"/>
        <w:rPr>
          <w:rFonts w:ascii="宋体" w:eastAsia="宋体" w:hAnsi="宋体" w:cs="宋体" w:hint="eastAsia"/>
          <w:color w:val="auto"/>
          <w:sz w:val="24"/>
          <w:szCs w:val="24"/>
        </w:rPr>
      </w:pPr>
      <w:bookmarkStart w:id="774" w:name="bookmark313"/>
      <w:bookmarkEnd w:id="774"/>
      <w:r w:rsidRPr="00A81BCB">
        <w:rPr>
          <w:rFonts w:ascii="宋体" w:eastAsia="宋体" w:hAnsi="宋体" w:cs="宋体"/>
          <w:color w:val="auto"/>
          <w:spacing w:val="-3"/>
          <w:sz w:val="24"/>
          <w:szCs w:val="24"/>
        </w:rPr>
        <w:lastRenderedPageBreak/>
        <w:t>1.投标人基本情况表</w:t>
      </w:r>
    </w:p>
    <w:p w14:paraId="3EC84513" w14:textId="77777777" w:rsidR="00C53E01" w:rsidRPr="00A81BCB" w:rsidRDefault="00000000">
      <w:pPr>
        <w:spacing w:before="274" w:line="219" w:lineRule="auto"/>
        <w:ind w:left="3127"/>
        <w:rPr>
          <w:rFonts w:ascii="宋体" w:eastAsia="宋体" w:hAnsi="宋体" w:cs="宋体" w:hint="eastAsia"/>
          <w:color w:val="auto"/>
          <w:sz w:val="24"/>
          <w:szCs w:val="24"/>
          <w:lang w:eastAsia="zh-CN"/>
        </w:rPr>
      </w:pPr>
      <w:bookmarkStart w:id="775" w:name="bookmark258"/>
      <w:bookmarkEnd w:id="775"/>
      <w:r w:rsidRPr="00A81BCB">
        <w:rPr>
          <w:rFonts w:ascii="宋体" w:eastAsia="宋体" w:hAnsi="宋体" w:cs="宋体"/>
          <w:b/>
          <w:bCs/>
          <w:color w:val="auto"/>
          <w:spacing w:val="-4"/>
          <w:sz w:val="24"/>
          <w:szCs w:val="24"/>
          <w:lang w:eastAsia="zh-CN"/>
        </w:rPr>
        <w:t>投标人基本情况表（格式）</w:t>
      </w:r>
    </w:p>
    <w:p w14:paraId="240ED128" w14:textId="77777777" w:rsidR="00C53E01" w:rsidRPr="00A81BCB" w:rsidRDefault="00C53E01">
      <w:pPr>
        <w:spacing w:line="147" w:lineRule="exact"/>
        <w:rPr>
          <w:color w:val="auto"/>
          <w:lang w:eastAsia="zh-CN"/>
        </w:rPr>
      </w:pPr>
    </w:p>
    <w:tbl>
      <w:tblPr>
        <w:tblStyle w:val="TableNormal"/>
        <w:tblW w:w="912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0"/>
        <w:gridCol w:w="705"/>
        <w:gridCol w:w="696"/>
        <w:gridCol w:w="125"/>
        <w:gridCol w:w="859"/>
        <w:gridCol w:w="787"/>
        <w:gridCol w:w="91"/>
        <w:gridCol w:w="328"/>
        <w:gridCol w:w="451"/>
        <w:gridCol w:w="247"/>
        <w:gridCol w:w="1166"/>
        <w:gridCol w:w="1189"/>
        <w:gridCol w:w="1467"/>
      </w:tblGrid>
      <w:tr w:rsidR="00C53E01" w:rsidRPr="00A81BCB" w14:paraId="1F59929C" w14:textId="77777777">
        <w:trPr>
          <w:trHeight w:val="567"/>
        </w:trPr>
        <w:tc>
          <w:tcPr>
            <w:tcW w:w="1715" w:type="dxa"/>
            <w:gridSpan w:val="2"/>
            <w:vAlign w:val="center"/>
          </w:tcPr>
          <w:p w14:paraId="677AAA8B"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单位名称</w:t>
            </w:r>
          </w:p>
        </w:tc>
        <w:tc>
          <w:tcPr>
            <w:tcW w:w="7406" w:type="dxa"/>
            <w:gridSpan w:val="11"/>
            <w:vAlign w:val="center"/>
          </w:tcPr>
          <w:p w14:paraId="67ED8D7B" w14:textId="77777777" w:rsidR="00C53E01" w:rsidRPr="00A81BCB" w:rsidRDefault="00C53E01">
            <w:pPr>
              <w:widowControl w:val="0"/>
              <w:kinsoku/>
              <w:topLinePunct/>
              <w:autoSpaceDE/>
              <w:autoSpaceDN/>
              <w:jc w:val="center"/>
              <w:rPr>
                <w:color w:val="auto"/>
              </w:rPr>
            </w:pPr>
          </w:p>
        </w:tc>
      </w:tr>
      <w:tr w:rsidR="00C53E01" w:rsidRPr="00A81BCB" w14:paraId="5986E172" w14:textId="77777777">
        <w:trPr>
          <w:trHeight w:val="567"/>
        </w:trPr>
        <w:tc>
          <w:tcPr>
            <w:tcW w:w="1715" w:type="dxa"/>
            <w:gridSpan w:val="2"/>
            <w:vAlign w:val="center"/>
          </w:tcPr>
          <w:p w14:paraId="4A5A25DD"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通讯地址</w:t>
            </w:r>
          </w:p>
        </w:tc>
        <w:tc>
          <w:tcPr>
            <w:tcW w:w="7406" w:type="dxa"/>
            <w:gridSpan w:val="11"/>
            <w:vAlign w:val="center"/>
          </w:tcPr>
          <w:p w14:paraId="7F6B7C27" w14:textId="77777777" w:rsidR="00C53E01" w:rsidRPr="00A81BCB" w:rsidRDefault="00C53E01">
            <w:pPr>
              <w:widowControl w:val="0"/>
              <w:kinsoku/>
              <w:topLinePunct/>
              <w:autoSpaceDE/>
              <w:autoSpaceDN/>
              <w:jc w:val="center"/>
              <w:rPr>
                <w:color w:val="auto"/>
              </w:rPr>
            </w:pPr>
          </w:p>
        </w:tc>
      </w:tr>
      <w:tr w:rsidR="00C53E01" w:rsidRPr="00A81BCB" w14:paraId="4996E233" w14:textId="77777777">
        <w:trPr>
          <w:trHeight w:val="567"/>
        </w:trPr>
        <w:tc>
          <w:tcPr>
            <w:tcW w:w="1715" w:type="dxa"/>
            <w:gridSpan w:val="2"/>
            <w:vAlign w:val="center"/>
          </w:tcPr>
          <w:p w14:paraId="2683C73B"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16"/>
                <w:sz w:val="21"/>
                <w:szCs w:val="21"/>
              </w:rPr>
              <w:t>电</w:t>
            </w:r>
            <w:r w:rsidRPr="00A81BCB">
              <w:rPr>
                <w:rFonts w:hint="eastAsia"/>
                <w:color w:val="auto"/>
                <w:spacing w:val="2"/>
                <w:sz w:val="21"/>
                <w:szCs w:val="21"/>
                <w:lang w:eastAsia="zh-CN"/>
              </w:rPr>
              <w:t xml:space="preserve">　　</w:t>
            </w:r>
            <w:r w:rsidRPr="00A81BCB">
              <w:rPr>
                <w:color w:val="auto"/>
                <w:spacing w:val="-16"/>
                <w:sz w:val="21"/>
                <w:szCs w:val="21"/>
              </w:rPr>
              <w:t>话</w:t>
            </w:r>
          </w:p>
        </w:tc>
        <w:tc>
          <w:tcPr>
            <w:tcW w:w="1680" w:type="dxa"/>
            <w:gridSpan w:val="3"/>
            <w:vAlign w:val="center"/>
          </w:tcPr>
          <w:p w14:paraId="287EDCBB" w14:textId="77777777" w:rsidR="00C53E01" w:rsidRPr="00A81BCB" w:rsidRDefault="00C53E01">
            <w:pPr>
              <w:widowControl w:val="0"/>
              <w:kinsoku/>
              <w:topLinePunct/>
              <w:autoSpaceDE/>
              <w:autoSpaceDN/>
              <w:jc w:val="center"/>
              <w:rPr>
                <w:color w:val="auto"/>
              </w:rPr>
            </w:pPr>
          </w:p>
        </w:tc>
        <w:tc>
          <w:tcPr>
            <w:tcW w:w="878" w:type="dxa"/>
            <w:gridSpan w:val="2"/>
            <w:vAlign w:val="center"/>
          </w:tcPr>
          <w:p w14:paraId="25E6B18D"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传真</w:t>
            </w:r>
          </w:p>
        </w:tc>
        <w:tc>
          <w:tcPr>
            <w:tcW w:w="2192" w:type="dxa"/>
            <w:gridSpan w:val="4"/>
            <w:vAlign w:val="center"/>
          </w:tcPr>
          <w:p w14:paraId="1E3629DE" w14:textId="77777777" w:rsidR="00C53E01" w:rsidRPr="00A81BCB" w:rsidRDefault="00C53E01">
            <w:pPr>
              <w:widowControl w:val="0"/>
              <w:kinsoku/>
              <w:topLinePunct/>
              <w:autoSpaceDE/>
              <w:autoSpaceDN/>
              <w:jc w:val="center"/>
              <w:rPr>
                <w:color w:val="auto"/>
              </w:rPr>
            </w:pPr>
          </w:p>
        </w:tc>
        <w:tc>
          <w:tcPr>
            <w:tcW w:w="1189" w:type="dxa"/>
            <w:vAlign w:val="center"/>
          </w:tcPr>
          <w:p w14:paraId="1EF0F39B"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6"/>
                <w:sz w:val="21"/>
                <w:szCs w:val="21"/>
              </w:rPr>
              <w:t>邮政编码</w:t>
            </w:r>
          </w:p>
        </w:tc>
        <w:tc>
          <w:tcPr>
            <w:tcW w:w="1467" w:type="dxa"/>
            <w:vAlign w:val="center"/>
          </w:tcPr>
          <w:p w14:paraId="1CBE3F80" w14:textId="77777777" w:rsidR="00C53E01" w:rsidRPr="00A81BCB" w:rsidRDefault="00C53E01">
            <w:pPr>
              <w:widowControl w:val="0"/>
              <w:kinsoku/>
              <w:topLinePunct/>
              <w:autoSpaceDE/>
              <w:autoSpaceDN/>
              <w:jc w:val="center"/>
              <w:rPr>
                <w:color w:val="auto"/>
              </w:rPr>
            </w:pPr>
          </w:p>
        </w:tc>
      </w:tr>
      <w:tr w:rsidR="00C53E01" w:rsidRPr="00A81BCB" w14:paraId="5E4DD5F6" w14:textId="77777777">
        <w:trPr>
          <w:trHeight w:val="567"/>
        </w:trPr>
        <w:tc>
          <w:tcPr>
            <w:tcW w:w="1715" w:type="dxa"/>
            <w:gridSpan w:val="2"/>
            <w:vAlign w:val="center"/>
          </w:tcPr>
          <w:p w14:paraId="3C708A0E"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8"/>
                <w:sz w:val="21"/>
                <w:szCs w:val="21"/>
              </w:rPr>
              <w:t>电子信箱</w:t>
            </w:r>
          </w:p>
        </w:tc>
        <w:tc>
          <w:tcPr>
            <w:tcW w:w="4750" w:type="dxa"/>
            <w:gridSpan w:val="9"/>
            <w:vAlign w:val="center"/>
          </w:tcPr>
          <w:p w14:paraId="446D1886" w14:textId="77777777" w:rsidR="00C53E01" w:rsidRPr="00A81BCB" w:rsidRDefault="00C53E01">
            <w:pPr>
              <w:widowControl w:val="0"/>
              <w:kinsoku/>
              <w:topLinePunct/>
              <w:autoSpaceDE/>
              <w:autoSpaceDN/>
              <w:jc w:val="center"/>
              <w:rPr>
                <w:color w:val="auto"/>
              </w:rPr>
            </w:pPr>
          </w:p>
        </w:tc>
        <w:tc>
          <w:tcPr>
            <w:tcW w:w="1189" w:type="dxa"/>
            <w:vAlign w:val="center"/>
          </w:tcPr>
          <w:p w14:paraId="28529390"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联系人</w:t>
            </w:r>
          </w:p>
        </w:tc>
        <w:tc>
          <w:tcPr>
            <w:tcW w:w="1467" w:type="dxa"/>
            <w:vAlign w:val="center"/>
          </w:tcPr>
          <w:p w14:paraId="02F3CEB6" w14:textId="77777777" w:rsidR="00C53E01" w:rsidRPr="00A81BCB" w:rsidRDefault="00C53E01">
            <w:pPr>
              <w:widowControl w:val="0"/>
              <w:kinsoku/>
              <w:topLinePunct/>
              <w:autoSpaceDE/>
              <w:autoSpaceDN/>
              <w:jc w:val="center"/>
              <w:rPr>
                <w:color w:val="auto"/>
              </w:rPr>
            </w:pPr>
          </w:p>
        </w:tc>
      </w:tr>
      <w:tr w:rsidR="00C53E01" w:rsidRPr="00A81BCB" w14:paraId="4DF2232D" w14:textId="77777777">
        <w:trPr>
          <w:trHeight w:val="567"/>
        </w:trPr>
        <w:tc>
          <w:tcPr>
            <w:tcW w:w="1715" w:type="dxa"/>
            <w:gridSpan w:val="2"/>
            <w:vAlign w:val="center"/>
          </w:tcPr>
          <w:p w14:paraId="6B1620E6"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成立时间</w:t>
            </w:r>
          </w:p>
        </w:tc>
        <w:tc>
          <w:tcPr>
            <w:tcW w:w="7406" w:type="dxa"/>
            <w:gridSpan w:val="11"/>
            <w:vAlign w:val="center"/>
          </w:tcPr>
          <w:p w14:paraId="4AF902ED" w14:textId="77777777" w:rsidR="00C53E01" w:rsidRPr="00A81BCB" w:rsidRDefault="00C53E01">
            <w:pPr>
              <w:widowControl w:val="0"/>
              <w:kinsoku/>
              <w:topLinePunct/>
              <w:autoSpaceDE/>
              <w:autoSpaceDN/>
              <w:jc w:val="center"/>
              <w:rPr>
                <w:color w:val="auto"/>
              </w:rPr>
            </w:pPr>
          </w:p>
        </w:tc>
      </w:tr>
      <w:tr w:rsidR="00C53E01" w:rsidRPr="00A81BCB" w14:paraId="71111F12" w14:textId="77777777">
        <w:trPr>
          <w:trHeight w:val="567"/>
        </w:trPr>
        <w:tc>
          <w:tcPr>
            <w:tcW w:w="1715" w:type="dxa"/>
            <w:gridSpan w:val="2"/>
            <w:vAlign w:val="center"/>
          </w:tcPr>
          <w:p w14:paraId="5D3C5076"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法定代表人</w:t>
            </w:r>
          </w:p>
        </w:tc>
        <w:tc>
          <w:tcPr>
            <w:tcW w:w="821" w:type="dxa"/>
            <w:gridSpan w:val="2"/>
            <w:vAlign w:val="center"/>
          </w:tcPr>
          <w:p w14:paraId="6DE793E9"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姓名</w:t>
            </w:r>
          </w:p>
        </w:tc>
        <w:tc>
          <w:tcPr>
            <w:tcW w:w="1646" w:type="dxa"/>
            <w:gridSpan w:val="2"/>
            <w:vAlign w:val="center"/>
          </w:tcPr>
          <w:p w14:paraId="682231B3" w14:textId="77777777" w:rsidR="00C53E01" w:rsidRPr="00A81BCB" w:rsidRDefault="00C53E01">
            <w:pPr>
              <w:widowControl w:val="0"/>
              <w:kinsoku/>
              <w:topLinePunct/>
              <w:autoSpaceDE/>
              <w:autoSpaceDN/>
              <w:jc w:val="center"/>
              <w:rPr>
                <w:color w:val="auto"/>
              </w:rPr>
            </w:pPr>
          </w:p>
        </w:tc>
        <w:tc>
          <w:tcPr>
            <w:tcW w:w="870" w:type="dxa"/>
            <w:gridSpan w:val="3"/>
            <w:vAlign w:val="center"/>
          </w:tcPr>
          <w:p w14:paraId="02D99B23"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职务</w:t>
            </w:r>
          </w:p>
        </w:tc>
        <w:tc>
          <w:tcPr>
            <w:tcW w:w="1413" w:type="dxa"/>
            <w:gridSpan w:val="2"/>
            <w:vAlign w:val="center"/>
          </w:tcPr>
          <w:p w14:paraId="712151E6" w14:textId="77777777" w:rsidR="00C53E01" w:rsidRPr="00A81BCB" w:rsidRDefault="00C53E01">
            <w:pPr>
              <w:widowControl w:val="0"/>
              <w:kinsoku/>
              <w:topLinePunct/>
              <w:autoSpaceDE/>
              <w:autoSpaceDN/>
              <w:jc w:val="center"/>
              <w:rPr>
                <w:color w:val="auto"/>
              </w:rPr>
            </w:pPr>
          </w:p>
        </w:tc>
        <w:tc>
          <w:tcPr>
            <w:tcW w:w="1189" w:type="dxa"/>
            <w:vAlign w:val="center"/>
          </w:tcPr>
          <w:p w14:paraId="264FC9A3"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职称</w:t>
            </w:r>
          </w:p>
        </w:tc>
        <w:tc>
          <w:tcPr>
            <w:tcW w:w="1467" w:type="dxa"/>
            <w:vAlign w:val="center"/>
          </w:tcPr>
          <w:p w14:paraId="5DF73DF7" w14:textId="77777777" w:rsidR="00C53E01" w:rsidRPr="00A81BCB" w:rsidRDefault="00C53E01">
            <w:pPr>
              <w:widowControl w:val="0"/>
              <w:kinsoku/>
              <w:topLinePunct/>
              <w:autoSpaceDE/>
              <w:autoSpaceDN/>
              <w:jc w:val="center"/>
              <w:rPr>
                <w:color w:val="auto"/>
              </w:rPr>
            </w:pPr>
          </w:p>
        </w:tc>
      </w:tr>
      <w:tr w:rsidR="00C53E01" w:rsidRPr="00A81BCB" w14:paraId="54583212" w14:textId="77777777">
        <w:trPr>
          <w:trHeight w:val="567"/>
        </w:trPr>
        <w:tc>
          <w:tcPr>
            <w:tcW w:w="1715" w:type="dxa"/>
            <w:gridSpan w:val="2"/>
            <w:vAlign w:val="center"/>
          </w:tcPr>
          <w:p w14:paraId="38E1D66C"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技术负责人</w:t>
            </w:r>
          </w:p>
        </w:tc>
        <w:tc>
          <w:tcPr>
            <w:tcW w:w="821" w:type="dxa"/>
            <w:gridSpan w:val="2"/>
            <w:vAlign w:val="center"/>
          </w:tcPr>
          <w:p w14:paraId="4AEBC1D4"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姓名</w:t>
            </w:r>
          </w:p>
        </w:tc>
        <w:tc>
          <w:tcPr>
            <w:tcW w:w="1646" w:type="dxa"/>
            <w:gridSpan w:val="2"/>
            <w:vAlign w:val="center"/>
          </w:tcPr>
          <w:p w14:paraId="5177BEA0" w14:textId="77777777" w:rsidR="00C53E01" w:rsidRPr="00A81BCB" w:rsidRDefault="00C53E01">
            <w:pPr>
              <w:widowControl w:val="0"/>
              <w:kinsoku/>
              <w:topLinePunct/>
              <w:autoSpaceDE/>
              <w:autoSpaceDN/>
              <w:jc w:val="center"/>
              <w:rPr>
                <w:color w:val="auto"/>
              </w:rPr>
            </w:pPr>
          </w:p>
        </w:tc>
        <w:tc>
          <w:tcPr>
            <w:tcW w:w="870" w:type="dxa"/>
            <w:gridSpan w:val="3"/>
            <w:vAlign w:val="center"/>
          </w:tcPr>
          <w:p w14:paraId="79D8ED71"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职务</w:t>
            </w:r>
          </w:p>
        </w:tc>
        <w:tc>
          <w:tcPr>
            <w:tcW w:w="1413" w:type="dxa"/>
            <w:gridSpan w:val="2"/>
            <w:vAlign w:val="center"/>
          </w:tcPr>
          <w:p w14:paraId="121A08C8" w14:textId="77777777" w:rsidR="00C53E01" w:rsidRPr="00A81BCB" w:rsidRDefault="00C53E01">
            <w:pPr>
              <w:widowControl w:val="0"/>
              <w:kinsoku/>
              <w:topLinePunct/>
              <w:autoSpaceDE/>
              <w:autoSpaceDN/>
              <w:jc w:val="center"/>
              <w:rPr>
                <w:color w:val="auto"/>
              </w:rPr>
            </w:pPr>
          </w:p>
        </w:tc>
        <w:tc>
          <w:tcPr>
            <w:tcW w:w="1189" w:type="dxa"/>
            <w:vAlign w:val="center"/>
          </w:tcPr>
          <w:p w14:paraId="0BCF9689"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职称</w:t>
            </w:r>
          </w:p>
        </w:tc>
        <w:tc>
          <w:tcPr>
            <w:tcW w:w="1467" w:type="dxa"/>
            <w:vAlign w:val="center"/>
          </w:tcPr>
          <w:p w14:paraId="35CEA9E3" w14:textId="77777777" w:rsidR="00C53E01" w:rsidRPr="00A81BCB" w:rsidRDefault="00C53E01">
            <w:pPr>
              <w:widowControl w:val="0"/>
              <w:kinsoku/>
              <w:topLinePunct/>
              <w:autoSpaceDE/>
              <w:autoSpaceDN/>
              <w:jc w:val="center"/>
              <w:rPr>
                <w:color w:val="auto"/>
              </w:rPr>
            </w:pPr>
          </w:p>
        </w:tc>
      </w:tr>
      <w:tr w:rsidR="00C53E01" w:rsidRPr="00A81BCB" w14:paraId="2A025757" w14:textId="77777777">
        <w:trPr>
          <w:trHeight w:val="567"/>
        </w:trPr>
        <w:tc>
          <w:tcPr>
            <w:tcW w:w="1715" w:type="dxa"/>
            <w:gridSpan w:val="2"/>
            <w:vAlign w:val="center"/>
          </w:tcPr>
          <w:p w14:paraId="5685B6C0"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1"/>
                <w:sz w:val="21"/>
                <w:szCs w:val="21"/>
              </w:rPr>
              <w:t>专业资质等级</w:t>
            </w:r>
          </w:p>
        </w:tc>
        <w:tc>
          <w:tcPr>
            <w:tcW w:w="2886" w:type="dxa"/>
            <w:gridSpan w:val="6"/>
            <w:vAlign w:val="center"/>
          </w:tcPr>
          <w:p w14:paraId="62C0D843" w14:textId="77777777" w:rsidR="00C53E01" w:rsidRPr="00A81BCB" w:rsidRDefault="00C53E01">
            <w:pPr>
              <w:widowControl w:val="0"/>
              <w:kinsoku/>
              <w:topLinePunct/>
              <w:autoSpaceDE/>
              <w:autoSpaceDN/>
              <w:jc w:val="center"/>
              <w:rPr>
                <w:color w:val="auto"/>
              </w:rPr>
            </w:pPr>
          </w:p>
        </w:tc>
        <w:tc>
          <w:tcPr>
            <w:tcW w:w="1864" w:type="dxa"/>
            <w:gridSpan w:val="3"/>
            <w:vAlign w:val="center"/>
          </w:tcPr>
          <w:p w14:paraId="1B356D7D"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4"/>
                <w:sz w:val="21"/>
                <w:szCs w:val="21"/>
              </w:rPr>
              <w:t>资质等级</w:t>
            </w:r>
          </w:p>
          <w:p w14:paraId="6BB62482"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证书编号</w:t>
            </w:r>
          </w:p>
        </w:tc>
        <w:tc>
          <w:tcPr>
            <w:tcW w:w="2656" w:type="dxa"/>
            <w:gridSpan w:val="2"/>
            <w:vAlign w:val="center"/>
          </w:tcPr>
          <w:p w14:paraId="45A36FBC" w14:textId="77777777" w:rsidR="00C53E01" w:rsidRPr="00A81BCB" w:rsidRDefault="00C53E01">
            <w:pPr>
              <w:widowControl w:val="0"/>
              <w:kinsoku/>
              <w:topLinePunct/>
              <w:autoSpaceDE/>
              <w:autoSpaceDN/>
              <w:jc w:val="center"/>
              <w:rPr>
                <w:color w:val="auto"/>
              </w:rPr>
            </w:pPr>
          </w:p>
        </w:tc>
      </w:tr>
      <w:tr w:rsidR="00C53E01" w:rsidRPr="00A81BCB" w14:paraId="57B728F5" w14:textId="77777777">
        <w:trPr>
          <w:trHeight w:val="567"/>
        </w:trPr>
        <w:tc>
          <w:tcPr>
            <w:tcW w:w="1715" w:type="dxa"/>
            <w:gridSpan w:val="2"/>
            <w:vAlign w:val="center"/>
          </w:tcPr>
          <w:p w14:paraId="36DD687E"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法人营业</w:t>
            </w:r>
          </w:p>
          <w:p w14:paraId="66FE72FA"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执照证号</w:t>
            </w:r>
          </w:p>
        </w:tc>
        <w:tc>
          <w:tcPr>
            <w:tcW w:w="2886" w:type="dxa"/>
            <w:gridSpan w:val="6"/>
            <w:vAlign w:val="center"/>
          </w:tcPr>
          <w:p w14:paraId="4A8DCC6B" w14:textId="77777777" w:rsidR="00C53E01" w:rsidRPr="00A81BCB" w:rsidRDefault="00C53E01">
            <w:pPr>
              <w:widowControl w:val="0"/>
              <w:kinsoku/>
              <w:topLinePunct/>
              <w:autoSpaceDE/>
              <w:autoSpaceDN/>
              <w:jc w:val="center"/>
              <w:rPr>
                <w:color w:val="auto"/>
              </w:rPr>
            </w:pPr>
          </w:p>
        </w:tc>
        <w:tc>
          <w:tcPr>
            <w:tcW w:w="1864" w:type="dxa"/>
            <w:gridSpan w:val="3"/>
            <w:vAlign w:val="center"/>
          </w:tcPr>
          <w:p w14:paraId="3CE7F86B"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注册资金</w:t>
            </w:r>
          </w:p>
        </w:tc>
        <w:tc>
          <w:tcPr>
            <w:tcW w:w="2656" w:type="dxa"/>
            <w:gridSpan w:val="2"/>
            <w:vAlign w:val="center"/>
          </w:tcPr>
          <w:p w14:paraId="2A31E8A7" w14:textId="77777777" w:rsidR="00C53E01" w:rsidRPr="00A81BCB" w:rsidRDefault="00C53E01">
            <w:pPr>
              <w:widowControl w:val="0"/>
              <w:kinsoku/>
              <w:topLinePunct/>
              <w:autoSpaceDE/>
              <w:autoSpaceDN/>
              <w:jc w:val="center"/>
              <w:rPr>
                <w:color w:val="auto"/>
              </w:rPr>
            </w:pPr>
          </w:p>
        </w:tc>
      </w:tr>
      <w:tr w:rsidR="00C53E01" w:rsidRPr="00A81BCB" w14:paraId="506D7ECB" w14:textId="77777777">
        <w:trPr>
          <w:trHeight w:val="567"/>
        </w:trPr>
        <w:tc>
          <w:tcPr>
            <w:tcW w:w="1715" w:type="dxa"/>
            <w:gridSpan w:val="2"/>
            <w:vAlign w:val="center"/>
          </w:tcPr>
          <w:p w14:paraId="28AB1420"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开户行名称</w:t>
            </w:r>
          </w:p>
        </w:tc>
        <w:tc>
          <w:tcPr>
            <w:tcW w:w="2886" w:type="dxa"/>
            <w:gridSpan w:val="6"/>
            <w:vAlign w:val="center"/>
          </w:tcPr>
          <w:p w14:paraId="462FD04A" w14:textId="77777777" w:rsidR="00C53E01" w:rsidRPr="00A81BCB" w:rsidRDefault="00C53E01">
            <w:pPr>
              <w:widowControl w:val="0"/>
              <w:kinsoku/>
              <w:topLinePunct/>
              <w:autoSpaceDE/>
              <w:autoSpaceDN/>
              <w:jc w:val="center"/>
              <w:rPr>
                <w:color w:val="auto"/>
              </w:rPr>
            </w:pPr>
          </w:p>
        </w:tc>
        <w:tc>
          <w:tcPr>
            <w:tcW w:w="1864" w:type="dxa"/>
            <w:gridSpan w:val="3"/>
            <w:vAlign w:val="center"/>
          </w:tcPr>
          <w:p w14:paraId="3356775B"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银行账号</w:t>
            </w:r>
          </w:p>
        </w:tc>
        <w:tc>
          <w:tcPr>
            <w:tcW w:w="2656" w:type="dxa"/>
            <w:gridSpan w:val="2"/>
            <w:vAlign w:val="center"/>
          </w:tcPr>
          <w:p w14:paraId="172DBB0C" w14:textId="77777777" w:rsidR="00C53E01" w:rsidRPr="00A81BCB" w:rsidRDefault="00C53E01">
            <w:pPr>
              <w:widowControl w:val="0"/>
              <w:kinsoku/>
              <w:topLinePunct/>
              <w:autoSpaceDE/>
              <w:autoSpaceDN/>
              <w:jc w:val="center"/>
              <w:rPr>
                <w:color w:val="auto"/>
              </w:rPr>
            </w:pPr>
          </w:p>
        </w:tc>
      </w:tr>
      <w:tr w:rsidR="00C53E01" w:rsidRPr="00A81BCB" w14:paraId="10133C07" w14:textId="77777777">
        <w:trPr>
          <w:trHeight w:val="567"/>
        </w:trPr>
        <w:tc>
          <w:tcPr>
            <w:tcW w:w="1010" w:type="dxa"/>
            <w:vMerge w:val="restart"/>
            <w:tcBorders>
              <w:bottom w:val="nil"/>
            </w:tcBorders>
            <w:vAlign w:val="center"/>
          </w:tcPr>
          <w:p w14:paraId="13A61DDF"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4"/>
                <w:sz w:val="21"/>
                <w:szCs w:val="21"/>
              </w:rPr>
              <w:t>单位总人数</w:t>
            </w:r>
            <w:r w:rsidRPr="00A81BCB">
              <w:rPr>
                <w:color w:val="auto"/>
                <w:spacing w:val="-6"/>
                <w:sz w:val="21"/>
                <w:szCs w:val="21"/>
              </w:rPr>
              <w:t>（人）</w:t>
            </w:r>
          </w:p>
        </w:tc>
        <w:tc>
          <w:tcPr>
            <w:tcW w:w="705" w:type="dxa"/>
            <w:vMerge w:val="restart"/>
            <w:tcBorders>
              <w:bottom w:val="nil"/>
            </w:tcBorders>
            <w:vAlign w:val="center"/>
          </w:tcPr>
          <w:p w14:paraId="66D4AB9B" w14:textId="77777777" w:rsidR="00C53E01" w:rsidRPr="00A81BCB" w:rsidRDefault="00C53E01">
            <w:pPr>
              <w:widowControl w:val="0"/>
              <w:kinsoku/>
              <w:topLinePunct/>
              <w:autoSpaceDE/>
              <w:autoSpaceDN/>
              <w:jc w:val="center"/>
              <w:rPr>
                <w:color w:val="auto"/>
              </w:rPr>
            </w:pPr>
          </w:p>
        </w:tc>
        <w:tc>
          <w:tcPr>
            <w:tcW w:w="696" w:type="dxa"/>
            <w:vMerge w:val="restart"/>
            <w:tcBorders>
              <w:bottom w:val="nil"/>
            </w:tcBorders>
            <w:vAlign w:val="center"/>
          </w:tcPr>
          <w:p w14:paraId="07C850F9" w14:textId="77777777" w:rsidR="00C53E01" w:rsidRPr="00A81BCB" w:rsidRDefault="00000000">
            <w:pPr>
              <w:pStyle w:val="TableText"/>
              <w:widowControl w:val="0"/>
              <w:kinsoku/>
              <w:topLinePunct/>
              <w:autoSpaceDE/>
              <w:autoSpaceDN/>
              <w:jc w:val="center"/>
              <w:rPr>
                <w:rFonts w:hint="eastAsia"/>
                <w:color w:val="auto"/>
              </w:rPr>
            </w:pPr>
            <w:r w:rsidRPr="00A81BCB">
              <w:rPr>
                <w:color w:val="auto"/>
                <w:spacing w:val="1"/>
                <w:sz w:val="21"/>
                <w:szCs w:val="21"/>
              </w:rPr>
              <w:t>其中</w:t>
            </w:r>
            <w:r w:rsidRPr="00A81BCB">
              <w:rPr>
                <w:noProof/>
                <w:color w:val="auto"/>
              </w:rPr>
              <w:drawing>
                <wp:inline distT="0" distB="0" distL="0" distR="0" wp14:anchorId="600A4B72" wp14:editId="05FD32E7">
                  <wp:extent cx="0" cy="336550"/>
                  <wp:effectExtent l="0" t="0" r="0" b="0"/>
                  <wp:docPr id="1026" name="IM 2"/>
                  <wp:cNvGraphicFramePr/>
                  <a:graphic xmlns:a="http://schemas.openxmlformats.org/drawingml/2006/main">
                    <a:graphicData uri="http://schemas.openxmlformats.org/drawingml/2006/picture">
                      <pic:pic xmlns:pic="http://schemas.openxmlformats.org/drawingml/2006/picture">
                        <pic:nvPicPr>
                          <pic:cNvPr id="1026" name="IM 2"/>
                          <pic:cNvPicPr/>
                        </pic:nvPicPr>
                        <pic:blipFill>
                          <a:blip r:embed="rId21" cstate="print"/>
                          <a:srcRect/>
                          <a:stretch>
                            <a:fillRect/>
                          </a:stretch>
                        </pic:blipFill>
                        <pic:spPr>
                          <a:xfrm>
                            <a:off x="0" y="0"/>
                            <a:ext cx="0" cy="336550"/>
                          </a:xfrm>
                          <a:prstGeom prst="rect">
                            <a:avLst/>
                          </a:prstGeom>
                        </pic:spPr>
                      </pic:pic>
                    </a:graphicData>
                  </a:graphic>
                </wp:inline>
              </w:drawing>
            </w:r>
          </w:p>
        </w:tc>
        <w:tc>
          <w:tcPr>
            <w:tcW w:w="2190" w:type="dxa"/>
            <w:gridSpan w:val="5"/>
            <w:vAlign w:val="center"/>
          </w:tcPr>
          <w:p w14:paraId="2AD71702"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3"/>
                <w:sz w:val="21"/>
                <w:szCs w:val="21"/>
              </w:rPr>
              <w:t>总监理工程师（人）</w:t>
            </w:r>
          </w:p>
        </w:tc>
        <w:tc>
          <w:tcPr>
            <w:tcW w:w="698" w:type="dxa"/>
            <w:gridSpan w:val="2"/>
            <w:vAlign w:val="center"/>
          </w:tcPr>
          <w:p w14:paraId="189A6432" w14:textId="77777777" w:rsidR="00C53E01" w:rsidRPr="00A81BCB" w:rsidRDefault="00C53E01">
            <w:pPr>
              <w:widowControl w:val="0"/>
              <w:kinsoku/>
              <w:topLinePunct/>
              <w:autoSpaceDE/>
              <w:autoSpaceDN/>
              <w:jc w:val="center"/>
              <w:rPr>
                <w:color w:val="auto"/>
              </w:rPr>
            </w:pPr>
          </w:p>
        </w:tc>
        <w:tc>
          <w:tcPr>
            <w:tcW w:w="2355" w:type="dxa"/>
            <w:gridSpan w:val="2"/>
            <w:vAlign w:val="center"/>
          </w:tcPr>
          <w:p w14:paraId="76029C0A"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3"/>
                <w:sz w:val="21"/>
                <w:szCs w:val="21"/>
              </w:rPr>
              <w:t>高级职称人员（人）</w:t>
            </w:r>
          </w:p>
        </w:tc>
        <w:tc>
          <w:tcPr>
            <w:tcW w:w="1467" w:type="dxa"/>
            <w:vAlign w:val="center"/>
          </w:tcPr>
          <w:p w14:paraId="5D292F95" w14:textId="77777777" w:rsidR="00C53E01" w:rsidRPr="00A81BCB" w:rsidRDefault="00C53E01">
            <w:pPr>
              <w:widowControl w:val="0"/>
              <w:kinsoku/>
              <w:topLinePunct/>
              <w:autoSpaceDE/>
              <w:autoSpaceDN/>
              <w:jc w:val="center"/>
              <w:rPr>
                <w:color w:val="auto"/>
              </w:rPr>
            </w:pPr>
          </w:p>
        </w:tc>
      </w:tr>
      <w:tr w:rsidR="00C53E01" w:rsidRPr="00A81BCB" w14:paraId="1F3CA1BD" w14:textId="77777777">
        <w:trPr>
          <w:trHeight w:val="567"/>
        </w:trPr>
        <w:tc>
          <w:tcPr>
            <w:tcW w:w="1010" w:type="dxa"/>
            <w:vMerge/>
            <w:tcBorders>
              <w:top w:val="nil"/>
              <w:bottom w:val="nil"/>
            </w:tcBorders>
            <w:vAlign w:val="center"/>
          </w:tcPr>
          <w:p w14:paraId="4CF2844D" w14:textId="77777777" w:rsidR="00C53E01" w:rsidRPr="00A81BCB" w:rsidRDefault="00C53E01">
            <w:pPr>
              <w:widowControl w:val="0"/>
              <w:kinsoku/>
              <w:topLinePunct/>
              <w:autoSpaceDE/>
              <w:autoSpaceDN/>
              <w:jc w:val="center"/>
              <w:rPr>
                <w:color w:val="auto"/>
              </w:rPr>
            </w:pPr>
          </w:p>
        </w:tc>
        <w:tc>
          <w:tcPr>
            <w:tcW w:w="705" w:type="dxa"/>
            <w:vMerge/>
            <w:tcBorders>
              <w:top w:val="nil"/>
              <w:bottom w:val="nil"/>
            </w:tcBorders>
            <w:vAlign w:val="center"/>
          </w:tcPr>
          <w:p w14:paraId="0ECA5AD0" w14:textId="77777777" w:rsidR="00C53E01" w:rsidRPr="00A81BCB" w:rsidRDefault="00C53E01">
            <w:pPr>
              <w:widowControl w:val="0"/>
              <w:kinsoku/>
              <w:topLinePunct/>
              <w:autoSpaceDE/>
              <w:autoSpaceDN/>
              <w:jc w:val="center"/>
              <w:rPr>
                <w:color w:val="auto"/>
              </w:rPr>
            </w:pPr>
          </w:p>
        </w:tc>
        <w:tc>
          <w:tcPr>
            <w:tcW w:w="696" w:type="dxa"/>
            <w:vMerge/>
            <w:tcBorders>
              <w:top w:val="nil"/>
              <w:bottom w:val="nil"/>
            </w:tcBorders>
            <w:textDirection w:val="tbRlV"/>
            <w:vAlign w:val="center"/>
          </w:tcPr>
          <w:p w14:paraId="040A9311" w14:textId="77777777" w:rsidR="00C53E01" w:rsidRPr="00A81BCB" w:rsidRDefault="00C53E01">
            <w:pPr>
              <w:widowControl w:val="0"/>
              <w:kinsoku/>
              <w:topLinePunct/>
              <w:autoSpaceDE/>
              <w:autoSpaceDN/>
              <w:jc w:val="center"/>
              <w:rPr>
                <w:color w:val="auto"/>
              </w:rPr>
            </w:pPr>
          </w:p>
        </w:tc>
        <w:tc>
          <w:tcPr>
            <w:tcW w:w="2190" w:type="dxa"/>
            <w:gridSpan w:val="5"/>
            <w:vAlign w:val="center"/>
          </w:tcPr>
          <w:p w14:paraId="24B89AD1"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监理工程师（人）</w:t>
            </w:r>
          </w:p>
        </w:tc>
        <w:tc>
          <w:tcPr>
            <w:tcW w:w="698" w:type="dxa"/>
            <w:gridSpan w:val="2"/>
            <w:vAlign w:val="center"/>
          </w:tcPr>
          <w:p w14:paraId="5917FAC6" w14:textId="77777777" w:rsidR="00C53E01" w:rsidRPr="00A81BCB" w:rsidRDefault="00C53E01">
            <w:pPr>
              <w:widowControl w:val="0"/>
              <w:kinsoku/>
              <w:topLinePunct/>
              <w:autoSpaceDE/>
              <w:autoSpaceDN/>
              <w:jc w:val="center"/>
              <w:rPr>
                <w:color w:val="auto"/>
              </w:rPr>
            </w:pPr>
          </w:p>
        </w:tc>
        <w:tc>
          <w:tcPr>
            <w:tcW w:w="2355" w:type="dxa"/>
            <w:gridSpan w:val="2"/>
            <w:vAlign w:val="center"/>
          </w:tcPr>
          <w:p w14:paraId="07FC5646"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5"/>
                <w:sz w:val="21"/>
                <w:szCs w:val="21"/>
              </w:rPr>
              <w:t>中级职称人员（人）</w:t>
            </w:r>
          </w:p>
        </w:tc>
        <w:tc>
          <w:tcPr>
            <w:tcW w:w="1467" w:type="dxa"/>
            <w:vAlign w:val="center"/>
          </w:tcPr>
          <w:p w14:paraId="768674D2" w14:textId="77777777" w:rsidR="00C53E01" w:rsidRPr="00A81BCB" w:rsidRDefault="00C53E01">
            <w:pPr>
              <w:widowControl w:val="0"/>
              <w:kinsoku/>
              <w:topLinePunct/>
              <w:autoSpaceDE/>
              <w:autoSpaceDN/>
              <w:jc w:val="center"/>
              <w:rPr>
                <w:color w:val="auto"/>
              </w:rPr>
            </w:pPr>
          </w:p>
        </w:tc>
      </w:tr>
      <w:tr w:rsidR="00C53E01" w:rsidRPr="00A81BCB" w14:paraId="38A88D76" w14:textId="77777777">
        <w:trPr>
          <w:trHeight w:val="567"/>
        </w:trPr>
        <w:tc>
          <w:tcPr>
            <w:tcW w:w="1010" w:type="dxa"/>
            <w:vMerge/>
            <w:tcBorders>
              <w:top w:val="nil"/>
            </w:tcBorders>
            <w:vAlign w:val="center"/>
          </w:tcPr>
          <w:p w14:paraId="74159677" w14:textId="77777777" w:rsidR="00C53E01" w:rsidRPr="00A81BCB" w:rsidRDefault="00C53E01">
            <w:pPr>
              <w:widowControl w:val="0"/>
              <w:kinsoku/>
              <w:topLinePunct/>
              <w:autoSpaceDE/>
              <w:autoSpaceDN/>
              <w:jc w:val="center"/>
              <w:rPr>
                <w:color w:val="auto"/>
              </w:rPr>
            </w:pPr>
          </w:p>
        </w:tc>
        <w:tc>
          <w:tcPr>
            <w:tcW w:w="705" w:type="dxa"/>
            <w:vMerge/>
            <w:tcBorders>
              <w:top w:val="nil"/>
            </w:tcBorders>
            <w:vAlign w:val="center"/>
          </w:tcPr>
          <w:p w14:paraId="7B3A4604" w14:textId="77777777" w:rsidR="00C53E01" w:rsidRPr="00A81BCB" w:rsidRDefault="00C53E01">
            <w:pPr>
              <w:widowControl w:val="0"/>
              <w:kinsoku/>
              <w:topLinePunct/>
              <w:autoSpaceDE/>
              <w:autoSpaceDN/>
              <w:jc w:val="center"/>
              <w:rPr>
                <w:color w:val="auto"/>
              </w:rPr>
            </w:pPr>
          </w:p>
        </w:tc>
        <w:tc>
          <w:tcPr>
            <w:tcW w:w="696" w:type="dxa"/>
            <w:vMerge/>
            <w:tcBorders>
              <w:top w:val="nil"/>
            </w:tcBorders>
            <w:textDirection w:val="tbRlV"/>
            <w:vAlign w:val="center"/>
          </w:tcPr>
          <w:p w14:paraId="059D1226" w14:textId="77777777" w:rsidR="00C53E01" w:rsidRPr="00A81BCB" w:rsidRDefault="00C53E01">
            <w:pPr>
              <w:widowControl w:val="0"/>
              <w:kinsoku/>
              <w:topLinePunct/>
              <w:autoSpaceDE/>
              <w:autoSpaceDN/>
              <w:jc w:val="center"/>
              <w:rPr>
                <w:color w:val="auto"/>
              </w:rPr>
            </w:pPr>
          </w:p>
        </w:tc>
        <w:tc>
          <w:tcPr>
            <w:tcW w:w="2190" w:type="dxa"/>
            <w:gridSpan w:val="5"/>
            <w:vAlign w:val="center"/>
          </w:tcPr>
          <w:p w14:paraId="75CDF7AB"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5"/>
                <w:sz w:val="21"/>
                <w:szCs w:val="21"/>
              </w:rPr>
              <w:t>其</w:t>
            </w:r>
            <w:r w:rsidRPr="00A81BCB">
              <w:rPr>
                <w:rFonts w:hint="eastAsia"/>
                <w:color w:val="auto"/>
                <w:spacing w:val="1"/>
                <w:sz w:val="21"/>
                <w:szCs w:val="21"/>
                <w:lang w:eastAsia="zh-CN"/>
              </w:rPr>
              <w:t xml:space="preserve">　　　</w:t>
            </w:r>
            <w:r w:rsidRPr="00A81BCB">
              <w:rPr>
                <w:color w:val="auto"/>
                <w:spacing w:val="-5"/>
                <w:sz w:val="21"/>
                <w:szCs w:val="21"/>
              </w:rPr>
              <w:t>他（人）</w:t>
            </w:r>
          </w:p>
        </w:tc>
        <w:tc>
          <w:tcPr>
            <w:tcW w:w="698" w:type="dxa"/>
            <w:gridSpan w:val="2"/>
            <w:vAlign w:val="center"/>
          </w:tcPr>
          <w:p w14:paraId="79A36057" w14:textId="77777777" w:rsidR="00C53E01" w:rsidRPr="00A81BCB" w:rsidRDefault="00C53E01">
            <w:pPr>
              <w:widowControl w:val="0"/>
              <w:kinsoku/>
              <w:topLinePunct/>
              <w:autoSpaceDE/>
              <w:autoSpaceDN/>
              <w:jc w:val="center"/>
              <w:rPr>
                <w:color w:val="auto"/>
              </w:rPr>
            </w:pPr>
          </w:p>
        </w:tc>
        <w:tc>
          <w:tcPr>
            <w:tcW w:w="2355" w:type="dxa"/>
            <w:gridSpan w:val="2"/>
            <w:vAlign w:val="center"/>
          </w:tcPr>
          <w:p w14:paraId="0BB3E850"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3"/>
                <w:sz w:val="21"/>
                <w:szCs w:val="21"/>
              </w:rPr>
              <w:t>初级职称人员（人）</w:t>
            </w:r>
          </w:p>
        </w:tc>
        <w:tc>
          <w:tcPr>
            <w:tcW w:w="1467" w:type="dxa"/>
            <w:vAlign w:val="center"/>
          </w:tcPr>
          <w:p w14:paraId="0FE3FE89" w14:textId="77777777" w:rsidR="00C53E01" w:rsidRPr="00A81BCB" w:rsidRDefault="00C53E01">
            <w:pPr>
              <w:widowControl w:val="0"/>
              <w:kinsoku/>
              <w:topLinePunct/>
              <w:autoSpaceDE/>
              <w:autoSpaceDN/>
              <w:jc w:val="center"/>
              <w:rPr>
                <w:color w:val="auto"/>
              </w:rPr>
            </w:pPr>
          </w:p>
        </w:tc>
      </w:tr>
      <w:tr w:rsidR="00C53E01" w:rsidRPr="00A81BCB" w14:paraId="2AF50AE2" w14:textId="77777777">
        <w:trPr>
          <w:trHeight w:val="567"/>
        </w:trPr>
        <w:tc>
          <w:tcPr>
            <w:tcW w:w="5299" w:type="dxa"/>
            <w:gridSpan w:val="10"/>
            <w:vAlign w:val="center"/>
          </w:tcPr>
          <w:p w14:paraId="3547AA7B" w14:textId="77777777" w:rsidR="00C53E01" w:rsidRPr="00A81BCB" w:rsidRDefault="00000000">
            <w:pPr>
              <w:pStyle w:val="TableText"/>
              <w:widowControl w:val="0"/>
              <w:kinsoku/>
              <w:topLinePunct/>
              <w:autoSpaceDE/>
              <w:autoSpaceDN/>
              <w:jc w:val="center"/>
              <w:rPr>
                <w:rFonts w:hint="eastAsia"/>
                <w:color w:val="auto"/>
                <w:sz w:val="21"/>
                <w:szCs w:val="21"/>
                <w:lang w:eastAsia="zh-CN"/>
              </w:rPr>
            </w:pPr>
            <w:r w:rsidRPr="00A81BCB">
              <w:rPr>
                <w:color w:val="auto"/>
                <w:spacing w:val="-2"/>
                <w:sz w:val="21"/>
                <w:szCs w:val="21"/>
                <w:lang w:eastAsia="zh-CN"/>
              </w:rPr>
              <w:t>近三年监理合同总价（万元）</w:t>
            </w:r>
          </w:p>
        </w:tc>
        <w:tc>
          <w:tcPr>
            <w:tcW w:w="3822" w:type="dxa"/>
            <w:gridSpan w:val="3"/>
            <w:vAlign w:val="center"/>
          </w:tcPr>
          <w:p w14:paraId="1963F685" w14:textId="77777777" w:rsidR="00C53E01" w:rsidRPr="00A81BCB" w:rsidRDefault="00C53E01">
            <w:pPr>
              <w:widowControl w:val="0"/>
              <w:kinsoku/>
              <w:topLinePunct/>
              <w:autoSpaceDE/>
              <w:autoSpaceDN/>
              <w:jc w:val="center"/>
              <w:rPr>
                <w:color w:val="auto"/>
                <w:lang w:eastAsia="zh-CN"/>
              </w:rPr>
            </w:pPr>
          </w:p>
        </w:tc>
      </w:tr>
    </w:tbl>
    <w:p w14:paraId="15AF4D48" w14:textId="77777777" w:rsidR="00C53E01" w:rsidRPr="00A81BCB" w:rsidRDefault="00000000">
      <w:pPr>
        <w:spacing w:before="30" w:line="360" w:lineRule="auto"/>
        <w:ind w:left="126" w:right="110" w:hanging="5"/>
        <w:rPr>
          <w:rFonts w:ascii="宋体" w:eastAsia="宋体" w:hAnsi="宋体" w:cs="宋体" w:hint="eastAsia"/>
          <w:color w:val="auto"/>
          <w:lang w:eastAsia="zh-CN"/>
        </w:rPr>
      </w:pPr>
      <w:r w:rsidRPr="00A81BCB">
        <w:rPr>
          <w:rFonts w:ascii="宋体" w:eastAsia="宋体" w:hAnsi="宋体" w:cs="宋体"/>
          <w:color w:val="auto"/>
          <w:lang w:eastAsia="zh-CN"/>
        </w:rPr>
        <w:t>注：相关材料复制件在“原件的复制件”中提供。若投标人为联合体，联合体各成员单位分别填写本表。</w:t>
      </w:r>
    </w:p>
    <w:p w14:paraId="01347A15" w14:textId="77777777" w:rsidR="00C53E01" w:rsidRPr="00A81BCB" w:rsidRDefault="00C53E01">
      <w:pPr>
        <w:pStyle w:val="a5"/>
        <w:spacing w:line="245" w:lineRule="auto"/>
        <w:rPr>
          <w:color w:val="auto"/>
          <w:lang w:eastAsia="zh-CN"/>
        </w:rPr>
      </w:pPr>
    </w:p>
    <w:p w14:paraId="553C3093" w14:textId="77777777" w:rsidR="00C53E01" w:rsidRPr="00A81BCB" w:rsidRDefault="00C53E01">
      <w:pPr>
        <w:pStyle w:val="a5"/>
        <w:spacing w:line="245" w:lineRule="auto"/>
        <w:rPr>
          <w:color w:val="auto"/>
          <w:lang w:eastAsia="zh-CN"/>
        </w:rPr>
      </w:pPr>
    </w:p>
    <w:p w14:paraId="0120530C" w14:textId="77777777" w:rsidR="00C53E01" w:rsidRPr="00A81BCB" w:rsidRDefault="00C53E01">
      <w:pPr>
        <w:pStyle w:val="a5"/>
        <w:spacing w:line="246" w:lineRule="auto"/>
        <w:rPr>
          <w:color w:val="auto"/>
          <w:lang w:eastAsia="zh-CN"/>
        </w:rPr>
      </w:pPr>
    </w:p>
    <w:p w14:paraId="501E918E" w14:textId="77777777" w:rsidR="00C53E01" w:rsidRPr="00A81BCB" w:rsidRDefault="00000000">
      <w:pPr>
        <w:kinsoku/>
        <w:wordWrap w:val="0"/>
        <w:topLinePunct/>
        <w:autoSpaceDE/>
        <w:autoSpaceDN/>
        <w:spacing w:line="560" w:lineRule="exact"/>
        <w:ind w:leftChars="1600" w:left="336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i/>
          <w:iCs/>
          <w:color w:val="auto"/>
          <w:sz w:val="25"/>
          <w:szCs w:val="25"/>
          <w:lang w:eastAsia="zh-CN"/>
        </w:rPr>
        <w:t>（全称）</w:t>
      </w:r>
      <w:r w:rsidRPr="00A81BCB">
        <w:rPr>
          <w:rFonts w:ascii="宋体" w:eastAsia="宋体" w:hAnsi="宋体" w:cs="宋体"/>
          <w:color w:val="auto"/>
          <w:sz w:val="24"/>
          <w:szCs w:val="24"/>
          <w:lang w:eastAsia="zh-CN"/>
        </w:rPr>
        <w:t>（盖章）</w:t>
      </w:r>
    </w:p>
    <w:p w14:paraId="3FC2D625" w14:textId="77777777" w:rsidR="00C53E01" w:rsidRPr="00A81BCB" w:rsidRDefault="00000000">
      <w:pPr>
        <w:kinsoku/>
        <w:wordWrap w:val="0"/>
        <w:topLinePunct/>
        <w:autoSpaceDE/>
        <w:autoSpaceDN/>
        <w:spacing w:line="560" w:lineRule="exact"/>
        <w:ind w:leftChars="1600" w:left="336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法定代表人或授权代表人：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u w:val="single"/>
          <w:lang w:eastAsia="zh-CN"/>
        </w:rPr>
        <w:t>（签名或盖章）</w:t>
      </w:r>
    </w:p>
    <w:p w14:paraId="309E1B6A" w14:textId="77777777" w:rsidR="00C53E01" w:rsidRPr="00A81BCB" w:rsidRDefault="00000000">
      <w:pPr>
        <w:tabs>
          <w:tab w:val="left" w:pos="7332"/>
        </w:tabs>
        <w:kinsoku/>
        <w:topLinePunct/>
        <w:autoSpaceDE/>
        <w:autoSpaceDN/>
        <w:spacing w:line="560" w:lineRule="exact"/>
        <w:ind w:leftChars="1800" w:left="3780"/>
        <w:jc w:val="center"/>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3C8E8068" w14:textId="77777777" w:rsidR="00C53E01" w:rsidRPr="00A81BCB" w:rsidRDefault="00C53E01">
      <w:pPr>
        <w:kinsoku/>
        <w:wordWrap w:val="0"/>
        <w:topLinePunct/>
        <w:autoSpaceDE/>
        <w:autoSpaceDN/>
        <w:spacing w:line="560" w:lineRule="exact"/>
        <w:ind w:leftChars="1200" w:left="2520"/>
        <w:jc w:val="both"/>
        <w:rPr>
          <w:rFonts w:ascii="宋体" w:eastAsia="宋体" w:hAnsi="宋体" w:cs="宋体" w:hint="eastAsia"/>
          <w:color w:val="auto"/>
          <w:sz w:val="24"/>
          <w:szCs w:val="24"/>
          <w:lang w:eastAsia="zh-CN"/>
        </w:rPr>
      </w:pPr>
    </w:p>
    <w:p w14:paraId="41E0F9E3"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6EDF46B7" w14:textId="77777777" w:rsidR="00C53E01" w:rsidRPr="00A81BCB" w:rsidRDefault="00000000">
      <w:pPr>
        <w:spacing w:before="222" w:line="220" w:lineRule="auto"/>
        <w:ind w:left="129"/>
        <w:outlineLvl w:val="3"/>
        <w:rPr>
          <w:rFonts w:ascii="宋体" w:eastAsia="宋体" w:hAnsi="宋体" w:cs="宋体" w:hint="eastAsia"/>
          <w:color w:val="auto"/>
          <w:sz w:val="24"/>
          <w:szCs w:val="24"/>
          <w:lang w:eastAsia="zh-CN"/>
        </w:rPr>
      </w:pPr>
      <w:bookmarkStart w:id="776" w:name="bookmark314"/>
      <w:bookmarkEnd w:id="776"/>
      <w:r w:rsidRPr="00A81BCB">
        <w:rPr>
          <w:rFonts w:ascii="宋体" w:eastAsia="宋体" w:hAnsi="宋体" w:cs="宋体"/>
          <w:color w:val="auto"/>
          <w:spacing w:val="-2"/>
          <w:sz w:val="24"/>
          <w:szCs w:val="24"/>
          <w:lang w:eastAsia="zh-CN"/>
        </w:rPr>
        <w:lastRenderedPageBreak/>
        <w:t>2.近年财务状况表</w:t>
      </w:r>
    </w:p>
    <w:p w14:paraId="06A8BEBD" w14:textId="77777777" w:rsidR="00C53E01" w:rsidRPr="00A81BCB" w:rsidRDefault="00000000">
      <w:pPr>
        <w:spacing w:before="273" w:line="220" w:lineRule="auto"/>
        <w:ind w:left="3191"/>
        <w:rPr>
          <w:rFonts w:ascii="宋体" w:eastAsia="宋体" w:hAnsi="宋体" w:cs="宋体" w:hint="eastAsia"/>
          <w:color w:val="auto"/>
          <w:sz w:val="24"/>
          <w:szCs w:val="24"/>
          <w:lang w:eastAsia="zh-CN"/>
        </w:rPr>
      </w:pPr>
      <w:bookmarkStart w:id="777" w:name="bookmark259"/>
      <w:bookmarkEnd w:id="777"/>
      <w:r w:rsidRPr="00A81BCB">
        <w:rPr>
          <w:rFonts w:ascii="宋体" w:eastAsia="宋体" w:hAnsi="宋体" w:cs="宋体"/>
          <w:b/>
          <w:bCs/>
          <w:color w:val="auto"/>
          <w:spacing w:val="-4"/>
          <w:sz w:val="24"/>
          <w:szCs w:val="24"/>
          <w:lang w:eastAsia="zh-CN"/>
        </w:rPr>
        <w:t>近年财务状况表（格式）</w:t>
      </w:r>
    </w:p>
    <w:p w14:paraId="12AA0DA3" w14:textId="77777777" w:rsidR="00C53E01" w:rsidRPr="00A81BCB" w:rsidRDefault="00C53E01">
      <w:pPr>
        <w:spacing w:line="146" w:lineRule="exact"/>
        <w:rPr>
          <w:color w:val="auto"/>
          <w:lang w:eastAsia="zh-CN"/>
        </w:rPr>
      </w:pPr>
    </w:p>
    <w:tbl>
      <w:tblPr>
        <w:tblStyle w:val="TableNormal"/>
        <w:tblW w:w="8998" w:type="dxa"/>
        <w:tblInd w:w="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257"/>
        <w:gridCol w:w="1187"/>
        <w:gridCol w:w="1850"/>
        <w:gridCol w:w="1847"/>
        <w:gridCol w:w="1857"/>
      </w:tblGrid>
      <w:tr w:rsidR="00C53E01" w:rsidRPr="00A81BCB" w14:paraId="781B8A9F" w14:textId="77777777">
        <w:trPr>
          <w:trHeight w:val="567"/>
        </w:trPr>
        <w:tc>
          <w:tcPr>
            <w:tcW w:w="2257" w:type="dxa"/>
            <w:tcBorders>
              <w:top w:val="single" w:sz="6" w:space="0" w:color="000000"/>
              <w:left w:val="single" w:sz="6" w:space="0" w:color="000000"/>
            </w:tcBorders>
            <w:vAlign w:val="center"/>
          </w:tcPr>
          <w:p w14:paraId="20D9E9CD"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3"/>
                <w:sz w:val="21"/>
                <w:szCs w:val="21"/>
              </w:rPr>
              <w:t>项目名称</w:t>
            </w:r>
          </w:p>
        </w:tc>
        <w:tc>
          <w:tcPr>
            <w:tcW w:w="1187" w:type="dxa"/>
            <w:tcBorders>
              <w:top w:val="single" w:sz="6" w:space="0" w:color="000000"/>
            </w:tcBorders>
            <w:vAlign w:val="center"/>
          </w:tcPr>
          <w:p w14:paraId="62EB312A"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单位</w:t>
            </w:r>
          </w:p>
        </w:tc>
        <w:tc>
          <w:tcPr>
            <w:tcW w:w="1850" w:type="dxa"/>
            <w:tcBorders>
              <w:top w:val="single" w:sz="6" w:space="0" w:color="000000"/>
            </w:tcBorders>
            <w:vAlign w:val="center"/>
          </w:tcPr>
          <w:p w14:paraId="73CA1456"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rFonts w:hint="eastAsia"/>
                <w:color w:val="auto"/>
                <w:sz w:val="21"/>
                <w:szCs w:val="21"/>
                <w:u w:val="single"/>
                <w:lang w:eastAsia="zh-CN"/>
              </w:rPr>
              <w:t xml:space="preserve">　　　　</w:t>
            </w:r>
            <w:r w:rsidRPr="00A81BCB">
              <w:rPr>
                <w:color w:val="auto"/>
                <w:sz w:val="21"/>
                <w:szCs w:val="21"/>
              </w:rPr>
              <w:t>年</w:t>
            </w:r>
          </w:p>
        </w:tc>
        <w:tc>
          <w:tcPr>
            <w:tcW w:w="1847" w:type="dxa"/>
            <w:tcBorders>
              <w:top w:val="single" w:sz="6" w:space="0" w:color="000000"/>
            </w:tcBorders>
            <w:vAlign w:val="center"/>
          </w:tcPr>
          <w:p w14:paraId="2A7B1FA7"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rFonts w:hint="eastAsia"/>
                <w:color w:val="auto"/>
                <w:sz w:val="21"/>
                <w:szCs w:val="21"/>
                <w:u w:val="single"/>
                <w:lang w:eastAsia="zh-CN"/>
              </w:rPr>
              <w:t xml:space="preserve">　　　　</w:t>
            </w:r>
            <w:r w:rsidRPr="00A81BCB">
              <w:rPr>
                <w:color w:val="auto"/>
                <w:sz w:val="21"/>
                <w:szCs w:val="21"/>
              </w:rPr>
              <w:t>年</w:t>
            </w:r>
          </w:p>
        </w:tc>
        <w:tc>
          <w:tcPr>
            <w:tcW w:w="1857" w:type="dxa"/>
            <w:tcBorders>
              <w:top w:val="single" w:sz="6" w:space="0" w:color="000000"/>
              <w:right w:val="single" w:sz="6" w:space="0" w:color="000000"/>
            </w:tcBorders>
            <w:vAlign w:val="center"/>
          </w:tcPr>
          <w:p w14:paraId="507A1F9C"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rFonts w:hint="eastAsia"/>
                <w:color w:val="auto"/>
                <w:sz w:val="21"/>
                <w:szCs w:val="21"/>
                <w:u w:val="single"/>
                <w:lang w:eastAsia="zh-CN"/>
              </w:rPr>
              <w:t xml:space="preserve">　　　　</w:t>
            </w:r>
            <w:r w:rsidRPr="00A81BCB">
              <w:rPr>
                <w:color w:val="auto"/>
                <w:sz w:val="21"/>
                <w:szCs w:val="21"/>
              </w:rPr>
              <w:t>年</w:t>
            </w:r>
          </w:p>
        </w:tc>
      </w:tr>
      <w:tr w:rsidR="00C53E01" w:rsidRPr="00A81BCB" w14:paraId="7F5BF7F9" w14:textId="77777777">
        <w:trPr>
          <w:trHeight w:val="567"/>
        </w:trPr>
        <w:tc>
          <w:tcPr>
            <w:tcW w:w="2257" w:type="dxa"/>
            <w:tcBorders>
              <w:left w:val="single" w:sz="6" w:space="0" w:color="000000"/>
            </w:tcBorders>
            <w:vAlign w:val="center"/>
          </w:tcPr>
          <w:p w14:paraId="53A1E5A1"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一、注册资金</w:t>
            </w:r>
          </w:p>
        </w:tc>
        <w:tc>
          <w:tcPr>
            <w:tcW w:w="1187" w:type="dxa"/>
            <w:vAlign w:val="center"/>
          </w:tcPr>
          <w:p w14:paraId="04F332AD" w14:textId="77777777" w:rsidR="00C53E01" w:rsidRPr="00A81BCB" w:rsidRDefault="00C53E01">
            <w:pPr>
              <w:widowControl w:val="0"/>
              <w:kinsoku/>
              <w:topLinePunct/>
              <w:autoSpaceDE/>
              <w:autoSpaceDN/>
              <w:jc w:val="center"/>
              <w:rPr>
                <w:color w:val="auto"/>
              </w:rPr>
            </w:pPr>
          </w:p>
        </w:tc>
        <w:tc>
          <w:tcPr>
            <w:tcW w:w="1850" w:type="dxa"/>
            <w:vAlign w:val="center"/>
          </w:tcPr>
          <w:p w14:paraId="00EBBA85" w14:textId="77777777" w:rsidR="00C53E01" w:rsidRPr="00A81BCB" w:rsidRDefault="00C53E01">
            <w:pPr>
              <w:widowControl w:val="0"/>
              <w:kinsoku/>
              <w:topLinePunct/>
              <w:autoSpaceDE/>
              <w:autoSpaceDN/>
              <w:jc w:val="center"/>
              <w:rPr>
                <w:color w:val="auto"/>
              </w:rPr>
            </w:pPr>
          </w:p>
        </w:tc>
        <w:tc>
          <w:tcPr>
            <w:tcW w:w="1847" w:type="dxa"/>
            <w:vAlign w:val="center"/>
          </w:tcPr>
          <w:p w14:paraId="6E5F1F1C" w14:textId="77777777" w:rsidR="00C53E01" w:rsidRPr="00A81BCB" w:rsidRDefault="00C53E01">
            <w:pPr>
              <w:widowControl w:val="0"/>
              <w:kinsoku/>
              <w:topLinePunct/>
              <w:autoSpaceDE/>
              <w:autoSpaceDN/>
              <w:jc w:val="center"/>
              <w:rPr>
                <w:color w:val="auto"/>
              </w:rPr>
            </w:pPr>
          </w:p>
        </w:tc>
        <w:tc>
          <w:tcPr>
            <w:tcW w:w="1857" w:type="dxa"/>
            <w:tcBorders>
              <w:right w:val="single" w:sz="6" w:space="0" w:color="000000"/>
            </w:tcBorders>
            <w:vAlign w:val="center"/>
          </w:tcPr>
          <w:p w14:paraId="5239681D" w14:textId="77777777" w:rsidR="00C53E01" w:rsidRPr="00A81BCB" w:rsidRDefault="00C53E01">
            <w:pPr>
              <w:widowControl w:val="0"/>
              <w:kinsoku/>
              <w:topLinePunct/>
              <w:autoSpaceDE/>
              <w:autoSpaceDN/>
              <w:jc w:val="center"/>
              <w:rPr>
                <w:color w:val="auto"/>
              </w:rPr>
            </w:pPr>
          </w:p>
        </w:tc>
      </w:tr>
      <w:tr w:rsidR="00C53E01" w:rsidRPr="00A81BCB" w14:paraId="15C6256B" w14:textId="77777777">
        <w:trPr>
          <w:trHeight w:val="567"/>
        </w:trPr>
        <w:tc>
          <w:tcPr>
            <w:tcW w:w="2257" w:type="dxa"/>
            <w:tcBorders>
              <w:left w:val="single" w:sz="6" w:space="0" w:color="000000"/>
            </w:tcBorders>
            <w:vAlign w:val="center"/>
          </w:tcPr>
          <w:p w14:paraId="06450AB0"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二、净资产</w:t>
            </w:r>
          </w:p>
        </w:tc>
        <w:tc>
          <w:tcPr>
            <w:tcW w:w="1187" w:type="dxa"/>
            <w:vAlign w:val="center"/>
          </w:tcPr>
          <w:p w14:paraId="21B7C5E6" w14:textId="77777777" w:rsidR="00C53E01" w:rsidRPr="00A81BCB" w:rsidRDefault="00C53E01">
            <w:pPr>
              <w:widowControl w:val="0"/>
              <w:kinsoku/>
              <w:topLinePunct/>
              <w:autoSpaceDE/>
              <w:autoSpaceDN/>
              <w:jc w:val="center"/>
              <w:rPr>
                <w:color w:val="auto"/>
              </w:rPr>
            </w:pPr>
          </w:p>
        </w:tc>
        <w:tc>
          <w:tcPr>
            <w:tcW w:w="1850" w:type="dxa"/>
            <w:vAlign w:val="center"/>
          </w:tcPr>
          <w:p w14:paraId="222FD8BB" w14:textId="77777777" w:rsidR="00C53E01" w:rsidRPr="00A81BCB" w:rsidRDefault="00C53E01">
            <w:pPr>
              <w:widowControl w:val="0"/>
              <w:kinsoku/>
              <w:topLinePunct/>
              <w:autoSpaceDE/>
              <w:autoSpaceDN/>
              <w:jc w:val="center"/>
              <w:rPr>
                <w:color w:val="auto"/>
              </w:rPr>
            </w:pPr>
          </w:p>
        </w:tc>
        <w:tc>
          <w:tcPr>
            <w:tcW w:w="1847" w:type="dxa"/>
            <w:vAlign w:val="center"/>
          </w:tcPr>
          <w:p w14:paraId="209A3F0C" w14:textId="77777777" w:rsidR="00C53E01" w:rsidRPr="00A81BCB" w:rsidRDefault="00C53E01">
            <w:pPr>
              <w:widowControl w:val="0"/>
              <w:kinsoku/>
              <w:topLinePunct/>
              <w:autoSpaceDE/>
              <w:autoSpaceDN/>
              <w:jc w:val="center"/>
              <w:rPr>
                <w:color w:val="auto"/>
              </w:rPr>
            </w:pPr>
          </w:p>
        </w:tc>
        <w:tc>
          <w:tcPr>
            <w:tcW w:w="1857" w:type="dxa"/>
            <w:tcBorders>
              <w:right w:val="single" w:sz="6" w:space="0" w:color="000000"/>
            </w:tcBorders>
            <w:vAlign w:val="center"/>
          </w:tcPr>
          <w:p w14:paraId="58718347" w14:textId="77777777" w:rsidR="00C53E01" w:rsidRPr="00A81BCB" w:rsidRDefault="00C53E01">
            <w:pPr>
              <w:widowControl w:val="0"/>
              <w:kinsoku/>
              <w:topLinePunct/>
              <w:autoSpaceDE/>
              <w:autoSpaceDN/>
              <w:jc w:val="center"/>
              <w:rPr>
                <w:color w:val="auto"/>
              </w:rPr>
            </w:pPr>
          </w:p>
        </w:tc>
      </w:tr>
      <w:tr w:rsidR="00C53E01" w:rsidRPr="00A81BCB" w14:paraId="428D1EF1" w14:textId="77777777">
        <w:trPr>
          <w:trHeight w:val="567"/>
        </w:trPr>
        <w:tc>
          <w:tcPr>
            <w:tcW w:w="2257" w:type="dxa"/>
            <w:tcBorders>
              <w:left w:val="single" w:sz="6" w:space="0" w:color="000000"/>
            </w:tcBorders>
            <w:vAlign w:val="center"/>
          </w:tcPr>
          <w:p w14:paraId="6D963F8D"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1"/>
                <w:sz w:val="21"/>
                <w:szCs w:val="21"/>
              </w:rPr>
              <w:t>三、总资产</w:t>
            </w:r>
          </w:p>
        </w:tc>
        <w:tc>
          <w:tcPr>
            <w:tcW w:w="1187" w:type="dxa"/>
            <w:vAlign w:val="center"/>
          </w:tcPr>
          <w:p w14:paraId="38110194" w14:textId="77777777" w:rsidR="00C53E01" w:rsidRPr="00A81BCB" w:rsidRDefault="00C53E01">
            <w:pPr>
              <w:widowControl w:val="0"/>
              <w:kinsoku/>
              <w:topLinePunct/>
              <w:autoSpaceDE/>
              <w:autoSpaceDN/>
              <w:jc w:val="center"/>
              <w:rPr>
                <w:color w:val="auto"/>
              </w:rPr>
            </w:pPr>
          </w:p>
        </w:tc>
        <w:tc>
          <w:tcPr>
            <w:tcW w:w="1850" w:type="dxa"/>
            <w:vAlign w:val="center"/>
          </w:tcPr>
          <w:p w14:paraId="7F766041" w14:textId="77777777" w:rsidR="00C53E01" w:rsidRPr="00A81BCB" w:rsidRDefault="00C53E01">
            <w:pPr>
              <w:widowControl w:val="0"/>
              <w:kinsoku/>
              <w:topLinePunct/>
              <w:autoSpaceDE/>
              <w:autoSpaceDN/>
              <w:jc w:val="center"/>
              <w:rPr>
                <w:color w:val="auto"/>
              </w:rPr>
            </w:pPr>
          </w:p>
        </w:tc>
        <w:tc>
          <w:tcPr>
            <w:tcW w:w="1847" w:type="dxa"/>
            <w:vAlign w:val="center"/>
          </w:tcPr>
          <w:p w14:paraId="7B57A77A" w14:textId="77777777" w:rsidR="00C53E01" w:rsidRPr="00A81BCB" w:rsidRDefault="00C53E01">
            <w:pPr>
              <w:widowControl w:val="0"/>
              <w:kinsoku/>
              <w:topLinePunct/>
              <w:autoSpaceDE/>
              <w:autoSpaceDN/>
              <w:jc w:val="center"/>
              <w:rPr>
                <w:color w:val="auto"/>
              </w:rPr>
            </w:pPr>
          </w:p>
        </w:tc>
        <w:tc>
          <w:tcPr>
            <w:tcW w:w="1857" w:type="dxa"/>
            <w:tcBorders>
              <w:right w:val="single" w:sz="6" w:space="0" w:color="000000"/>
            </w:tcBorders>
            <w:vAlign w:val="center"/>
          </w:tcPr>
          <w:p w14:paraId="6CC0FBEA" w14:textId="77777777" w:rsidR="00C53E01" w:rsidRPr="00A81BCB" w:rsidRDefault="00C53E01">
            <w:pPr>
              <w:widowControl w:val="0"/>
              <w:kinsoku/>
              <w:topLinePunct/>
              <w:autoSpaceDE/>
              <w:autoSpaceDN/>
              <w:jc w:val="center"/>
              <w:rPr>
                <w:color w:val="auto"/>
              </w:rPr>
            </w:pPr>
          </w:p>
        </w:tc>
      </w:tr>
      <w:tr w:rsidR="00C53E01" w:rsidRPr="00A81BCB" w14:paraId="24412BDA" w14:textId="77777777">
        <w:trPr>
          <w:trHeight w:val="567"/>
        </w:trPr>
        <w:tc>
          <w:tcPr>
            <w:tcW w:w="2257" w:type="dxa"/>
            <w:tcBorders>
              <w:left w:val="single" w:sz="6" w:space="0" w:color="000000"/>
            </w:tcBorders>
            <w:vAlign w:val="center"/>
          </w:tcPr>
          <w:p w14:paraId="3AE8E2C9"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5"/>
                <w:sz w:val="21"/>
                <w:szCs w:val="21"/>
              </w:rPr>
              <w:t>四、固定资产</w:t>
            </w:r>
          </w:p>
        </w:tc>
        <w:tc>
          <w:tcPr>
            <w:tcW w:w="1187" w:type="dxa"/>
            <w:vAlign w:val="center"/>
          </w:tcPr>
          <w:p w14:paraId="13510DB1" w14:textId="77777777" w:rsidR="00C53E01" w:rsidRPr="00A81BCB" w:rsidRDefault="00C53E01">
            <w:pPr>
              <w:widowControl w:val="0"/>
              <w:kinsoku/>
              <w:topLinePunct/>
              <w:autoSpaceDE/>
              <w:autoSpaceDN/>
              <w:jc w:val="center"/>
              <w:rPr>
                <w:color w:val="auto"/>
              </w:rPr>
            </w:pPr>
          </w:p>
        </w:tc>
        <w:tc>
          <w:tcPr>
            <w:tcW w:w="1850" w:type="dxa"/>
            <w:vAlign w:val="center"/>
          </w:tcPr>
          <w:p w14:paraId="2786FC85" w14:textId="77777777" w:rsidR="00C53E01" w:rsidRPr="00A81BCB" w:rsidRDefault="00C53E01">
            <w:pPr>
              <w:widowControl w:val="0"/>
              <w:kinsoku/>
              <w:topLinePunct/>
              <w:autoSpaceDE/>
              <w:autoSpaceDN/>
              <w:jc w:val="center"/>
              <w:rPr>
                <w:color w:val="auto"/>
              </w:rPr>
            </w:pPr>
          </w:p>
        </w:tc>
        <w:tc>
          <w:tcPr>
            <w:tcW w:w="1847" w:type="dxa"/>
            <w:vAlign w:val="center"/>
          </w:tcPr>
          <w:p w14:paraId="00923D28" w14:textId="77777777" w:rsidR="00C53E01" w:rsidRPr="00A81BCB" w:rsidRDefault="00C53E01">
            <w:pPr>
              <w:widowControl w:val="0"/>
              <w:kinsoku/>
              <w:topLinePunct/>
              <w:autoSpaceDE/>
              <w:autoSpaceDN/>
              <w:jc w:val="center"/>
              <w:rPr>
                <w:color w:val="auto"/>
              </w:rPr>
            </w:pPr>
          </w:p>
        </w:tc>
        <w:tc>
          <w:tcPr>
            <w:tcW w:w="1857" w:type="dxa"/>
            <w:tcBorders>
              <w:right w:val="single" w:sz="6" w:space="0" w:color="000000"/>
            </w:tcBorders>
            <w:vAlign w:val="center"/>
          </w:tcPr>
          <w:p w14:paraId="0540DBE9" w14:textId="77777777" w:rsidR="00C53E01" w:rsidRPr="00A81BCB" w:rsidRDefault="00C53E01">
            <w:pPr>
              <w:widowControl w:val="0"/>
              <w:kinsoku/>
              <w:topLinePunct/>
              <w:autoSpaceDE/>
              <w:autoSpaceDN/>
              <w:jc w:val="center"/>
              <w:rPr>
                <w:color w:val="auto"/>
              </w:rPr>
            </w:pPr>
          </w:p>
        </w:tc>
      </w:tr>
      <w:tr w:rsidR="00C53E01" w:rsidRPr="00A81BCB" w14:paraId="68CC5710" w14:textId="77777777">
        <w:trPr>
          <w:trHeight w:val="567"/>
        </w:trPr>
        <w:tc>
          <w:tcPr>
            <w:tcW w:w="2257" w:type="dxa"/>
            <w:tcBorders>
              <w:left w:val="single" w:sz="6" w:space="0" w:color="000000"/>
            </w:tcBorders>
            <w:vAlign w:val="center"/>
          </w:tcPr>
          <w:p w14:paraId="733BFDA0"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五、流动资产</w:t>
            </w:r>
          </w:p>
        </w:tc>
        <w:tc>
          <w:tcPr>
            <w:tcW w:w="1187" w:type="dxa"/>
            <w:vAlign w:val="center"/>
          </w:tcPr>
          <w:p w14:paraId="5F7DE337" w14:textId="77777777" w:rsidR="00C53E01" w:rsidRPr="00A81BCB" w:rsidRDefault="00C53E01">
            <w:pPr>
              <w:widowControl w:val="0"/>
              <w:kinsoku/>
              <w:topLinePunct/>
              <w:autoSpaceDE/>
              <w:autoSpaceDN/>
              <w:jc w:val="center"/>
              <w:rPr>
                <w:color w:val="auto"/>
              </w:rPr>
            </w:pPr>
          </w:p>
        </w:tc>
        <w:tc>
          <w:tcPr>
            <w:tcW w:w="1850" w:type="dxa"/>
            <w:vAlign w:val="center"/>
          </w:tcPr>
          <w:p w14:paraId="7B828F6A" w14:textId="77777777" w:rsidR="00C53E01" w:rsidRPr="00A81BCB" w:rsidRDefault="00C53E01">
            <w:pPr>
              <w:widowControl w:val="0"/>
              <w:kinsoku/>
              <w:topLinePunct/>
              <w:autoSpaceDE/>
              <w:autoSpaceDN/>
              <w:jc w:val="center"/>
              <w:rPr>
                <w:color w:val="auto"/>
              </w:rPr>
            </w:pPr>
          </w:p>
        </w:tc>
        <w:tc>
          <w:tcPr>
            <w:tcW w:w="1847" w:type="dxa"/>
            <w:vAlign w:val="center"/>
          </w:tcPr>
          <w:p w14:paraId="5AC4DEED" w14:textId="77777777" w:rsidR="00C53E01" w:rsidRPr="00A81BCB" w:rsidRDefault="00C53E01">
            <w:pPr>
              <w:widowControl w:val="0"/>
              <w:kinsoku/>
              <w:topLinePunct/>
              <w:autoSpaceDE/>
              <w:autoSpaceDN/>
              <w:jc w:val="center"/>
              <w:rPr>
                <w:color w:val="auto"/>
              </w:rPr>
            </w:pPr>
          </w:p>
        </w:tc>
        <w:tc>
          <w:tcPr>
            <w:tcW w:w="1857" w:type="dxa"/>
            <w:tcBorders>
              <w:right w:val="single" w:sz="6" w:space="0" w:color="000000"/>
            </w:tcBorders>
            <w:vAlign w:val="center"/>
          </w:tcPr>
          <w:p w14:paraId="4DA90908" w14:textId="77777777" w:rsidR="00C53E01" w:rsidRPr="00A81BCB" w:rsidRDefault="00C53E01">
            <w:pPr>
              <w:widowControl w:val="0"/>
              <w:kinsoku/>
              <w:topLinePunct/>
              <w:autoSpaceDE/>
              <w:autoSpaceDN/>
              <w:jc w:val="center"/>
              <w:rPr>
                <w:color w:val="auto"/>
              </w:rPr>
            </w:pPr>
          </w:p>
        </w:tc>
      </w:tr>
      <w:tr w:rsidR="00C53E01" w:rsidRPr="00A81BCB" w14:paraId="779F7B4B" w14:textId="77777777">
        <w:trPr>
          <w:trHeight w:val="567"/>
        </w:trPr>
        <w:tc>
          <w:tcPr>
            <w:tcW w:w="2257" w:type="dxa"/>
            <w:tcBorders>
              <w:left w:val="single" w:sz="6" w:space="0" w:color="000000"/>
            </w:tcBorders>
            <w:vAlign w:val="center"/>
          </w:tcPr>
          <w:p w14:paraId="0234F4E1"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六、流动负债</w:t>
            </w:r>
          </w:p>
        </w:tc>
        <w:tc>
          <w:tcPr>
            <w:tcW w:w="1187" w:type="dxa"/>
            <w:vAlign w:val="center"/>
          </w:tcPr>
          <w:p w14:paraId="44A31D13" w14:textId="77777777" w:rsidR="00C53E01" w:rsidRPr="00A81BCB" w:rsidRDefault="00C53E01">
            <w:pPr>
              <w:widowControl w:val="0"/>
              <w:kinsoku/>
              <w:topLinePunct/>
              <w:autoSpaceDE/>
              <w:autoSpaceDN/>
              <w:jc w:val="center"/>
              <w:rPr>
                <w:color w:val="auto"/>
              </w:rPr>
            </w:pPr>
          </w:p>
        </w:tc>
        <w:tc>
          <w:tcPr>
            <w:tcW w:w="1850" w:type="dxa"/>
            <w:vAlign w:val="center"/>
          </w:tcPr>
          <w:p w14:paraId="409F4ABB" w14:textId="77777777" w:rsidR="00C53E01" w:rsidRPr="00A81BCB" w:rsidRDefault="00C53E01">
            <w:pPr>
              <w:widowControl w:val="0"/>
              <w:kinsoku/>
              <w:topLinePunct/>
              <w:autoSpaceDE/>
              <w:autoSpaceDN/>
              <w:jc w:val="center"/>
              <w:rPr>
                <w:color w:val="auto"/>
              </w:rPr>
            </w:pPr>
          </w:p>
        </w:tc>
        <w:tc>
          <w:tcPr>
            <w:tcW w:w="1847" w:type="dxa"/>
            <w:vAlign w:val="center"/>
          </w:tcPr>
          <w:p w14:paraId="3A02B6D5" w14:textId="77777777" w:rsidR="00C53E01" w:rsidRPr="00A81BCB" w:rsidRDefault="00C53E01">
            <w:pPr>
              <w:widowControl w:val="0"/>
              <w:kinsoku/>
              <w:topLinePunct/>
              <w:autoSpaceDE/>
              <w:autoSpaceDN/>
              <w:jc w:val="center"/>
              <w:rPr>
                <w:color w:val="auto"/>
              </w:rPr>
            </w:pPr>
          </w:p>
        </w:tc>
        <w:tc>
          <w:tcPr>
            <w:tcW w:w="1857" w:type="dxa"/>
            <w:tcBorders>
              <w:right w:val="single" w:sz="6" w:space="0" w:color="000000"/>
            </w:tcBorders>
            <w:vAlign w:val="center"/>
          </w:tcPr>
          <w:p w14:paraId="152CED7C" w14:textId="77777777" w:rsidR="00C53E01" w:rsidRPr="00A81BCB" w:rsidRDefault="00C53E01">
            <w:pPr>
              <w:widowControl w:val="0"/>
              <w:kinsoku/>
              <w:topLinePunct/>
              <w:autoSpaceDE/>
              <w:autoSpaceDN/>
              <w:jc w:val="center"/>
              <w:rPr>
                <w:color w:val="auto"/>
              </w:rPr>
            </w:pPr>
          </w:p>
        </w:tc>
      </w:tr>
      <w:tr w:rsidR="00C53E01" w:rsidRPr="00A81BCB" w14:paraId="19EF25FD" w14:textId="77777777">
        <w:trPr>
          <w:trHeight w:val="567"/>
        </w:trPr>
        <w:tc>
          <w:tcPr>
            <w:tcW w:w="2257" w:type="dxa"/>
            <w:tcBorders>
              <w:left w:val="single" w:sz="6" w:space="0" w:color="000000"/>
            </w:tcBorders>
            <w:vAlign w:val="center"/>
          </w:tcPr>
          <w:p w14:paraId="3C49F6DD"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1"/>
                <w:sz w:val="21"/>
                <w:szCs w:val="21"/>
              </w:rPr>
              <w:t>七、负债合计</w:t>
            </w:r>
          </w:p>
        </w:tc>
        <w:tc>
          <w:tcPr>
            <w:tcW w:w="1187" w:type="dxa"/>
            <w:vAlign w:val="center"/>
          </w:tcPr>
          <w:p w14:paraId="7C90579F" w14:textId="77777777" w:rsidR="00C53E01" w:rsidRPr="00A81BCB" w:rsidRDefault="00C53E01">
            <w:pPr>
              <w:widowControl w:val="0"/>
              <w:kinsoku/>
              <w:topLinePunct/>
              <w:autoSpaceDE/>
              <w:autoSpaceDN/>
              <w:jc w:val="center"/>
              <w:rPr>
                <w:color w:val="auto"/>
              </w:rPr>
            </w:pPr>
          </w:p>
        </w:tc>
        <w:tc>
          <w:tcPr>
            <w:tcW w:w="1850" w:type="dxa"/>
            <w:vAlign w:val="center"/>
          </w:tcPr>
          <w:p w14:paraId="487E58B6" w14:textId="77777777" w:rsidR="00C53E01" w:rsidRPr="00A81BCB" w:rsidRDefault="00C53E01">
            <w:pPr>
              <w:widowControl w:val="0"/>
              <w:kinsoku/>
              <w:topLinePunct/>
              <w:autoSpaceDE/>
              <w:autoSpaceDN/>
              <w:jc w:val="center"/>
              <w:rPr>
                <w:color w:val="auto"/>
              </w:rPr>
            </w:pPr>
          </w:p>
        </w:tc>
        <w:tc>
          <w:tcPr>
            <w:tcW w:w="1847" w:type="dxa"/>
            <w:vAlign w:val="center"/>
          </w:tcPr>
          <w:p w14:paraId="321E11F7" w14:textId="77777777" w:rsidR="00C53E01" w:rsidRPr="00A81BCB" w:rsidRDefault="00C53E01">
            <w:pPr>
              <w:widowControl w:val="0"/>
              <w:kinsoku/>
              <w:topLinePunct/>
              <w:autoSpaceDE/>
              <w:autoSpaceDN/>
              <w:jc w:val="center"/>
              <w:rPr>
                <w:color w:val="auto"/>
              </w:rPr>
            </w:pPr>
          </w:p>
        </w:tc>
        <w:tc>
          <w:tcPr>
            <w:tcW w:w="1857" w:type="dxa"/>
            <w:tcBorders>
              <w:right w:val="single" w:sz="6" w:space="0" w:color="000000"/>
            </w:tcBorders>
            <w:vAlign w:val="center"/>
          </w:tcPr>
          <w:p w14:paraId="46A3EE06" w14:textId="77777777" w:rsidR="00C53E01" w:rsidRPr="00A81BCB" w:rsidRDefault="00C53E01">
            <w:pPr>
              <w:widowControl w:val="0"/>
              <w:kinsoku/>
              <w:topLinePunct/>
              <w:autoSpaceDE/>
              <w:autoSpaceDN/>
              <w:jc w:val="center"/>
              <w:rPr>
                <w:color w:val="auto"/>
              </w:rPr>
            </w:pPr>
          </w:p>
        </w:tc>
      </w:tr>
      <w:tr w:rsidR="00C53E01" w:rsidRPr="00A81BCB" w14:paraId="3953BDAE" w14:textId="77777777">
        <w:trPr>
          <w:trHeight w:val="567"/>
        </w:trPr>
        <w:tc>
          <w:tcPr>
            <w:tcW w:w="2257" w:type="dxa"/>
            <w:tcBorders>
              <w:left w:val="single" w:sz="6" w:space="0" w:color="000000"/>
            </w:tcBorders>
            <w:vAlign w:val="center"/>
          </w:tcPr>
          <w:p w14:paraId="06910B2B"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八、营业收入</w:t>
            </w:r>
          </w:p>
        </w:tc>
        <w:tc>
          <w:tcPr>
            <w:tcW w:w="1187" w:type="dxa"/>
            <w:vAlign w:val="center"/>
          </w:tcPr>
          <w:p w14:paraId="05662334" w14:textId="77777777" w:rsidR="00C53E01" w:rsidRPr="00A81BCB" w:rsidRDefault="00C53E01">
            <w:pPr>
              <w:widowControl w:val="0"/>
              <w:kinsoku/>
              <w:topLinePunct/>
              <w:autoSpaceDE/>
              <w:autoSpaceDN/>
              <w:jc w:val="center"/>
              <w:rPr>
                <w:color w:val="auto"/>
              </w:rPr>
            </w:pPr>
          </w:p>
        </w:tc>
        <w:tc>
          <w:tcPr>
            <w:tcW w:w="1850" w:type="dxa"/>
            <w:vAlign w:val="center"/>
          </w:tcPr>
          <w:p w14:paraId="3A61264E" w14:textId="77777777" w:rsidR="00C53E01" w:rsidRPr="00A81BCB" w:rsidRDefault="00C53E01">
            <w:pPr>
              <w:widowControl w:val="0"/>
              <w:kinsoku/>
              <w:topLinePunct/>
              <w:autoSpaceDE/>
              <w:autoSpaceDN/>
              <w:jc w:val="center"/>
              <w:rPr>
                <w:color w:val="auto"/>
              </w:rPr>
            </w:pPr>
          </w:p>
        </w:tc>
        <w:tc>
          <w:tcPr>
            <w:tcW w:w="1847" w:type="dxa"/>
            <w:vAlign w:val="center"/>
          </w:tcPr>
          <w:p w14:paraId="3C0762D1" w14:textId="77777777" w:rsidR="00C53E01" w:rsidRPr="00A81BCB" w:rsidRDefault="00C53E01">
            <w:pPr>
              <w:widowControl w:val="0"/>
              <w:kinsoku/>
              <w:topLinePunct/>
              <w:autoSpaceDE/>
              <w:autoSpaceDN/>
              <w:jc w:val="center"/>
              <w:rPr>
                <w:color w:val="auto"/>
              </w:rPr>
            </w:pPr>
          </w:p>
        </w:tc>
        <w:tc>
          <w:tcPr>
            <w:tcW w:w="1857" w:type="dxa"/>
            <w:tcBorders>
              <w:right w:val="single" w:sz="6" w:space="0" w:color="000000"/>
            </w:tcBorders>
            <w:vAlign w:val="center"/>
          </w:tcPr>
          <w:p w14:paraId="0266B5A9" w14:textId="77777777" w:rsidR="00C53E01" w:rsidRPr="00A81BCB" w:rsidRDefault="00C53E01">
            <w:pPr>
              <w:widowControl w:val="0"/>
              <w:kinsoku/>
              <w:topLinePunct/>
              <w:autoSpaceDE/>
              <w:autoSpaceDN/>
              <w:jc w:val="center"/>
              <w:rPr>
                <w:color w:val="auto"/>
              </w:rPr>
            </w:pPr>
          </w:p>
        </w:tc>
      </w:tr>
      <w:tr w:rsidR="00C53E01" w:rsidRPr="00A81BCB" w14:paraId="721DEE4C" w14:textId="77777777">
        <w:trPr>
          <w:trHeight w:val="567"/>
        </w:trPr>
        <w:tc>
          <w:tcPr>
            <w:tcW w:w="2257" w:type="dxa"/>
            <w:tcBorders>
              <w:left w:val="single" w:sz="6" w:space="0" w:color="000000"/>
            </w:tcBorders>
            <w:vAlign w:val="center"/>
          </w:tcPr>
          <w:p w14:paraId="5CA09946" w14:textId="77777777" w:rsidR="00C53E01" w:rsidRPr="00A81BCB" w:rsidRDefault="00000000">
            <w:pPr>
              <w:pStyle w:val="TableText"/>
              <w:widowControl w:val="0"/>
              <w:kinsoku/>
              <w:topLinePunct/>
              <w:autoSpaceDE/>
              <w:autoSpaceDN/>
              <w:jc w:val="center"/>
              <w:rPr>
                <w:rFonts w:hint="eastAsia"/>
                <w:color w:val="auto"/>
                <w:sz w:val="21"/>
                <w:szCs w:val="21"/>
              </w:rPr>
            </w:pPr>
            <w:r w:rsidRPr="00A81BCB">
              <w:rPr>
                <w:color w:val="auto"/>
                <w:spacing w:val="-2"/>
                <w:sz w:val="21"/>
                <w:szCs w:val="21"/>
              </w:rPr>
              <w:t>九、净利润</w:t>
            </w:r>
          </w:p>
        </w:tc>
        <w:tc>
          <w:tcPr>
            <w:tcW w:w="1187" w:type="dxa"/>
            <w:vAlign w:val="center"/>
          </w:tcPr>
          <w:p w14:paraId="1824F3D7" w14:textId="77777777" w:rsidR="00C53E01" w:rsidRPr="00A81BCB" w:rsidRDefault="00C53E01">
            <w:pPr>
              <w:widowControl w:val="0"/>
              <w:kinsoku/>
              <w:topLinePunct/>
              <w:autoSpaceDE/>
              <w:autoSpaceDN/>
              <w:jc w:val="center"/>
              <w:rPr>
                <w:color w:val="auto"/>
              </w:rPr>
            </w:pPr>
          </w:p>
        </w:tc>
        <w:tc>
          <w:tcPr>
            <w:tcW w:w="1850" w:type="dxa"/>
            <w:vAlign w:val="center"/>
          </w:tcPr>
          <w:p w14:paraId="5CAB37AD" w14:textId="77777777" w:rsidR="00C53E01" w:rsidRPr="00A81BCB" w:rsidRDefault="00C53E01">
            <w:pPr>
              <w:widowControl w:val="0"/>
              <w:kinsoku/>
              <w:topLinePunct/>
              <w:autoSpaceDE/>
              <w:autoSpaceDN/>
              <w:jc w:val="center"/>
              <w:rPr>
                <w:color w:val="auto"/>
              </w:rPr>
            </w:pPr>
          </w:p>
        </w:tc>
        <w:tc>
          <w:tcPr>
            <w:tcW w:w="1847" w:type="dxa"/>
            <w:vAlign w:val="center"/>
          </w:tcPr>
          <w:p w14:paraId="2F83C702" w14:textId="77777777" w:rsidR="00C53E01" w:rsidRPr="00A81BCB" w:rsidRDefault="00C53E01">
            <w:pPr>
              <w:widowControl w:val="0"/>
              <w:kinsoku/>
              <w:topLinePunct/>
              <w:autoSpaceDE/>
              <w:autoSpaceDN/>
              <w:jc w:val="center"/>
              <w:rPr>
                <w:color w:val="auto"/>
              </w:rPr>
            </w:pPr>
          </w:p>
        </w:tc>
        <w:tc>
          <w:tcPr>
            <w:tcW w:w="1857" w:type="dxa"/>
            <w:tcBorders>
              <w:right w:val="single" w:sz="6" w:space="0" w:color="000000"/>
            </w:tcBorders>
            <w:vAlign w:val="center"/>
          </w:tcPr>
          <w:p w14:paraId="6D76656D" w14:textId="77777777" w:rsidR="00C53E01" w:rsidRPr="00A81BCB" w:rsidRDefault="00C53E01">
            <w:pPr>
              <w:widowControl w:val="0"/>
              <w:kinsoku/>
              <w:topLinePunct/>
              <w:autoSpaceDE/>
              <w:autoSpaceDN/>
              <w:jc w:val="center"/>
              <w:rPr>
                <w:color w:val="auto"/>
              </w:rPr>
            </w:pPr>
          </w:p>
        </w:tc>
      </w:tr>
      <w:tr w:rsidR="00C53E01" w:rsidRPr="00A81BCB" w14:paraId="51FDF066" w14:textId="77777777">
        <w:trPr>
          <w:trHeight w:val="567"/>
        </w:trPr>
        <w:tc>
          <w:tcPr>
            <w:tcW w:w="2257" w:type="dxa"/>
            <w:tcBorders>
              <w:left w:val="single" w:sz="6" w:space="0" w:color="000000"/>
              <w:bottom w:val="single" w:sz="6" w:space="0" w:color="000000"/>
            </w:tcBorders>
            <w:vAlign w:val="center"/>
          </w:tcPr>
          <w:p w14:paraId="014BC270" w14:textId="77777777" w:rsidR="00C53E01" w:rsidRPr="00A81BCB" w:rsidRDefault="00000000">
            <w:pPr>
              <w:widowControl w:val="0"/>
              <w:kinsoku/>
              <w:topLinePunct/>
              <w:autoSpaceDE/>
              <w:autoSpaceDN/>
              <w:jc w:val="center"/>
              <w:rPr>
                <w:rFonts w:ascii="Times New Roman" w:eastAsia="宋体" w:hAnsi="Times New Roman" w:cs="Times New Roman"/>
                <w:color w:val="auto"/>
                <w:lang w:eastAsia="zh-CN"/>
              </w:rPr>
            </w:pPr>
            <w:r w:rsidRPr="00A81BCB">
              <w:rPr>
                <w:rFonts w:ascii="Times New Roman" w:eastAsia="宋体" w:hAnsi="Times New Roman" w:cs="Times New Roman" w:hint="eastAsia"/>
                <w:color w:val="auto"/>
                <w:lang w:eastAsia="zh-CN"/>
              </w:rPr>
              <w:t>……</w:t>
            </w:r>
          </w:p>
        </w:tc>
        <w:tc>
          <w:tcPr>
            <w:tcW w:w="1187" w:type="dxa"/>
            <w:tcBorders>
              <w:bottom w:val="single" w:sz="6" w:space="0" w:color="000000"/>
            </w:tcBorders>
            <w:vAlign w:val="center"/>
          </w:tcPr>
          <w:p w14:paraId="526EFAA8" w14:textId="77777777" w:rsidR="00C53E01" w:rsidRPr="00A81BCB" w:rsidRDefault="00C53E01">
            <w:pPr>
              <w:widowControl w:val="0"/>
              <w:kinsoku/>
              <w:topLinePunct/>
              <w:autoSpaceDE/>
              <w:autoSpaceDN/>
              <w:jc w:val="center"/>
              <w:rPr>
                <w:color w:val="auto"/>
              </w:rPr>
            </w:pPr>
          </w:p>
        </w:tc>
        <w:tc>
          <w:tcPr>
            <w:tcW w:w="1850" w:type="dxa"/>
            <w:tcBorders>
              <w:bottom w:val="single" w:sz="6" w:space="0" w:color="000000"/>
            </w:tcBorders>
            <w:vAlign w:val="center"/>
          </w:tcPr>
          <w:p w14:paraId="0692F32D" w14:textId="77777777" w:rsidR="00C53E01" w:rsidRPr="00A81BCB" w:rsidRDefault="00C53E01">
            <w:pPr>
              <w:widowControl w:val="0"/>
              <w:kinsoku/>
              <w:topLinePunct/>
              <w:autoSpaceDE/>
              <w:autoSpaceDN/>
              <w:jc w:val="center"/>
              <w:rPr>
                <w:color w:val="auto"/>
              </w:rPr>
            </w:pPr>
          </w:p>
        </w:tc>
        <w:tc>
          <w:tcPr>
            <w:tcW w:w="1847" w:type="dxa"/>
            <w:tcBorders>
              <w:bottom w:val="single" w:sz="6" w:space="0" w:color="000000"/>
            </w:tcBorders>
            <w:vAlign w:val="center"/>
          </w:tcPr>
          <w:p w14:paraId="4E87B2C1" w14:textId="77777777" w:rsidR="00C53E01" w:rsidRPr="00A81BCB" w:rsidRDefault="00C53E01">
            <w:pPr>
              <w:widowControl w:val="0"/>
              <w:kinsoku/>
              <w:topLinePunct/>
              <w:autoSpaceDE/>
              <w:autoSpaceDN/>
              <w:jc w:val="center"/>
              <w:rPr>
                <w:color w:val="auto"/>
              </w:rPr>
            </w:pPr>
          </w:p>
        </w:tc>
        <w:tc>
          <w:tcPr>
            <w:tcW w:w="1857" w:type="dxa"/>
            <w:tcBorders>
              <w:bottom w:val="single" w:sz="6" w:space="0" w:color="000000"/>
              <w:right w:val="single" w:sz="6" w:space="0" w:color="000000"/>
            </w:tcBorders>
            <w:vAlign w:val="center"/>
          </w:tcPr>
          <w:p w14:paraId="46E172CD" w14:textId="77777777" w:rsidR="00C53E01" w:rsidRPr="00A81BCB" w:rsidRDefault="00C53E01">
            <w:pPr>
              <w:widowControl w:val="0"/>
              <w:kinsoku/>
              <w:topLinePunct/>
              <w:autoSpaceDE/>
              <w:autoSpaceDN/>
              <w:jc w:val="center"/>
              <w:rPr>
                <w:color w:val="auto"/>
              </w:rPr>
            </w:pPr>
          </w:p>
        </w:tc>
      </w:tr>
    </w:tbl>
    <w:p w14:paraId="15FC4F4D" w14:textId="77777777" w:rsidR="00C53E01" w:rsidRPr="00A81BCB" w:rsidRDefault="00000000">
      <w:pPr>
        <w:spacing w:before="29" w:line="220" w:lineRule="auto"/>
        <w:ind w:left="125"/>
        <w:rPr>
          <w:rFonts w:ascii="宋体" w:eastAsia="宋体" w:hAnsi="宋体" w:cs="宋体" w:hint="eastAsia"/>
          <w:color w:val="auto"/>
          <w:lang w:eastAsia="zh-CN"/>
        </w:rPr>
      </w:pPr>
      <w:r w:rsidRPr="00A81BCB">
        <w:rPr>
          <w:rFonts w:ascii="宋体" w:eastAsia="宋体" w:hAnsi="宋体" w:cs="宋体"/>
          <w:color w:val="auto"/>
          <w:spacing w:val="-1"/>
          <w:lang w:eastAsia="zh-CN"/>
        </w:rPr>
        <w:t>注：相关材料复制件在“原件的复制件”中提供。</w:t>
      </w:r>
    </w:p>
    <w:p w14:paraId="0B7AF313" w14:textId="77777777" w:rsidR="00C53E01" w:rsidRPr="00A81BCB" w:rsidRDefault="00000000">
      <w:pPr>
        <w:rPr>
          <w:rFonts w:ascii="宋体" w:eastAsia="宋体" w:hAnsi="宋体" w:cs="宋体" w:hint="eastAsia"/>
          <w:color w:val="auto"/>
          <w:lang w:eastAsia="zh-CN"/>
        </w:rPr>
      </w:pPr>
      <w:r w:rsidRPr="00A81BCB">
        <w:rPr>
          <w:rFonts w:ascii="宋体" w:eastAsia="宋体" w:hAnsi="宋体" w:cs="宋体"/>
          <w:color w:val="auto"/>
          <w:lang w:eastAsia="zh-CN"/>
        </w:rPr>
        <w:br w:type="page"/>
      </w:r>
    </w:p>
    <w:p w14:paraId="06CBD8ED" w14:textId="77777777" w:rsidR="00C53E01" w:rsidRPr="00A81BCB" w:rsidRDefault="00000000">
      <w:pPr>
        <w:spacing w:before="222" w:line="220" w:lineRule="auto"/>
        <w:ind w:left="131"/>
        <w:outlineLvl w:val="3"/>
        <w:rPr>
          <w:rFonts w:ascii="宋体" w:eastAsia="宋体" w:hAnsi="宋体" w:cs="宋体" w:hint="eastAsia"/>
          <w:color w:val="auto"/>
          <w:sz w:val="24"/>
          <w:szCs w:val="24"/>
          <w:lang w:eastAsia="zh-CN"/>
        </w:rPr>
      </w:pPr>
      <w:bookmarkStart w:id="778" w:name="bookmark315"/>
      <w:bookmarkEnd w:id="778"/>
      <w:r w:rsidRPr="00A81BCB">
        <w:rPr>
          <w:rFonts w:ascii="宋体" w:eastAsia="宋体" w:hAnsi="宋体" w:cs="宋体"/>
          <w:color w:val="auto"/>
          <w:spacing w:val="-2"/>
          <w:sz w:val="24"/>
          <w:szCs w:val="24"/>
          <w:lang w:eastAsia="zh-CN"/>
        </w:rPr>
        <w:lastRenderedPageBreak/>
        <w:t>3.近年完成的类似项目情况表</w:t>
      </w:r>
    </w:p>
    <w:p w14:paraId="554DB857" w14:textId="77777777" w:rsidR="00C53E01" w:rsidRPr="00A81BCB" w:rsidRDefault="00000000">
      <w:pPr>
        <w:spacing w:before="273" w:line="220" w:lineRule="auto"/>
        <w:ind w:left="3071"/>
        <w:rPr>
          <w:rFonts w:ascii="宋体" w:eastAsia="宋体" w:hAnsi="宋体" w:cs="宋体" w:hint="eastAsia"/>
          <w:color w:val="auto"/>
          <w:sz w:val="24"/>
          <w:szCs w:val="24"/>
          <w:lang w:eastAsia="zh-CN"/>
        </w:rPr>
      </w:pPr>
      <w:bookmarkStart w:id="779" w:name="bookmark260"/>
      <w:bookmarkEnd w:id="779"/>
      <w:r w:rsidRPr="00A81BCB">
        <w:rPr>
          <w:rFonts w:ascii="宋体" w:eastAsia="宋体" w:hAnsi="宋体" w:cs="宋体"/>
          <w:b/>
          <w:bCs/>
          <w:color w:val="auto"/>
          <w:spacing w:val="-3"/>
          <w:sz w:val="24"/>
          <w:szCs w:val="24"/>
          <w:lang w:eastAsia="zh-CN"/>
        </w:rPr>
        <w:t>近年完成的类似项目情况表</w:t>
      </w:r>
    </w:p>
    <w:p w14:paraId="21A5BCF2" w14:textId="77777777" w:rsidR="00C53E01" w:rsidRPr="00A81BCB" w:rsidRDefault="00C53E01">
      <w:pPr>
        <w:spacing w:line="146" w:lineRule="exact"/>
        <w:rPr>
          <w:color w:val="auto"/>
          <w:lang w:eastAsia="zh-CN"/>
        </w:rPr>
      </w:pPr>
    </w:p>
    <w:tbl>
      <w:tblPr>
        <w:tblStyle w:val="TableNormal"/>
        <w:tblW w:w="8998" w:type="dxa"/>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261"/>
        <w:gridCol w:w="6737"/>
      </w:tblGrid>
      <w:tr w:rsidR="00C53E01" w:rsidRPr="00A81BCB" w14:paraId="11C738F6" w14:textId="77777777">
        <w:trPr>
          <w:trHeight w:val="639"/>
        </w:trPr>
        <w:tc>
          <w:tcPr>
            <w:tcW w:w="2261" w:type="dxa"/>
            <w:tcBorders>
              <w:top w:val="single" w:sz="6" w:space="0" w:color="000000"/>
              <w:left w:val="single" w:sz="6" w:space="0" w:color="000000"/>
            </w:tcBorders>
            <w:vAlign w:val="center"/>
          </w:tcPr>
          <w:p w14:paraId="6E4E537F" w14:textId="77777777" w:rsidR="00C53E01" w:rsidRPr="00A81BCB" w:rsidRDefault="00000000">
            <w:pPr>
              <w:pStyle w:val="TableText"/>
              <w:jc w:val="center"/>
              <w:rPr>
                <w:rFonts w:hint="eastAsia"/>
                <w:color w:val="auto"/>
                <w:sz w:val="21"/>
                <w:szCs w:val="21"/>
              </w:rPr>
            </w:pPr>
            <w:r w:rsidRPr="00A81BCB">
              <w:rPr>
                <w:color w:val="auto"/>
                <w:spacing w:val="-3"/>
                <w:sz w:val="21"/>
                <w:szCs w:val="21"/>
              </w:rPr>
              <w:t>项目名称</w:t>
            </w:r>
          </w:p>
        </w:tc>
        <w:tc>
          <w:tcPr>
            <w:tcW w:w="6737" w:type="dxa"/>
            <w:tcBorders>
              <w:top w:val="single" w:sz="6" w:space="0" w:color="000000"/>
              <w:right w:val="single" w:sz="6" w:space="0" w:color="000000"/>
            </w:tcBorders>
            <w:vAlign w:val="center"/>
          </w:tcPr>
          <w:p w14:paraId="4DE62932" w14:textId="77777777" w:rsidR="00C53E01" w:rsidRPr="00A81BCB" w:rsidRDefault="00C53E01">
            <w:pPr>
              <w:jc w:val="center"/>
              <w:rPr>
                <w:color w:val="auto"/>
              </w:rPr>
            </w:pPr>
          </w:p>
        </w:tc>
      </w:tr>
      <w:tr w:rsidR="00C53E01" w:rsidRPr="00A81BCB" w14:paraId="787449AB" w14:textId="77777777">
        <w:trPr>
          <w:trHeight w:val="632"/>
        </w:trPr>
        <w:tc>
          <w:tcPr>
            <w:tcW w:w="2261" w:type="dxa"/>
            <w:tcBorders>
              <w:left w:val="single" w:sz="6" w:space="0" w:color="000000"/>
            </w:tcBorders>
            <w:vAlign w:val="center"/>
          </w:tcPr>
          <w:p w14:paraId="22E0E805" w14:textId="77777777" w:rsidR="00C53E01" w:rsidRPr="00A81BCB" w:rsidRDefault="00000000">
            <w:pPr>
              <w:pStyle w:val="TableText"/>
              <w:jc w:val="center"/>
              <w:rPr>
                <w:rFonts w:hint="eastAsia"/>
                <w:color w:val="auto"/>
                <w:sz w:val="21"/>
                <w:szCs w:val="21"/>
              </w:rPr>
            </w:pPr>
            <w:r w:rsidRPr="00A81BCB">
              <w:rPr>
                <w:color w:val="auto"/>
                <w:spacing w:val="-2"/>
                <w:sz w:val="21"/>
                <w:szCs w:val="21"/>
              </w:rPr>
              <w:t>项目所在地</w:t>
            </w:r>
          </w:p>
        </w:tc>
        <w:tc>
          <w:tcPr>
            <w:tcW w:w="6737" w:type="dxa"/>
            <w:tcBorders>
              <w:right w:val="single" w:sz="6" w:space="0" w:color="000000"/>
            </w:tcBorders>
            <w:vAlign w:val="center"/>
          </w:tcPr>
          <w:p w14:paraId="2931D991" w14:textId="77777777" w:rsidR="00C53E01" w:rsidRPr="00A81BCB" w:rsidRDefault="00C53E01">
            <w:pPr>
              <w:jc w:val="center"/>
              <w:rPr>
                <w:color w:val="auto"/>
              </w:rPr>
            </w:pPr>
          </w:p>
        </w:tc>
      </w:tr>
      <w:tr w:rsidR="00C53E01" w:rsidRPr="00A81BCB" w14:paraId="510024DF" w14:textId="77777777">
        <w:trPr>
          <w:trHeight w:val="635"/>
        </w:trPr>
        <w:tc>
          <w:tcPr>
            <w:tcW w:w="2261" w:type="dxa"/>
            <w:tcBorders>
              <w:left w:val="single" w:sz="6" w:space="0" w:color="000000"/>
            </w:tcBorders>
            <w:vAlign w:val="center"/>
          </w:tcPr>
          <w:p w14:paraId="203B1597" w14:textId="77777777" w:rsidR="00C53E01" w:rsidRPr="00A81BCB" w:rsidRDefault="00000000">
            <w:pPr>
              <w:pStyle w:val="TableText"/>
              <w:jc w:val="center"/>
              <w:rPr>
                <w:rFonts w:hint="eastAsia"/>
                <w:color w:val="auto"/>
                <w:sz w:val="21"/>
                <w:szCs w:val="21"/>
              </w:rPr>
            </w:pPr>
            <w:r w:rsidRPr="00A81BCB">
              <w:rPr>
                <w:color w:val="auto"/>
                <w:spacing w:val="-1"/>
                <w:sz w:val="21"/>
                <w:szCs w:val="21"/>
              </w:rPr>
              <w:t>委托人名称</w:t>
            </w:r>
          </w:p>
        </w:tc>
        <w:tc>
          <w:tcPr>
            <w:tcW w:w="6737" w:type="dxa"/>
            <w:tcBorders>
              <w:right w:val="single" w:sz="6" w:space="0" w:color="000000"/>
            </w:tcBorders>
            <w:vAlign w:val="center"/>
          </w:tcPr>
          <w:p w14:paraId="15B80E0F" w14:textId="77777777" w:rsidR="00C53E01" w:rsidRPr="00A81BCB" w:rsidRDefault="00C53E01">
            <w:pPr>
              <w:jc w:val="center"/>
              <w:rPr>
                <w:color w:val="auto"/>
              </w:rPr>
            </w:pPr>
          </w:p>
        </w:tc>
      </w:tr>
      <w:tr w:rsidR="00C53E01" w:rsidRPr="00A81BCB" w14:paraId="37AE6BDD" w14:textId="77777777">
        <w:trPr>
          <w:trHeight w:val="635"/>
        </w:trPr>
        <w:tc>
          <w:tcPr>
            <w:tcW w:w="2261" w:type="dxa"/>
            <w:tcBorders>
              <w:left w:val="single" w:sz="6" w:space="0" w:color="000000"/>
            </w:tcBorders>
            <w:vAlign w:val="center"/>
          </w:tcPr>
          <w:p w14:paraId="0D936D89" w14:textId="77777777" w:rsidR="00C53E01" w:rsidRPr="00A81BCB" w:rsidRDefault="00000000">
            <w:pPr>
              <w:pStyle w:val="TableText"/>
              <w:jc w:val="center"/>
              <w:rPr>
                <w:rFonts w:hint="eastAsia"/>
                <w:color w:val="auto"/>
                <w:sz w:val="21"/>
                <w:szCs w:val="21"/>
              </w:rPr>
            </w:pPr>
            <w:r w:rsidRPr="00A81BCB">
              <w:rPr>
                <w:color w:val="auto"/>
                <w:spacing w:val="-1"/>
                <w:sz w:val="21"/>
                <w:szCs w:val="21"/>
              </w:rPr>
              <w:t>委托人地址</w:t>
            </w:r>
          </w:p>
        </w:tc>
        <w:tc>
          <w:tcPr>
            <w:tcW w:w="6737" w:type="dxa"/>
            <w:tcBorders>
              <w:right w:val="single" w:sz="6" w:space="0" w:color="000000"/>
            </w:tcBorders>
            <w:vAlign w:val="center"/>
          </w:tcPr>
          <w:p w14:paraId="6BDDD12C" w14:textId="77777777" w:rsidR="00C53E01" w:rsidRPr="00A81BCB" w:rsidRDefault="00C53E01">
            <w:pPr>
              <w:jc w:val="center"/>
              <w:rPr>
                <w:color w:val="auto"/>
              </w:rPr>
            </w:pPr>
          </w:p>
        </w:tc>
      </w:tr>
      <w:tr w:rsidR="00C53E01" w:rsidRPr="00A81BCB" w14:paraId="5EB7DAE4" w14:textId="77777777">
        <w:trPr>
          <w:trHeight w:val="633"/>
        </w:trPr>
        <w:tc>
          <w:tcPr>
            <w:tcW w:w="2261" w:type="dxa"/>
            <w:tcBorders>
              <w:left w:val="single" w:sz="6" w:space="0" w:color="000000"/>
            </w:tcBorders>
            <w:vAlign w:val="center"/>
          </w:tcPr>
          <w:p w14:paraId="396CBFE6" w14:textId="77777777" w:rsidR="00C53E01" w:rsidRPr="00A81BCB" w:rsidRDefault="00000000">
            <w:pPr>
              <w:pStyle w:val="TableText"/>
              <w:jc w:val="center"/>
              <w:rPr>
                <w:rFonts w:hint="eastAsia"/>
                <w:color w:val="auto"/>
                <w:sz w:val="21"/>
                <w:szCs w:val="21"/>
              </w:rPr>
            </w:pPr>
            <w:r w:rsidRPr="00A81BCB">
              <w:rPr>
                <w:color w:val="auto"/>
                <w:spacing w:val="-1"/>
                <w:sz w:val="21"/>
                <w:szCs w:val="21"/>
              </w:rPr>
              <w:t>委托人电话</w:t>
            </w:r>
          </w:p>
        </w:tc>
        <w:tc>
          <w:tcPr>
            <w:tcW w:w="6737" w:type="dxa"/>
            <w:tcBorders>
              <w:right w:val="single" w:sz="6" w:space="0" w:color="000000"/>
            </w:tcBorders>
            <w:vAlign w:val="center"/>
          </w:tcPr>
          <w:p w14:paraId="1C0AA064" w14:textId="77777777" w:rsidR="00C53E01" w:rsidRPr="00A81BCB" w:rsidRDefault="00C53E01">
            <w:pPr>
              <w:jc w:val="center"/>
              <w:rPr>
                <w:color w:val="auto"/>
              </w:rPr>
            </w:pPr>
          </w:p>
        </w:tc>
      </w:tr>
      <w:tr w:rsidR="00C53E01" w:rsidRPr="00A81BCB" w14:paraId="210598A3" w14:textId="77777777">
        <w:trPr>
          <w:trHeight w:val="635"/>
        </w:trPr>
        <w:tc>
          <w:tcPr>
            <w:tcW w:w="2261" w:type="dxa"/>
            <w:tcBorders>
              <w:left w:val="single" w:sz="6" w:space="0" w:color="000000"/>
            </w:tcBorders>
            <w:vAlign w:val="center"/>
          </w:tcPr>
          <w:p w14:paraId="4E55505E" w14:textId="77777777" w:rsidR="00C53E01" w:rsidRPr="00A81BCB" w:rsidRDefault="00000000">
            <w:pPr>
              <w:pStyle w:val="TableText"/>
              <w:jc w:val="center"/>
              <w:rPr>
                <w:rFonts w:hint="eastAsia"/>
                <w:color w:val="auto"/>
                <w:sz w:val="21"/>
                <w:szCs w:val="21"/>
              </w:rPr>
            </w:pPr>
            <w:r w:rsidRPr="00A81BCB">
              <w:rPr>
                <w:color w:val="auto"/>
                <w:spacing w:val="-2"/>
                <w:sz w:val="21"/>
                <w:szCs w:val="21"/>
              </w:rPr>
              <w:t>合同价格</w:t>
            </w:r>
          </w:p>
        </w:tc>
        <w:tc>
          <w:tcPr>
            <w:tcW w:w="6737" w:type="dxa"/>
            <w:tcBorders>
              <w:right w:val="single" w:sz="6" w:space="0" w:color="000000"/>
            </w:tcBorders>
            <w:vAlign w:val="center"/>
          </w:tcPr>
          <w:p w14:paraId="39F9036F" w14:textId="77777777" w:rsidR="00C53E01" w:rsidRPr="00A81BCB" w:rsidRDefault="00C53E01">
            <w:pPr>
              <w:jc w:val="center"/>
              <w:rPr>
                <w:color w:val="auto"/>
              </w:rPr>
            </w:pPr>
          </w:p>
        </w:tc>
      </w:tr>
      <w:tr w:rsidR="00C53E01" w:rsidRPr="00A81BCB" w14:paraId="0AA2CA60" w14:textId="77777777">
        <w:trPr>
          <w:trHeight w:val="635"/>
        </w:trPr>
        <w:tc>
          <w:tcPr>
            <w:tcW w:w="2261" w:type="dxa"/>
            <w:tcBorders>
              <w:left w:val="single" w:sz="6" w:space="0" w:color="000000"/>
            </w:tcBorders>
            <w:vAlign w:val="center"/>
          </w:tcPr>
          <w:p w14:paraId="6EBD5A7D" w14:textId="77777777" w:rsidR="00C53E01" w:rsidRPr="00A81BCB" w:rsidRDefault="00000000">
            <w:pPr>
              <w:pStyle w:val="TableText"/>
              <w:jc w:val="center"/>
              <w:rPr>
                <w:rFonts w:hint="eastAsia"/>
                <w:color w:val="auto"/>
                <w:sz w:val="21"/>
                <w:szCs w:val="21"/>
              </w:rPr>
            </w:pPr>
            <w:r w:rsidRPr="00A81BCB">
              <w:rPr>
                <w:color w:val="auto"/>
                <w:spacing w:val="-1"/>
                <w:sz w:val="21"/>
                <w:szCs w:val="21"/>
              </w:rPr>
              <w:t>监理服务期限</w:t>
            </w:r>
          </w:p>
        </w:tc>
        <w:tc>
          <w:tcPr>
            <w:tcW w:w="6737" w:type="dxa"/>
            <w:tcBorders>
              <w:right w:val="single" w:sz="6" w:space="0" w:color="000000"/>
            </w:tcBorders>
            <w:vAlign w:val="center"/>
          </w:tcPr>
          <w:p w14:paraId="71454CDE" w14:textId="77777777" w:rsidR="00C53E01" w:rsidRPr="00A81BCB" w:rsidRDefault="00C53E01">
            <w:pPr>
              <w:jc w:val="center"/>
              <w:rPr>
                <w:color w:val="auto"/>
              </w:rPr>
            </w:pPr>
          </w:p>
        </w:tc>
      </w:tr>
      <w:tr w:rsidR="00C53E01" w:rsidRPr="00A81BCB" w14:paraId="678C5CEB" w14:textId="77777777">
        <w:trPr>
          <w:trHeight w:val="633"/>
        </w:trPr>
        <w:tc>
          <w:tcPr>
            <w:tcW w:w="2261" w:type="dxa"/>
            <w:tcBorders>
              <w:left w:val="single" w:sz="6" w:space="0" w:color="000000"/>
            </w:tcBorders>
            <w:vAlign w:val="center"/>
          </w:tcPr>
          <w:p w14:paraId="223A83BE" w14:textId="77777777" w:rsidR="00C53E01" w:rsidRPr="00A81BCB" w:rsidRDefault="00000000">
            <w:pPr>
              <w:pStyle w:val="TableText"/>
              <w:jc w:val="center"/>
              <w:rPr>
                <w:rFonts w:hint="eastAsia"/>
                <w:color w:val="auto"/>
                <w:sz w:val="21"/>
                <w:szCs w:val="21"/>
              </w:rPr>
            </w:pPr>
            <w:r w:rsidRPr="00A81BCB">
              <w:rPr>
                <w:color w:val="auto"/>
                <w:spacing w:val="-2"/>
                <w:sz w:val="21"/>
                <w:szCs w:val="21"/>
              </w:rPr>
              <w:t>监理内容</w:t>
            </w:r>
          </w:p>
        </w:tc>
        <w:tc>
          <w:tcPr>
            <w:tcW w:w="6737" w:type="dxa"/>
            <w:tcBorders>
              <w:right w:val="single" w:sz="6" w:space="0" w:color="000000"/>
            </w:tcBorders>
            <w:vAlign w:val="center"/>
          </w:tcPr>
          <w:p w14:paraId="39DCD2B6" w14:textId="77777777" w:rsidR="00C53E01" w:rsidRPr="00A81BCB" w:rsidRDefault="00C53E01">
            <w:pPr>
              <w:jc w:val="center"/>
              <w:rPr>
                <w:color w:val="auto"/>
              </w:rPr>
            </w:pPr>
          </w:p>
        </w:tc>
      </w:tr>
      <w:tr w:rsidR="00C53E01" w:rsidRPr="00A81BCB" w14:paraId="21C3321B" w14:textId="77777777">
        <w:trPr>
          <w:trHeight w:val="635"/>
        </w:trPr>
        <w:tc>
          <w:tcPr>
            <w:tcW w:w="2261" w:type="dxa"/>
            <w:tcBorders>
              <w:left w:val="single" w:sz="6" w:space="0" w:color="000000"/>
            </w:tcBorders>
            <w:vAlign w:val="center"/>
          </w:tcPr>
          <w:p w14:paraId="0ED5842F" w14:textId="77777777" w:rsidR="00C53E01" w:rsidRPr="00A81BCB" w:rsidRDefault="00000000">
            <w:pPr>
              <w:pStyle w:val="TableText"/>
              <w:jc w:val="center"/>
              <w:rPr>
                <w:rFonts w:hint="eastAsia"/>
                <w:color w:val="auto"/>
                <w:sz w:val="21"/>
                <w:szCs w:val="21"/>
              </w:rPr>
            </w:pPr>
            <w:r w:rsidRPr="00A81BCB">
              <w:rPr>
                <w:color w:val="auto"/>
                <w:spacing w:val="-2"/>
                <w:sz w:val="21"/>
                <w:szCs w:val="21"/>
              </w:rPr>
              <w:t>总监理工程师</w:t>
            </w:r>
          </w:p>
        </w:tc>
        <w:tc>
          <w:tcPr>
            <w:tcW w:w="6737" w:type="dxa"/>
            <w:tcBorders>
              <w:right w:val="single" w:sz="6" w:space="0" w:color="000000"/>
            </w:tcBorders>
            <w:vAlign w:val="center"/>
          </w:tcPr>
          <w:p w14:paraId="303CA643" w14:textId="77777777" w:rsidR="00C53E01" w:rsidRPr="00A81BCB" w:rsidRDefault="00C53E01">
            <w:pPr>
              <w:jc w:val="center"/>
              <w:rPr>
                <w:color w:val="auto"/>
              </w:rPr>
            </w:pPr>
          </w:p>
        </w:tc>
      </w:tr>
      <w:tr w:rsidR="00C53E01" w:rsidRPr="00A81BCB" w14:paraId="7ECED64B" w14:textId="77777777">
        <w:trPr>
          <w:trHeight w:val="3823"/>
        </w:trPr>
        <w:tc>
          <w:tcPr>
            <w:tcW w:w="2261" w:type="dxa"/>
            <w:tcBorders>
              <w:left w:val="single" w:sz="6" w:space="0" w:color="000000"/>
            </w:tcBorders>
            <w:vAlign w:val="center"/>
          </w:tcPr>
          <w:p w14:paraId="58660083" w14:textId="77777777" w:rsidR="00C53E01" w:rsidRPr="00A81BCB" w:rsidRDefault="00000000">
            <w:pPr>
              <w:pStyle w:val="TableText"/>
              <w:jc w:val="center"/>
              <w:rPr>
                <w:rFonts w:hint="eastAsia"/>
                <w:color w:val="auto"/>
                <w:sz w:val="21"/>
                <w:szCs w:val="21"/>
              </w:rPr>
            </w:pPr>
            <w:r w:rsidRPr="00A81BCB">
              <w:rPr>
                <w:color w:val="auto"/>
                <w:spacing w:val="-3"/>
                <w:sz w:val="21"/>
                <w:szCs w:val="21"/>
              </w:rPr>
              <w:t>项目描述</w:t>
            </w:r>
          </w:p>
        </w:tc>
        <w:tc>
          <w:tcPr>
            <w:tcW w:w="6737" w:type="dxa"/>
            <w:tcBorders>
              <w:right w:val="single" w:sz="6" w:space="0" w:color="000000"/>
            </w:tcBorders>
            <w:vAlign w:val="center"/>
          </w:tcPr>
          <w:p w14:paraId="5C2E7F19" w14:textId="77777777" w:rsidR="00C53E01" w:rsidRPr="00A81BCB" w:rsidRDefault="00C53E01">
            <w:pPr>
              <w:jc w:val="center"/>
              <w:rPr>
                <w:color w:val="auto"/>
              </w:rPr>
            </w:pPr>
          </w:p>
        </w:tc>
      </w:tr>
      <w:tr w:rsidR="00C53E01" w:rsidRPr="00A81BCB" w14:paraId="4F7F4E53" w14:textId="77777777">
        <w:trPr>
          <w:trHeight w:val="1119"/>
        </w:trPr>
        <w:tc>
          <w:tcPr>
            <w:tcW w:w="2261" w:type="dxa"/>
            <w:tcBorders>
              <w:left w:val="single" w:sz="6" w:space="0" w:color="000000"/>
              <w:bottom w:val="single" w:sz="6" w:space="0" w:color="000000"/>
            </w:tcBorders>
            <w:vAlign w:val="center"/>
          </w:tcPr>
          <w:p w14:paraId="5FFFF0E2" w14:textId="77777777" w:rsidR="00C53E01" w:rsidRPr="00A81BCB" w:rsidRDefault="00000000">
            <w:pPr>
              <w:pStyle w:val="TableText"/>
              <w:jc w:val="center"/>
              <w:rPr>
                <w:rFonts w:hint="eastAsia"/>
                <w:color w:val="auto"/>
                <w:sz w:val="21"/>
                <w:szCs w:val="21"/>
              </w:rPr>
            </w:pPr>
            <w:r w:rsidRPr="00A81BCB">
              <w:rPr>
                <w:color w:val="auto"/>
                <w:spacing w:val="-3"/>
                <w:sz w:val="21"/>
                <w:szCs w:val="21"/>
              </w:rPr>
              <w:t>备注</w:t>
            </w:r>
          </w:p>
        </w:tc>
        <w:tc>
          <w:tcPr>
            <w:tcW w:w="6737" w:type="dxa"/>
            <w:tcBorders>
              <w:bottom w:val="single" w:sz="6" w:space="0" w:color="000000"/>
              <w:right w:val="single" w:sz="6" w:space="0" w:color="000000"/>
            </w:tcBorders>
            <w:vAlign w:val="center"/>
          </w:tcPr>
          <w:p w14:paraId="78C8EED5" w14:textId="77777777" w:rsidR="00C53E01" w:rsidRPr="00A81BCB" w:rsidRDefault="00C53E01">
            <w:pPr>
              <w:jc w:val="center"/>
              <w:rPr>
                <w:color w:val="auto"/>
              </w:rPr>
            </w:pPr>
          </w:p>
        </w:tc>
      </w:tr>
    </w:tbl>
    <w:p w14:paraId="61ECA430" w14:textId="77777777" w:rsidR="00C53E01" w:rsidRPr="00A81BCB" w:rsidRDefault="00000000">
      <w:pPr>
        <w:spacing w:before="29" w:line="220" w:lineRule="auto"/>
        <w:ind w:left="125"/>
        <w:rPr>
          <w:rFonts w:ascii="宋体" w:eastAsia="宋体" w:hAnsi="宋体" w:cs="宋体" w:hint="eastAsia"/>
          <w:color w:val="auto"/>
          <w:lang w:eastAsia="zh-CN"/>
        </w:rPr>
      </w:pPr>
      <w:r w:rsidRPr="00A81BCB">
        <w:rPr>
          <w:rFonts w:ascii="宋体" w:eastAsia="宋体" w:hAnsi="宋体" w:cs="宋体"/>
          <w:color w:val="auto"/>
          <w:spacing w:val="-1"/>
          <w:lang w:eastAsia="zh-CN"/>
        </w:rPr>
        <w:t>注：相关材料复制件在“原件的复制件”中提供。</w:t>
      </w:r>
    </w:p>
    <w:p w14:paraId="4E639DB4" w14:textId="77777777" w:rsidR="00C53E01" w:rsidRPr="00A81BCB" w:rsidRDefault="00000000">
      <w:pPr>
        <w:rPr>
          <w:rFonts w:ascii="宋体" w:eastAsia="宋体" w:hAnsi="宋体" w:cs="宋体" w:hint="eastAsia"/>
          <w:color w:val="auto"/>
          <w:lang w:eastAsia="zh-CN"/>
        </w:rPr>
      </w:pPr>
      <w:r w:rsidRPr="00A81BCB">
        <w:rPr>
          <w:rFonts w:ascii="宋体" w:eastAsia="宋体" w:hAnsi="宋体" w:cs="宋体"/>
          <w:color w:val="auto"/>
          <w:lang w:eastAsia="zh-CN"/>
        </w:rPr>
        <w:br w:type="page"/>
      </w:r>
    </w:p>
    <w:p w14:paraId="5EA5DB2E" w14:textId="77777777" w:rsidR="00C53E01" w:rsidRPr="00A81BCB" w:rsidRDefault="00000000">
      <w:pPr>
        <w:spacing w:before="78" w:line="220" w:lineRule="auto"/>
        <w:ind w:left="125"/>
        <w:outlineLvl w:val="3"/>
        <w:rPr>
          <w:rFonts w:ascii="宋体" w:eastAsia="宋体" w:hAnsi="宋体" w:cs="宋体" w:hint="eastAsia"/>
          <w:color w:val="auto"/>
          <w:sz w:val="24"/>
          <w:szCs w:val="24"/>
          <w:lang w:eastAsia="zh-CN"/>
        </w:rPr>
      </w:pPr>
      <w:bookmarkStart w:id="780" w:name="bookmark316"/>
      <w:bookmarkEnd w:id="780"/>
      <w:r w:rsidRPr="00A81BCB">
        <w:rPr>
          <w:rFonts w:ascii="宋体" w:eastAsia="宋体" w:hAnsi="宋体" w:cs="宋体"/>
          <w:color w:val="auto"/>
          <w:spacing w:val="-1"/>
          <w:sz w:val="24"/>
          <w:szCs w:val="24"/>
          <w:lang w:eastAsia="zh-CN"/>
        </w:rPr>
        <w:lastRenderedPageBreak/>
        <w:t>4.正在监理和新承接的项目情况表</w:t>
      </w:r>
    </w:p>
    <w:p w14:paraId="1BD656EB" w14:textId="77777777" w:rsidR="00C53E01" w:rsidRPr="00A81BCB" w:rsidRDefault="00C53E01">
      <w:pPr>
        <w:pStyle w:val="a5"/>
        <w:spacing w:line="454" w:lineRule="auto"/>
        <w:rPr>
          <w:color w:val="auto"/>
          <w:lang w:eastAsia="zh-CN"/>
        </w:rPr>
      </w:pPr>
    </w:p>
    <w:p w14:paraId="08D13BBC" w14:textId="77777777" w:rsidR="00C53E01" w:rsidRPr="00A81BCB" w:rsidRDefault="00000000">
      <w:pPr>
        <w:spacing w:before="78" w:line="220" w:lineRule="auto"/>
        <w:ind w:left="2834"/>
        <w:rPr>
          <w:rFonts w:ascii="宋体" w:eastAsia="宋体" w:hAnsi="宋体" w:cs="宋体" w:hint="eastAsia"/>
          <w:color w:val="auto"/>
          <w:sz w:val="24"/>
          <w:szCs w:val="24"/>
          <w:lang w:eastAsia="zh-CN"/>
        </w:rPr>
      </w:pPr>
      <w:bookmarkStart w:id="781" w:name="bookmark261"/>
      <w:bookmarkEnd w:id="781"/>
      <w:r w:rsidRPr="00A81BCB">
        <w:rPr>
          <w:rFonts w:ascii="宋体" w:eastAsia="宋体" w:hAnsi="宋体" w:cs="宋体"/>
          <w:b/>
          <w:bCs/>
          <w:color w:val="auto"/>
          <w:spacing w:val="-3"/>
          <w:sz w:val="24"/>
          <w:szCs w:val="24"/>
          <w:lang w:eastAsia="zh-CN"/>
        </w:rPr>
        <w:t>正在监理和新承接的项目情况表</w:t>
      </w:r>
    </w:p>
    <w:p w14:paraId="5DED3DEA" w14:textId="77777777" w:rsidR="00C53E01" w:rsidRPr="00A81BCB" w:rsidRDefault="00C53E01">
      <w:pPr>
        <w:spacing w:line="143" w:lineRule="exact"/>
        <w:rPr>
          <w:color w:val="auto"/>
          <w:lang w:eastAsia="zh-CN"/>
        </w:rPr>
      </w:pPr>
    </w:p>
    <w:tbl>
      <w:tblPr>
        <w:tblStyle w:val="TableNormal"/>
        <w:tblW w:w="8998" w:type="dxa"/>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261"/>
        <w:gridCol w:w="6737"/>
      </w:tblGrid>
      <w:tr w:rsidR="00C53E01" w:rsidRPr="00A81BCB" w14:paraId="6079F7D8" w14:textId="77777777">
        <w:trPr>
          <w:trHeight w:val="639"/>
        </w:trPr>
        <w:tc>
          <w:tcPr>
            <w:tcW w:w="2261" w:type="dxa"/>
            <w:tcBorders>
              <w:top w:val="single" w:sz="6" w:space="0" w:color="000000"/>
              <w:left w:val="single" w:sz="6" w:space="0" w:color="000000"/>
            </w:tcBorders>
            <w:vAlign w:val="center"/>
          </w:tcPr>
          <w:p w14:paraId="716D10B2" w14:textId="77777777" w:rsidR="00C53E01" w:rsidRPr="00A81BCB" w:rsidRDefault="00000000">
            <w:pPr>
              <w:pStyle w:val="TableText"/>
              <w:jc w:val="center"/>
              <w:rPr>
                <w:rFonts w:hint="eastAsia"/>
                <w:color w:val="auto"/>
                <w:sz w:val="21"/>
                <w:szCs w:val="21"/>
              </w:rPr>
            </w:pPr>
            <w:r w:rsidRPr="00A81BCB">
              <w:rPr>
                <w:color w:val="auto"/>
                <w:spacing w:val="-3"/>
                <w:sz w:val="21"/>
                <w:szCs w:val="21"/>
              </w:rPr>
              <w:t>项目名称</w:t>
            </w:r>
          </w:p>
        </w:tc>
        <w:tc>
          <w:tcPr>
            <w:tcW w:w="6737" w:type="dxa"/>
            <w:tcBorders>
              <w:top w:val="single" w:sz="6" w:space="0" w:color="000000"/>
              <w:right w:val="single" w:sz="6" w:space="0" w:color="000000"/>
            </w:tcBorders>
            <w:vAlign w:val="center"/>
          </w:tcPr>
          <w:p w14:paraId="002682F1" w14:textId="77777777" w:rsidR="00C53E01" w:rsidRPr="00A81BCB" w:rsidRDefault="00C53E01">
            <w:pPr>
              <w:jc w:val="center"/>
              <w:rPr>
                <w:color w:val="auto"/>
              </w:rPr>
            </w:pPr>
          </w:p>
        </w:tc>
      </w:tr>
      <w:tr w:rsidR="00C53E01" w:rsidRPr="00A81BCB" w14:paraId="31C99E00" w14:textId="77777777">
        <w:trPr>
          <w:trHeight w:val="635"/>
        </w:trPr>
        <w:tc>
          <w:tcPr>
            <w:tcW w:w="2261" w:type="dxa"/>
            <w:tcBorders>
              <w:left w:val="single" w:sz="6" w:space="0" w:color="000000"/>
            </w:tcBorders>
            <w:vAlign w:val="center"/>
          </w:tcPr>
          <w:p w14:paraId="4225FE53" w14:textId="77777777" w:rsidR="00C53E01" w:rsidRPr="00A81BCB" w:rsidRDefault="00000000">
            <w:pPr>
              <w:pStyle w:val="TableText"/>
              <w:jc w:val="center"/>
              <w:rPr>
                <w:rFonts w:hint="eastAsia"/>
                <w:color w:val="auto"/>
                <w:sz w:val="21"/>
                <w:szCs w:val="21"/>
              </w:rPr>
            </w:pPr>
            <w:r w:rsidRPr="00A81BCB">
              <w:rPr>
                <w:color w:val="auto"/>
                <w:spacing w:val="-2"/>
                <w:sz w:val="21"/>
                <w:szCs w:val="21"/>
              </w:rPr>
              <w:t>项目所在地</w:t>
            </w:r>
          </w:p>
        </w:tc>
        <w:tc>
          <w:tcPr>
            <w:tcW w:w="6737" w:type="dxa"/>
            <w:tcBorders>
              <w:right w:val="single" w:sz="6" w:space="0" w:color="000000"/>
            </w:tcBorders>
            <w:vAlign w:val="center"/>
          </w:tcPr>
          <w:p w14:paraId="469A8ABF" w14:textId="77777777" w:rsidR="00C53E01" w:rsidRPr="00A81BCB" w:rsidRDefault="00C53E01">
            <w:pPr>
              <w:jc w:val="center"/>
              <w:rPr>
                <w:color w:val="auto"/>
              </w:rPr>
            </w:pPr>
          </w:p>
        </w:tc>
      </w:tr>
      <w:tr w:rsidR="00C53E01" w:rsidRPr="00A81BCB" w14:paraId="73382B3C" w14:textId="77777777">
        <w:trPr>
          <w:trHeight w:val="635"/>
        </w:trPr>
        <w:tc>
          <w:tcPr>
            <w:tcW w:w="2261" w:type="dxa"/>
            <w:tcBorders>
              <w:left w:val="single" w:sz="6" w:space="0" w:color="000000"/>
            </w:tcBorders>
            <w:vAlign w:val="center"/>
          </w:tcPr>
          <w:p w14:paraId="1EBF2CF6" w14:textId="77777777" w:rsidR="00C53E01" w:rsidRPr="00A81BCB" w:rsidRDefault="00000000">
            <w:pPr>
              <w:pStyle w:val="TableText"/>
              <w:jc w:val="center"/>
              <w:rPr>
                <w:rFonts w:hint="eastAsia"/>
                <w:color w:val="auto"/>
                <w:sz w:val="21"/>
                <w:szCs w:val="21"/>
              </w:rPr>
            </w:pPr>
            <w:r w:rsidRPr="00A81BCB">
              <w:rPr>
                <w:color w:val="auto"/>
                <w:spacing w:val="-1"/>
                <w:sz w:val="21"/>
                <w:szCs w:val="21"/>
              </w:rPr>
              <w:t>委托人名称</w:t>
            </w:r>
          </w:p>
        </w:tc>
        <w:tc>
          <w:tcPr>
            <w:tcW w:w="6737" w:type="dxa"/>
            <w:tcBorders>
              <w:right w:val="single" w:sz="6" w:space="0" w:color="000000"/>
            </w:tcBorders>
            <w:vAlign w:val="center"/>
          </w:tcPr>
          <w:p w14:paraId="272C8D5F" w14:textId="77777777" w:rsidR="00C53E01" w:rsidRPr="00A81BCB" w:rsidRDefault="00C53E01">
            <w:pPr>
              <w:jc w:val="center"/>
              <w:rPr>
                <w:color w:val="auto"/>
              </w:rPr>
            </w:pPr>
          </w:p>
        </w:tc>
      </w:tr>
      <w:tr w:rsidR="00C53E01" w:rsidRPr="00A81BCB" w14:paraId="7DC4169F" w14:textId="77777777">
        <w:trPr>
          <w:trHeight w:val="632"/>
        </w:trPr>
        <w:tc>
          <w:tcPr>
            <w:tcW w:w="2261" w:type="dxa"/>
            <w:tcBorders>
              <w:left w:val="single" w:sz="6" w:space="0" w:color="000000"/>
            </w:tcBorders>
            <w:vAlign w:val="center"/>
          </w:tcPr>
          <w:p w14:paraId="4CDF7FB4" w14:textId="77777777" w:rsidR="00C53E01" w:rsidRPr="00A81BCB" w:rsidRDefault="00000000">
            <w:pPr>
              <w:pStyle w:val="TableText"/>
              <w:jc w:val="center"/>
              <w:rPr>
                <w:rFonts w:hint="eastAsia"/>
                <w:color w:val="auto"/>
                <w:sz w:val="21"/>
                <w:szCs w:val="21"/>
              </w:rPr>
            </w:pPr>
            <w:r w:rsidRPr="00A81BCB">
              <w:rPr>
                <w:color w:val="auto"/>
                <w:spacing w:val="-1"/>
                <w:sz w:val="21"/>
                <w:szCs w:val="21"/>
              </w:rPr>
              <w:t>委托人地址</w:t>
            </w:r>
          </w:p>
        </w:tc>
        <w:tc>
          <w:tcPr>
            <w:tcW w:w="6737" w:type="dxa"/>
            <w:tcBorders>
              <w:right w:val="single" w:sz="6" w:space="0" w:color="000000"/>
            </w:tcBorders>
            <w:vAlign w:val="center"/>
          </w:tcPr>
          <w:p w14:paraId="3532ED3D" w14:textId="77777777" w:rsidR="00C53E01" w:rsidRPr="00A81BCB" w:rsidRDefault="00C53E01">
            <w:pPr>
              <w:jc w:val="center"/>
              <w:rPr>
                <w:color w:val="auto"/>
              </w:rPr>
            </w:pPr>
          </w:p>
        </w:tc>
      </w:tr>
      <w:tr w:rsidR="00C53E01" w:rsidRPr="00A81BCB" w14:paraId="617EFD75" w14:textId="77777777">
        <w:trPr>
          <w:trHeight w:val="635"/>
        </w:trPr>
        <w:tc>
          <w:tcPr>
            <w:tcW w:w="2261" w:type="dxa"/>
            <w:tcBorders>
              <w:left w:val="single" w:sz="6" w:space="0" w:color="000000"/>
            </w:tcBorders>
            <w:vAlign w:val="center"/>
          </w:tcPr>
          <w:p w14:paraId="66A4CD51" w14:textId="77777777" w:rsidR="00C53E01" w:rsidRPr="00A81BCB" w:rsidRDefault="00000000">
            <w:pPr>
              <w:pStyle w:val="TableText"/>
              <w:jc w:val="center"/>
              <w:rPr>
                <w:rFonts w:hint="eastAsia"/>
                <w:color w:val="auto"/>
                <w:sz w:val="21"/>
                <w:szCs w:val="21"/>
              </w:rPr>
            </w:pPr>
            <w:r w:rsidRPr="00A81BCB">
              <w:rPr>
                <w:color w:val="auto"/>
                <w:spacing w:val="-1"/>
                <w:sz w:val="21"/>
                <w:szCs w:val="21"/>
              </w:rPr>
              <w:t>委托人电话</w:t>
            </w:r>
          </w:p>
        </w:tc>
        <w:tc>
          <w:tcPr>
            <w:tcW w:w="6737" w:type="dxa"/>
            <w:tcBorders>
              <w:right w:val="single" w:sz="6" w:space="0" w:color="000000"/>
            </w:tcBorders>
            <w:vAlign w:val="center"/>
          </w:tcPr>
          <w:p w14:paraId="5B658A7E" w14:textId="77777777" w:rsidR="00C53E01" w:rsidRPr="00A81BCB" w:rsidRDefault="00C53E01">
            <w:pPr>
              <w:jc w:val="center"/>
              <w:rPr>
                <w:color w:val="auto"/>
              </w:rPr>
            </w:pPr>
          </w:p>
        </w:tc>
      </w:tr>
      <w:tr w:rsidR="00C53E01" w:rsidRPr="00A81BCB" w14:paraId="58E25DD7" w14:textId="77777777">
        <w:trPr>
          <w:trHeight w:val="635"/>
        </w:trPr>
        <w:tc>
          <w:tcPr>
            <w:tcW w:w="2261" w:type="dxa"/>
            <w:tcBorders>
              <w:left w:val="single" w:sz="6" w:space="0" w:color="000000"/>
            </w:tcBorders>
            <w:vAlign w:val="center"/>
          </w:tcPr>
          <w:p w14:paraId="5FCE4ABE" w14:textId="77777777" w:rsidR="00C53E01" w:rsidRPr="00A81BCB" w:rsidRDefault="00000000">
            <w:pPr>
              <w:pStyle w:val="TableText"/>
              <w:jc w:val="center"/>
              <w:rPr>
                <w:rFonts w:hint="eastAsia"/>
                <w:color w:val="auto"/>
                <w:sz w:val="21"/>
                <w:szCs w:val="21"/>
              </w:rPr>
            </w:pPr>
            <w:r w:rsidRPr="00A81BCB">
              <w:rPr>
                <w:color w:val="auto"/>
                <w:spacing w:val="-2"/>
                <w:sz w:val="21"/>
                <w:szCs w:val="21"/>
              </w:rPr>
              <w:t>合同价格</w:t>
            </w:r>
          </w:p>
        </w:tc>
        <w:tc>
          <w:tcPr>
            <w:tcW w:w="6737" w:type="dxa"/>
            <w:tcBorders>
              <w:right w:val="single" w:sz="6" w:space="0" w:color="000000"/>
            </w:tcBorders>
            <w:vAlign w:val="center"/>
          </w:tcPr>
          <w:p w14:paraId="081641AE" w14:textId="77777777" w:rsidR="00C53E01" w:rsidRPr="00A81BCB" w:rsidRDefault="00C53E01">
            <w:pPr>
              <w:jc w:val="center"/>
              <w:rPr>
                <w:color w:val="auto"/>
              </w:rPr>
            </w:pPr>
          </w:p>
        </w:tc>
      </w:tr>
      <w:tr w:rsidR="00C53E01" w:rsidRPr="00A81BCB" w14:paraId="594A3E4C" w14:textId="77777777">
        <w:trPr>
          <w:trHeight w:val="633"/>
        </w:trPr>
        <w:tc>
          <w:tcPr>
            <w:tcW w:w="2261" w:type="dxa"/>
            <w:tcBorders>
              <w:left w:val="single" w:sz="6" w:space="0" w:color="000000"/>
            </w:tcBorders>
            <w:vAlign w:val="center"/>
          </w:tcPr>
          <w:p w14:paraId="7F36F2B1" w14:textId="77777777" w:rsidR="00C53E01" w:rsidRPr="00A81BCB" w:rsidRDefault="00000000">
            <w:pPr>
              <w:pStyle w:val="TableText"/>
              <w:jc w:val="center"/>
              <w:rPr>
                <w:rFonts w:hint="eastAsia"/>
                <w:color w:val="auto"/>
                <w:sz w:val="21"/>
                <w:szCs w:val="21"/>
              </w:rPr>
            </w:pPr>
            <w:r w:rsidRPr="00A81BCB">
              <w:rPr>
                <w:color w:val="auto"/>
                <w:spacing w:val="-1"/>
                <w:sz w:val="21"/>
                <w:szCs w:val="21"/>
              </w:rPr>
              <w:t>监理服务期限</w:t>
            </w:r>
          </w:p>
        </w:tc>
        <w:tc>
          <w:tcPr>
            <w:tcW w:w="6737" w:type="dxa"/>
            <w:tcBorders>
              <w:right w:val="single" w:sz="6" w:space="0" w:color="000000"/>
            </w:tcBorders>
            <w:vAlign w:val="center"/>
          </w:tcPr>
          <w:p w14:paraId="7A097E96" w14:textId="77777777" w:rsidR="00C53E01" w:rsidRPr="00A81BCB" w:rsidRDefault="00C53E01">
            <w:pPr>
              <w:jc w:val="center"/>
              <w:rPr>
                <w:color w:val="auto"/>
              </w:rPr>
            </w:pPr>
          </w:p>
        </w:tc>
      </w:tr>
      <w:tr w:rsidR="00C53E01" w:rsidRPr="00A81BCB" w14:paraId="469DF27B" w14:textId="77777777">
        <w:trPr>
          <w:trHeight w:val="635"/>
        </w:trPr>
        <w:tc>
          <w:tcPr>
            <w:tcW w:w="2261" w:type="dxa"/>
            <w:tcBorders>
              <w:left w:val="single" w:sz="6" w:space="0" w:color="000000"/>
            </w:tcBorders>
            <w:vAlign w:val="center"/>
          </w:tcPr>
          <w:p w14:paraId="1044C28D" w14:textId="77777777" w:rsidR="00C53E01" w:rsidRPr="00A81BCB" w:rsidRDefault="00000000">
            <w:pPr>
              <w:pStyle w:val="TableText"/>
              <w:jc w:val="center"/>
              <w:rPr>
                <w:rFonts w:hint="eastAsia"/>
                <w:color w:val="auto"/>
                <w:sz w:val="21"/>
                <w:szCs w:val="21"/>
              </w:rPr>
            </w:pPr>
            <w:r w:rsidRPr="00A81BCB">
              <w:rPr>
                <w:color w:val="auto"/>
                <w:spacing w:val="-2"/>
                <w:sz w:val="21"/>
                <w:szCs w:val="21"/>
              </w:rPr>
              <w:t>监理内容</w:t>
            </w:r>
          </w:p>
        </w:tc>
        <w:tc>
          <w:tcPr>
            <w:tcW w:w="6737" w:type="dxa"/>
            <w:tcBorders>
              <w:right w:val="single" w:sz="6" w:space="0" w:color="000000"/>
            </w:tcBorders>
            <w:vAlign w:val="center"/>
          </w:tcPr>
          <w:p w14:paraId="38E86600" w14:textId="77777777" w:rsidR="00C53E01" w:rsidRPr="00A81BCB" w:rsidRDefault="00C53E01">
            <w:pPr>
              <w:jc w:val="center"/>
              <w:rPr>
                <w:color w:val="auto"/>
              </w:rPr>
            </w:pPr>
          </w:p>
        </w:tc>
      </w:tr>
      <w:tr w:rsidR="00C53E01" w:rsidRPr="00A81BCB" w14:paraId="12EC3798" w14:textId="77777777">
        <w:trPr>
          <w:trHeight w:val="635"/>
        </w:trPr>
        <w:tc>
          <w:tcPr>
            <w:tcW w:w="2261" w:type="dxa"/>
            <w:tcBorders>
              <w:left w:val="single" w:sz="6" w:space="0" w:color="000000"/>
            </w:tcBorders>
            <w:vAlign w:val="center"/>
          </w:tcPr>
          <w:p w14:paraId="346C226A" w14:textId="77777777" w:rsidR="00C53E01" w:rsidRPr="00A81BCB" w:rsidRDefault="00000000">
            <w:pPr>
              <w:pStyle w:val="TableText"/>
              <w:jc w:val="center"/>
              <w:rPr>
                <w:rFonts w:hint="eastAsia"/>
                <w:color w:val="auto"/>
                <w:sz w:val="21"/>
                <w:szCs w:val="21"/>
              </w:rPr>
            </w:pPr>
            <w:r w:rsidRPr="00A81BCB">
              <w:rPr>
                <w:color w:val="auto"/>
                <w:spacing w:val="-2"/>
                <w:sz w:val="21"/>
                <w:szCs w:val="21"/>
              </w:rPr>
              <w:t>总监理工程师</w:t>
            </w:r>
          </w:p>
        </w:tc>
        <w:tc>
          <w:tcPr>
            <w:tcW w:w="6737" w:type="dxa"/>
            <w:tcBorders>
              <w:right w:val="single" w:sz="6" w:space="0" w:color="000000"/>
            </w:tcBorders>
            <w:vAlign w:val="center"/>
          </w:tcPr>
          <w:p w14:paraId="33710C28" w14:textId="77777777" w:rsidR="00C53E01" w:rsidRPr="00A81BCB" w:rsidRDefault="00C53E01">
            <w:pPr>
              <w:jc w:val="center"/>
              <w:rPr>
                <w:color w:val="auto"/>
              </w:rPr>
            </w:pPr>
          </w:p>
        </w:tc>
      </w:tr>
      <w:tr w:rsidR="00C53E01" w:rsidRPr="00A81BCB" w14:paraId="69D2F22C" w14:textId="77777777">
        <w:trPr>
          <w:trHeight w:val="3823"/>
        </w:trPr>
        <w:tc>
          <w:tcPr>
            <w:tcW w:w="2261" w:type="dxa"/>
            <w:tcBorders>
              <w:left w:val="single" w:sz="6" w:space="0" w:color="000000"/>
            </w:tcBorders>
            <w:vAlign w:val="center"/>
          </w:tcPr>
          <w:p w14:paraId="0B1D8CA0" w14:textId="77777777" w:rsidR="00C53E01" w:rsidRPr="00A81BCB" w:rsidRDefault="00000000">
            <w:pPr>
              <w:pStyle w:val="TableText"/>
              <w:jc w:val="center"/>
              <w:rPr>
                <w:rFonts w:hint="eastAsia"/>
                <w:color w:val="auto"/>
                <w:sz w:val="21"/>
                <w:szCs w:val="21"/>
              </w:rPr>
            </w:pPr>
            <w:r w:rsidRPr="00A81BCB">
              <w:rPr>
                <w:color w:val="auto"/>
                <w:spacing w:val="-3"/>
                <w:sz w:val="21"/>
                <w:szCs w:val="21"/>
              </w:rPr>
              <w:t>项目描述</w:t>
            </w:r>
          </w:p>
        </w:tc>
        <w:tc>
          <w:tcPr>
            <w:tcW w:w="6737" w:type="dxa"/>
            <w:tcBorders>
              <w:right w:val="single" w:sz="6" w:space="0" w:color="000000"/>
            </w:tcBorders>
            <w:vAlign w:val="center"/>
          </w:tcPr>
          <w:p w14:paraId="07A897C4" w14:textId="77777777" w:rsidR="00C53E01" w:rsidRPr="00A81BCB" w:rsidRDefault="00C53E01">
            <w:pPr>
              <w:jc w:val="center"/>
              <w:rPr>
                <w:color w:val="auto"/>
              </w:rPr>
            </w:pPr>
          </w:p>
        </w:tc>
      </w:tr>
      <w:tr w:rsidR="00C53E01" w:rsidRPr="00A81BCB" w14:paraId="05489C2B" w14:textId="77777777">
        <w:trPr>
          <w:trHeight w:val="1119"/>
        </w:trPr>
        <w:tc>
          <w:tcPr>
            <w:tcW w:w="2261" w:type="dxa"/>
            <w:tcBorders>
              <w:left w:val="single" w:sz="6" w:space="0" w:color="000000"/>
              <w:bottom w:val="single" w:sz="6" w:space="0" w:color="000000"/>
            </w:tcBorders>
            <w:vAlign w:val="center"/>
          </w:tcPr>
          <w:p w14:paraId="5CA1761F" w14:textId="77777777" w:rsidR="00C53E01" w:rsidRPr="00A81BCB" w:rsidRDefault="00000000">
            <w:pPr>
              <w:pStyle w:val="TableText"/>
              <w:jc w:val="center"/>
              <w:rPr>
                <w:rFonts w:hint="eastAsia"/>
                <w:color w:val="auto"/>
                <w:sz w:val="21"/>
                <w:szCs w:val="21"/>
              </w:rPr>
            </w:pPr>
            <w:r w:rsidRPr="00A81BCB">
              <w:rPr>
                <w:color w:val="auto"/>
                <w:spacing w:val="-3"/>
                <w:sz w:val="21"/>
                <w:szCs w:val="21"/>
              </w:rPr>
              <w:t>备注</w:t>
            </w:r>
          </w:p>
        </w:tc>
        <w:tc>
          <w:tcPr>
            <w:tcW w:w="6737" w:type="dxa"/>
            <w:tcBorders>
              <w:bottom w:val="single" w:sz="6" w:space="0" w:color="000000"/>
              <w:right w:val="single" w:sz="6" w:space="0" w:color="000000"/>
            </w:tcBorders>
            <w:vAlign w:val="center"/>
          </w:tcPr>
          <w:p w14:paraId="393D71EE" w14:textId="77777777" w:rsidR="00C53E01" w:rsidRPr="00A81BCB" w:rsidRDefault="00C53E01">
            <w:pPr>
              <w:jc w:val="center"/>
              <w:rPr>
                <w:color w:val="auto"/>
              </w:rPr>
            </w:pPr>
          </w:p>
        </w:tc>
      </w:tr>
    </w:tbl>
    <w:p w14:paraId="4D9BD5E4" w14:textId="77777777" w:rsidR="00C53E01" w:rsidRPr="00A81BCB" w:rsidRDefault="00000000">
      <w:pPr>
        <w:spacing w:before="29" w:line="220" w:lineRule="auto"/>
        <w:ind w:left="125"/>
        <w:rPr>
          <w:rFonts w:ascii="宋体" w:eastAsia="宋体" w:hAnsi="宋体" w:cs="宋体" w:hint="eastAsia"/>
          <w:color w:val="auto"/>
          <w:lang w:eastAsia="zh-CN"/>
        </w:rPr>
      </w:pPr>
      <w:r w:rsidRPr="00A81BCB">
        <w:rPr>
          <w:rFonts w:ascii="宋体" w:eastAsia="宋体" w:hAnsi="宋体" w:cs="宋体"/>
          <w:color w:val="auto"/>
          <w:spacing w:val="-1"/>
          <w:lang w:eastAsia="zh-CN"/>
        </w:rPr>
        <w:t>注：相关材料复制件在“原件的复制件”中提供。</w:t>
      </w:r>
    </w:p>
    <w:p w14:paraId="6E697579" w14:textId="77777777" w:rsidR="00C53E01" w:rsidRPr="00A81BCB" w:rsidRDefault="00C53E01">
      <w:pPr>
        <w:rPr>
          <w:rFonts w:ascii="宋体" w:eastAsia="宋体" w:hAnsi="宋体" w:cs="宋体" w:hint="eastAsia"/>
          <w:color w:val="auto"/>
          <w:lang w:eastAsia="zh-CN"/>
        </w:rPr>
        <w:sectPr w:rsidR="00C53E01" w:rsidRPr="00A81BCB">
          <w:footerReference w:type="default" r:id="rId22"/>
          <w:pgSz w:w="11907" w:h="16839"/>
          <w:pgMar w:top="1417" w:right="1361" w:bottom="1417" w:left="1418" w:header="0" w:footer="964" w:gutter="227"/>
          <w:cols w:space="0"/>
        </w:sectPr>
      </w:pPr>
    </w:p>
    <w:p w14:paraId="5ECCA781" w14:textId="77777777" w:rsidR="00C53E01" w:rsidRPr="00A81BCB" w:rsidRDefault="00000000">
      <w:pPr>
        <w:spacing w:before="78" w:line="219" w:lineRule="auto"/>
        <w:ind w:left="122"/>
        <w:outlineLvl w:val="3"/>
        <w:rPr>
          <w:rFonts w:ascii="宋体" w:eastAsia="宋体" w:hAnsi="宋体" w:cs="宋体" w:hint="eastAsia"/>
          <w:color w:val="auto"/>
          <w:sz w:val="24"/>
          <w:szCs w:val="24"/>
          <w:lang w:eastAsia="zh-CN"/>
        </w:rPr>
      </w:pPr>
      <w:bookmarkStart w:id="782" w:name="bookmark262"/>
      <w:bookmarkEnd w:id="782"/>
      <w:r w:rsidRPr="00A81BCB">
        <w:rPr>
          <w:rFonts w:ascii="宋体" w:eastAsia="宋体" w:hAnsi="宋体" w:cs="宋体"/>
          <w:color w:val="auto"/>
          <w:spacing w:val="-2"/>
          <w:sz w:val="24"/>
          <w:szCs w:val="24"/>
          <w:lang w:eastAsia="zh-CN"/>
        </w:rPr>
        <w:lastRenderedPageBreak/>
        <w:t>5.拟委派的主要人员汇总表</w:t>
      </w:r>
    </w:p>
    <w:p w14:paraId="6C42E623" w14:textId="77777777" w:rsidR="00C53E01" w:rsidRPr="00A81BCB" w:rsidRDefault="00000000">
      <w:pPr>
        <w:spacing w:before="274" w:line="219" w:lineRule="auto"/>
        <w:ind w:left="5707"/>
        <w:rPr>
          <w:rFonts w:ascii="宋体" w:eastAsia="宋体" w:hAnsi="宋体" w:cs="宋体" w:hint="eastAsia"/>
          <w:color w:val="auto"/>
          <w:sz w:val="24"/>
          <w:szCs w:val="24"/>
          <w:lang w:eastAsia="zh-CN"/>
        </w:rPr>
      </w:pPr>
      <w:r w:rsidRPr="00A81BCB">
        <w:rPr>
          <w:rFonts w:ascii="宋体" w:eastAsia="宋体" w:hAnsi="宋体" w:cs="宋体"/>
          <w:b/>
          <w:bCs/>
          <w:color w:val="auto"/>
          <w:spacing w:val="-3"/>
          <w:sz w:val="24"/>
          <w:szCs w:val="24"/>
          <w:lang w:eastAsia="zh-CN"/>
        </w:rPr>
        <w:t>拟委派的主要人员汇总表</w:t>
      </w:r>
    </w:p>
    <w:p w14:paraId="5D83CA98" w14:textId="77777777" w:rsidR="00C53E01" w:rsidRPr="00A81BCB" w:rsidRDefault="00C53E01">
      <w:pPr>
        <w:spacing w:line="147" w:lineRule="exact"/>
        <w:rPr>
          <w:color w:val="auto"/>
          <w:lang w:eastAsia="zh-CN"/>
        </w:rPr>
      </w:pPr>
    </w:p>
    <w:tbl>
      <w:tblPr>
        <w:tblStyle w:val="TableNormal"/>
        <w:tblW w:w="1404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27"/>
        <w:gridCol w:w="1187"/>
        <w:gridCol w:w="1186"/>
        <w:gridCol w:w="1188"/>
        <w:gridCol w:w="1185"/>
        <w:gridCol w:w="1188"/>
        <w:gridCol w:w="1185"/>
        <w:gridCol w:w="1456"/>
        <w:gridCol w:w="1800"/>
        <w:gridCol w:w="1137"/>
        <w:gridCol w:w="1507"/>
      </w:tblGrid>
      <w:tr w:rsidR="00C53E01" w:rsidRPr="00A81BCB" w14:paraId="532FDAE6" w14:textId="77777777">
        <w:trPr>
          <w:trHeight w:val="687"/>
        </w:trPr>
        <w:tc>
          <w:tcPr>
            <w:tcW w:w="1027" w:type="dxa"/>
            <w:vAlign w:val="center"/>
          </w:tcPr>
          <w:p w14:paraId="2400090E" w14:textId="77777777" w:rsidR="00C53E01" w:rsidRPr="00A81BCB" w:rsidRDefault="00000000">
            <w:pPr>
              <w:pStyle w:val="TableText"/>
              <w:jc w:val="center"/>
              <w:rPr>
                <w:rFonts w:hint="eastAsia"/>
                <w:color w:val="auto"/>
                <w:sz w:val="21"/>
                <w:szCs w:val="21"/>
              </w:rPr>
            </w:pPr>
            <w:r w:rsidRPr="00A81BCB">
              <w:rPr>
                <w:color w:val="auto"/>
                <w:spacing w:val="-2"/>
                <w:sz w:val="21"/>
                <w:szCs w:val="21"/>
              </w:rPr>
              <w:t>序号</w:t>
            </w:r>
          </w:p>
        </w:tc>
        <w:tc>
          <w:tcPr>
            <w:tcW w:w="1187" w:type="dxa"/>
            <w:vAlign w:val="center"/>
          </w:tcPr>
          <w:p w14:paraId="30681DC7" w14:textId="77777777" w:rsidR="00C53E01" w:rsidRPr="00A81BCB" w:rsidRDefault="00000000">
            <w:pPr>
              <w:pStyle w:val="TableText"/>
              <w:jc w:val="center"/>
              <w:rPr>
                <w:rFonts w:hint="eastAsia"/>
                <w:color w:val="auto"/>
                <w:sz w:val="21"/>
                <w:szCs w:val="21"/>
              </w:rPr>
            </w:pPr>
            <w:r w:rsidRPr="00A81BCB">
              <w:rPr>
                <w:color w:val="auto"/>
                <w:spacing w:val="-2"/>
                <w:sz w:val="21"/>
                <w:szCs w:val="21"/>
              </w:rPr>
              <w:t>姓名</w:t>
            </w:r>
          </w:p>
        </w:tc>
        <w:tc>
          <w:tcPr>
            <w:tcW w:w="1186" w:type="dxa"/>
            <w:vAlign w:val="center"/>
          </w:tcPr>
          <w:p w14:paraId="254B1DE8" w14:textId="77777777" w:rsidR="00C53E01" w:rsidRPr="00A81BCB" w:rsidRDefault="00000000">
            <w:pPr>
              <w:pStyle w:val="TableText"/>
              <w:jc w:val="center"/>
              <w:rPr>
                <w:rFonts w:hint="eastAsia"/>
                <w:color w:val="auto"/>
                <w:sz w:val="21"/>
                <w:szCs w:val="21"/>
              </w:rPr>
            </w:pPr>
            <w:r w:rsidRPr="00A81BCB">
              <w:rPr>
                <w:color w:val="auto"/>
                <w:spacing w:val="-3"/>
                <w:sz w:val="21"/>
                <w:szCs w:val="21"/>
              </w:rPr>
              <w:t>性别</w:t>
            </w:r>
          </w:p>
        </w:tc>
        <w:tc>
          <w:tcPr>
            <w:tcW w:w="1188" w:type="dxa"/>
            <w:vAlign w:val="center"/>
          </w:tcPr>
          <w:p w14:paraId="4DC7131D" w14:textId="77777777" w:rsidR="00C53E01" w:rsidRPr="00A81BCB" w:rsidRDefault="00000000">
            <w:pPr>
              <w:pStyle w:val="TableText"/>
              <w:jc w:val="center"/>
              <w:rPr>
                <w:rFonts w:hint="eastAsia"/>
                <w:color w:val="auto"/>
                <w:sz w:val="21"/>
                <w:szCs w:val="21"/>
              </w:rPr>
            </w:pPr>
            <w:r w:rsidRPr="00A81BCB">
              <w:rPr>
                <w:color w:val="auto"/>
                <w:spacing w:val="-2"/>
                <w:sz w:val="21"/>
                <w:szCs w:val="21"/>
              </w:rPr>
              <w:t>年龄</w:t>
            </w:r>
          </w:p>
        </w:tc>
        <w:tc>
          <w:tcPr>
            <w:tcW w:w="1185" w:type="dxa"/>
            <w:vAlign w:val="center"/>
          </w:tcPr>
          <w:p w14:paraId="69352476" w14:textId="77777777" w:rsidR="00C53E01" w:rsidRPr="00A81BCB" w:rsidRDefault="00000000">
            <w:pPr>
              <w:pStyle w:val="TableText"/>
              <w:jc w:val="center"/>
              <w:rPr>
                <w:rFonts w:hint="eastAsia"/>
                <w:color w:val="auto"/>
                <w:sz w:val="21"/>
                <w:szCs w:val="21"/>
              </w:rPr>
            </w:pPr>
            <w:r w:rsidRPr="00A81BCB">
              <w:rPr>
                <w:color w:val="auto"/>
                <w:spacing w:val="-3"/>
                <w:sz w:val="21"/>
                <w:szCs w:val="21"/>
              </w:rPr>
              <w:t>学历</w:t>
            </w:r>
          </w:p>
        </w:tc>
        <w:tc>
          <w:tcPr>
            <w:tcW w:w="1188" w:type="dxa"/>
            <w:vAlign w:val="center"/>
          </w:tcPr>
          <w:p w14:paraId="36C4B668" w14:textId="77777777" w:rsidR="00C53E01" w:rsidRPr="00A81BCB" w:rsidRDefault="00000000">
            <w:pPr>
              <w:pStyle w:val="TableText"/>
              <w:jc w:val="center"/>
              <w:rPr>
                <w:rFonts w:hint="eastAsia"/>
                <w:color w:val="auto"/>
                <w:sz w:val="21"/>
                <w:szCs w:val="21"/>
              </w:rPr>
            </w:pPr>
            <w:r w:rsidRPr="00A81BCB">
              <w:rPr>
                <w:color w:val="auto"/>
                <w:spacing w:val="-2"/>
                <w:sz w:val="21"/>
                <w:szCs w:val="21"/>
              </w:rPr>
              <w:t>专业</w:t>
            </w:r>
          </w:p>
        </w:tc>
        <w:tc>
          <w:tcPr>
            <w:tcW w:w="1185" w:type="dxa"/>
            <w:vAlign w:val="center"/>
          </w:tcPr>
          <w:p w14:paraId="33969111" w14:textId="77777777" w:rsidR="00C53E01" w:rsidRPr="00A81BCB" w:rsidRDefault="00000000">
            <w:pPr>
              <w:pStyle w:val="TableText"/>
              <w:jc w:val="center"/>
              <w:rPr>
                <w:rFonts w:hint="eastAsia"/>
                <w:color w:val="auto"/>
                <w:sz w:val="21"/>
                <w:szCs w:val="21"/>
              </w:rPr>
            </w:pPr>
            <w:r w:rsidRPr="00A81BCB">
              <w:rPr>
                <w:color w:val="auto"/>
                <w:spacing w:val="-2"/>
                <w:sz w:val="21"/>
                <w:szCs w:val="21"/>
              </w:rPr>
              <w:t>职称</w:t>
            </w:r>
          </w:p>
        </w:tc>
        <w:tc>
          <w:tcPr>
            <w:tcW w:w="1456" w:type="dxa"/>
            <w:vAlign w:val="center"/>
          </w:tcPr>
          <w:p w14:paraId="3248187C" w14:textId="77777777" w:rsidR="00C53E01" w:rsidRPr="00A81BCB" w:rsidRDefault="00000000">
            <w:pPr>
              <w:pStyle w:val="TableText"/>
              <w:jc w:val="center"/>
              <w:rPr>
                <w:rFonts w:hint="eastAsia"/>
                <w:color w:val="auto"/>
                <w:sz w:val="21"/>
                <w:szCs w:val="21"/>
              </w:rPr>
            </w:pPr>
            <w:r w:rsidRPr="00A81BCB">
              <w:rPr>
                <w:color w:val="auto"/>
                <w:spacing w:val="-2"/>
                <w:sz w:val="21"/>
                <w:szCs w:val="21"/>
              </w:rPr>
              <w:t>从事监理工作年限</w:t>
            </w:r>
          </w:p>
        </w:tc>
        <w:tc>
          <w:tcPr>
            <w:tcW w:w="1800" w:type="dxa"/>
            <w:vAlign w:val="center"/>
          </w:tcPr>
          <w:p w14:paraId="12E028B0" w14:textId="77777777" w:rsidR="00C53E01" w:rsidRPr="00A81BCB" w:rsidRDefault="00000000">
            <w:pPr>
              <w:pStyle w:val="TableText"/>
              <w:jc w:val="center"/>
              <w:rPr>
                <w:rFonts w:hint="eastAsia"/>
                <w:color w:val="auto"/>
                <w:sz w:val="21"/>
                <w:szCs w:val="21"/>
                <w:lang w:eastAsia="zh-CN"/>
              </w:rPr>
            </w:pPr>
            <w:r w:rsidRPr="00A81BCB">
              <w:rPr>
                <w:color w:val="auto"/>
                <w:spacing w:val="-1"/>
                <w:sz w:val="21"/>
                <w:szCs w:val="21"/>
                <w:lang w:eastAsia="zh-CN"/>
              </w:rPr>
              <w:t>监理工程师注册</w:t>
            </w:r>
            <w:r w:rsidRPr="00A81BCB">
              <w:rPr>
                <w:color w:val="auto"/>
                <w:spacing w:val="-2"/>
                <w:sz w:val="21"/>
                <w:szCs w:val="21"/>
                <w:lang w:eastAsia="zh-CN"/>
              </w:rPr>
              <w:t>证书编号</w:t>
            </w:r>
          </w:p>
        </w:tc>
        <w:tc>
          <w:tcPr>
            <w:tcW w:w="1137" w:type="dxa"/>
            <w:vAlign w:val="center"/>
          </w:tcPr>
          <w:p w14:paraId="3C85A109" w14:textId="77777777" w:rsidR="00C53E01" w:rsidRPr="00A81BCB" w:rsidRDefault="00000000">
            <w:pPr>
              <w:pStyle w:val="TableText"/>
              <w:jc w:val="center"/>
              <w:rPr>
                <w:rFonts w:hint="eastAsia"/>
                <w:color w:val="auto"/>
                <w:sz w:val="21"/>
                <w:szCs w:val="21"/>
              </w:rPr>
            </w:pPr>
            <w:r w:rsidRPr="00A81BCB">
              <w:rPr>
                <w:color w:val="auto"/>
                <w:spacing w:val="-2"/>
                <w:sz w:val="21"/>
                <w:szCs w:val="21"/>
              </w:rPr>
              <w:t>拟任职务</w:t>
            </w:r>
          </w:p>
        </w:tc>
        <w:tc>
          <w:tcPr>
            <w:tcW w:w="1507" w:type="dxa"/>
            <w:vAlign w:val="center"/>
          </w:tcPr>
          <w:p w14:paraId="6D7F997A" w14:textId="77777777" w:rsidR="00C53E01" w:rsidRPr="00A81BCB" w:rsidRDefault="00000000">
            <w:pPr>
              <w:pStyle w:val="TableText"/>
              <w:jc w:val="center"/>
              <w:rPr>
                <w:rFonts w:hint="eastAsia"/>
                <w:color w:val="auto"/>
                <w:sz w:val="21"/>
                <w:szCs w:val="21"/>
              </w:rPr>
            </w:pPr>
            <w:r w:rsidRPr="00A81BCB">
              <w:rPr>
                <w:color w:val="auto"/>
                <w:spacing w:val="-1"/>
                <w:sz w:val="21"/>
                <w:szCs w:val="21"/>
              </w:rPr>
              <w:t>拟进场时间</w:t>
            </w:r>
          </w:p>
        </w:tc>
      </w:tr>
      <w:tr w:rsidR="00C53E01" w:rsidRPr="00A81BCB" w14:paraId="624C1B2D" w14:textId="77777777">
        <w:trPr>
          <w:trHeight w:val="686"/>
        </w:trPr>
        <w:tc>
          <w:tcPr>
            <w:tcW w:w="1027" w:type="dxa"/>
            <w:vAlign w:val="center"/>
          </w:tcPr>
          <w:p w14:paraId="6DED93E0" w14:textId="77777777" w:rsidR="00C53E01" w:rsidRPr="00A81BCB" w:rsidRDefault="00C53E01">
            <w:pPr>
              <w:jc w:val="center"/>
              <w:rPr>
                <w:color w:val="auto"/>
              </w:rPr>
            </w:pPr>
          </w:p>
        </w:tc>
        <w:tc>
          <w:tcPr>
            <w:tcW w:w="1187" w:type="dxa"/>
            <w:vAlign w:val="center"/>
          </w:tcPr>
          <w:p w14:paraId="4E4EEEE9" w14:textId="77777777" w:rsidR="00C53E01" w:rsidRPr="00A81BCB" w:rsidRDefault="00C53E01">
            <w:pPr>
              <w:jc w:val="center"/>
              <w:rPr>
                <w:color w:val="auto"/>
              </w:rPr>
            </w:pPr>
          </w:p>
        </w:tc>
        <w:tc>
          <w:tcPr>
            <w:tcW w:w="1186" w:type="dxa"/>
            <w:vAlign w:val="center"/>
          </w:tcPr>
          <w:p w14:paraId="45304845" w14:textId="77777777" w:rsidR="00C53E01" w:rsidRPr="00A81BCB" w:rsidRDefault="00C53E01">
            <w:pPr>
              <w:jc w:val="center"/>
              <w:rPr>
                <w:color w:val="auto"/>
              </w:rPr>
            </w:pPr>
          </w:p>
        </w:tc>
        <w:tc>
          <w:tcPr>
            <w:tcW w:w="1188" w:type="dxa"/>
            <w:vAlign w:val="center"/>
          </w:tcPr>
          <w:p w14:paraId="685160EC" w14:textId="77777777" w:rsidR="00C53E01" w:rsidRPr="00A81BCB" w:rsidRDefault="00C53E01">
            <w:pPr>
              <w:jc w:val="center"/>
              <w:rPr>
                <w:color w:val="auto"/>
              </w:rPr>
            </w:pPr>
          </w:p>
        </w:tc>
        <w:tc>
          <w:tcPr>
            <w:tcW w:w="1185" w:type="dxa"/>
            <w:vAlign w:val="center"/>
          </w:tcPr>
          <w:p w14:paraId="1500201E" w14:textId="77777777" w:rsidR="00C53E01" w:rsidRPr="00A81BCB" w:rsidRDefault="00C53E01">
            <w:pPr>
              <w:jc w:val="center"/>
              <w:rPr>
                <w:color w:val="auto"/>
              </w:rPr>
            </w:pPr>
          </w:p>
        </w:tc>
        <w:tc>
          <w:tcPr>
            <w:tcW w:w="1188" w:type="dxa"/>
            <w:vAlign w:val="center"/>
          </w:tcPr>
          <w:p w14:paraId="40DCE555" w14:textId="77777777" w:rsidR="00C53E01" w:rsidRPr="00A81BCB" w:rsidRDefault="00C53E01">
            <w:pPr>
              <w:jc w:val="center"/>
              <w:rPr>
                <w:color w:val="auto"/>
              </w:rPr>
            </w:pPr>
          </w:p>
        </w:tc>
        <w:tc>
          <w:tcPr>
            <w:tcW w:w="1185" w:type="dxa"/>
            <w:vAlign w:val="center"/>
          </w:tcPr>
          <w:p w14:paraId="7556BDD3" w14:textId="77777777" w:rsidR="00C53E01" w:rsidRPr="00A81BCB" w:rsidRDefault="00C53E01">
            <w:pPr>
              <w:jc w:val="center"/>
              <w:rPr>
                <w:color w:val="auto"/>
              </w:rPr>
            </w:pPr>
          </w:p>
        </w:tc>
        <w:tc>
          <w:tcPr>
            <w:tcW w:w="1456" w:type="dxa"/>
            <w:vAlign w:val="center"/>
          </w:tcPr>
          <w:p w14:paraId="1BBD4097" w14:textId="77777777" w:rsidR="00C53E01" w:rsidRPr="00A81BCB" w:rsidRDefault="00C53E01">
            <w:pPr>
              <w:jc w:val="center"/>
              <w:rPr>
                <w:color w:val="auto"/>
              </w:rPr>
            </w:pPr>
          </w:p>
        </w:tc>
        <w:tc>
          <w:tcPr>
            <w:tcW w:w="1800" w:type="dxa"/>
            <w:vAlign w:val="center"/>
          </w:tcPr>
          <w:p w14:paraId="46639AED" w14:textId="77777777" w:rsidR="00C53E01" w:rsidRPr="00A81BCB" w:rsidRDefault="00C53E01">
            <w:pPr>
              <w:jc w:val="center"/>
              <w:rPr>
                <w:color w:val="auto"/>
              </w:rPr>
            </w:pPr>
          </w:p>
        </w:tc>
        <w:tc>
          <w:tcPr>
            <w:tcW w:w="1137" w:type="dxa"/>
            <w:vAlign w:val="center"/>
          </w:tcPr>
          <w:p w14:paraId="763B472B" w14:textId="77777777" w:rsidR="00C53E01" w:rsidRPr="00A81BCB" w:rsidRDefault="00C53E01">
            <w:pPr>
              <w:jc w:val="center"/>
              <w:rPr>
                <w:color w:val="auto"/>
              </w:rPr>
            </w:pPr>
          </w:p>
        </w:tc>
        <w:tc>
          <w:tcPr>
            <w:tcW w:w="1507" w:type="dxa"/>
            <w:vAlign w:val="center"/>
          </w:tcPr>
          <w:p w14:paraId="5B262AFD" w14:textId="77777777" w:rsidR="00C53E01" w:rsidRPr="00A81BCB" w:rsidRDefault="00C53E01">
            <w:pPr>
              <w:jc w:val="center"/>
              <w:rPr>
                <w:color w:val="auto"/>
              </w:rPr>
            </w:pPr>
          </w:p>
        </w:tc>
      </w:tr>
      <w:tr w:rsidR="00C53E01" w:rsidRPr="00A81BCB" w14:paraId="7A714DE5" w14:textId="77777777">
        <w:trPr>
          <w:trHeight w:val="683"/>
        </w:trPr>
        <w:tc>
          <w:tcPr>
            <w:tcW w:w="1027" w:type="dxa"/>
            <w:vAlign w:val="center"/>
          </w:tcPr>
          <w:p w14:paraId="1CBB8370" w14:textId="77777777" w:rsidR="00C53E01" w:rsidRPr="00A81BCB" w:rsidRDefault="00C53E01">
            <w:pPr>
              <w:jc w:val="center"/>
              <w:rPr>
                <w:color w:val="auto"/>
              </w:rPr>
            </w:pPr>
          </w:p>
        </w:tc>
        <w:tc>
          <w:tcPr>
            <w:tcW w:w="1187" w:type="dxa"/>
            <w:vAlign w:val="center"/>
          </w:tcPr>
          <w:p w14:paraId="60AE1D5A" w14:textId="77777777" w:rsidR="00C53E01" w:rsidRPr="00A81BCB" w:rsidRDefault="00C53E01">
            <w:pPr>
              <w:jc w:val="center"/>
              <w:rPr>
                <w:color w:val="auto"/>
              </w:rPr>
            </w:pPr>
          </w:p>
        </w:tc>
        <w:tc>
          <w:tcPr>
            <w:tcW w:w="1186" w:type="dxa"/>
            <w:vAlign w:val="center"/>
          </w:tcPr>
          <w:p w14:paraId="12A8F258" w14:textId="77777777" w:rsidR="00C53E01" w:rsidRPr="00A81BCB" w:rsidRDefault="00C53E01">
            <w:pPr>
              <w:jc w:val="center"/>
              <w:rPr>
                <w:color w:val="auto"/>
              </w:rPr>
            </w:pPr>
          </w:p>
        </w:tc>
        <w:tc>
          <w:tcPr>
            <w:tcW w:w="1188" w:type="dxa"/>
            <w:vAlign w:val="center"/>
          </w:tcPr>
          <w:p w14:paraId="7665DBFA" w14:textId="77777777" w:rsidR="00C53E01" w:rsidRPr="00A81BCB" w:rsidRDefault="00C53E01">
            <w:pPr>
              <w:jc w:val="center"/>
              <w:rPr>
                <w:color w:val="auto"/>
              </w:rPr>
            </w:pPr>
          </w:p>
        </w:tc>
        <w:tc>
          <w:tcPr>
            <w:tcW w:w="1185" w:type="dxa"/>
            <w:vAlign w:val="center"/>
          </w:tcPr>
          <w:p w14:paraId="3CB506FF" w14:textId="77777777" w:rsidR="00C53E01" w:rsidRPr="00A81BCB" w:rsidRDefault="00C53E01">
            <w:pPr>
              <w:jc w:val="center"/>
              <w:rPr>
                <w:color w:val="auto"/>
              </w:rPr>
            </w:pPr>
          </w:p>
        </w:tc>
        <w:tc>
          <w:tcPr>
            <w:tcW w:w="1188" w:type="dxa"/>
            <w:vAlign w:val="center"/>
          </w:tcPr>
          <w:p w14:paraId="07DA442D" w14:textId="77777777" w:rsidR="00C53E01" w:rsidRPr="00A81BCB" w:rsidRDefault="00C53E01">
            <w:pPr>
              <w:jc w:val="center"/>
              <w:rPr>
                <w:color w:val="auto"/>
              </w:rPr>
            </w:pPr>
          </w:p>
        </w:tc>
        <w:tc>
          <w:tcPr>
            <w:tcW w:w="1185" w:type="dxa"/>
            <w:vAlign w:val="center"/>
          </w:tcPr>
          <w:p w14:paraId="5B761629" w14:textId="77777777" w:rsidR="00C53E01" w:rsidRPr="00A81BCB" w:rsidRDefault="00C53E01">
            <w:pPr>
              <w:jc w:val="center"/>
              <w:rPr>
                <w:color w:val="auto"/>
              </w:rPr>
            </w:pPr>
          </w:p>
        </w:tc>
        <w:tc>
          <w:tcPr>
            <w:tcW w:w="1456" w:type="dxa"/>
            <w:vAlign w:val="center"/>
          </w:tcPr>
          <w:p w14:paraId="5C3D1C5A" w14:textId="77777777" w:rsidR="00C53E01" w:rsidRPr="00A81BCB" w:rsidRDefault="00C53E01">
            <w:pPr>
              <w:jc w:val="center"/>
              <w:rPr>
                <w:color w:val="auto"/>
              </w:rPr>
            </w:pPr>
          </w:p>
        </w:tc>
        <w:tc>
          <w:tcPr>
            <w:tcW w:w="1800" w:type="dxa"/>
            <w:vAlign w:val="center"/>
          </w:tcPr>
          <w:p w14:paraId="2F759365" w14:textId="77777777" w:rsidR="00C53E01" w:rsidRPr="00A81BCB" w:rsidRDefault="00C53E01">
            <w:pPr>
              <w:jc w:val="center"/>
              <w:rPr>
                <w:color w:val="auto"/>
              </w:rPr>
            </w:pPr>
          </w:p>
        </w:tc>
        <w:tc>
          <w:tcPr>
            <w:tcW w:w="1137" w:type="dxa"/>
            <w:vAlign w:val="center"/>
          </w:tcPr>
          <w:p w14:paraId="4CA45658" w14:textId="77777777" w:rsidR="00C53E01" w:rsidRPr="00A81BCB" w:rsidRDefault="00C53E01">
            <w:pPr>
              <w:jc w:val="center"/>
              <w:rPr>
                <w:color w:val="auto"/>
              </w:rPr>
            </w:pPr>
          </w:p>
        </w:tc>
        <w:tc>
          <w:tcPr>
            <w:tcW w:w="1507" w:type="dxa"/>
            <w:vAlign w:val="center"/>
          </w:tcPr>
          <w:p w14:paraId="579140D7" w14:textId="77777777" w:rsidR="00C53E01" w:rsidRPr="00A81BCB" w:rsidRDefault="00C53E01">
            <w:pPr>
              <w:jc w:val="center"/>
              <w:rPr>
                <w:color w:val="auto"/>
              </w:rPr>
            </w:pPr>
          </w:p>
        </w:tc>
      </w:tr>
      <w:tr w:rsidR="00C53E01" w:rsidRPr="00A81BCB" w14:paraId="17C73162" w14:textId="77777777">
        <w:trPr>
          <w:trHeight w:val="685"/>
        </w:trPr>
        <w:tc>
          <w:tcPr>
            <w:tcW w:w="1027" w:type="dxa"/>
            <w:vAlign w:val="center"/>
          </w:tcPr>
          <w:p w14:paraId="67C64991" w14:textId="77777777" w:rsidR="00C53E01" w:rsidRPr="00A81BCB" w:rsidRDefault="00C53E01">
            <w:pPr>
              <w:jc w:val="center"/>
              <w:rPr>
                <w:color w:val="auto"/>
              </w:rPr>
            </w:pPr>
          </w:p>
        </w:tc>
        <w:tc>
          <w:tcPr>
            <w:tcW w:w="1187" w:type="dxa"/>
            <w:vAlign w:val="center"/>
          </w:tcPr>
          <w:p w14:paraId="3D0137C9" w14:textId="77777777" w:rsidR="00C53E01" w:rsidRPr="00A81BCB" w:rsidRDefault="00C53E01">
            <w:pPr>
              <w:jc w:val="center"/>
              <w:rPr>
                <w:color w:val="auto"/>
              </w:rPr>
            </w:pPr>
          </w:p>
        </w:tc>
        <w:tc>
          <w:tcPr>
            <w:tcW w:w="1186" w:type="dxa"/>
            <w:vAlign w:val="center"/>
          </w:tcPr>
          <w:p w14:paraId="72C5FA60" w14:textId="77777777" w:rsidR="00C53E01" w:rsidRPr="00A81BCB" w:rsidRDefault="00C53E01">
            <w:pPr>
              <w:jc w:val="center"/>
              <w:rPr>
                <w:color w:val="auto"/>
              </w:rPr>
            </w:pPr>
          </w:p>
        </w:tc>
        <w:tc>
          <w:tcPr>
            <w:tcW w:w="1188" w:type="dxa"/>
            <w:vAlign w:val="center"/>
          </w:tcPr>
          <w:p w14:paraId="30232558" w14:textId="77777777" w:rsidR="00C53E01" w:rsidRPr="00A81BCB" w:rsidRDefault="00C53E01">
            <w:pPr>
              <w:jc w:val="center"/>
              <w:rPr>
                <w:color w:val="auto"/>
              </w:rPr>
            </w:pPr>
          </w:p>
        </w:tc>
        <w:tc>
          <w:tcPr>
            <w:tcW w:w="1185" w:type="dxa"/>
            <w:vAlign w:val="center"/>
          </w:tcPr>
          <w:p w14:paraId="4F5C6D2C" w14:textId="77777777" w:rsidR="00C53E01" w:rsidRPr="00A81BCB" w:rsidRDefault="00C53E01">
            <w:pPr>
              <w:jc w:val="center"/>
              <w:rPr>
                <w:color w:val="auto"/>
              </w:rPr>
            </w:pPr>
          </w:p>
        </w:tc>
        <w:tc>
          <w:tcPr>
            <w:tcW w:w="1188" w:type="dxa"/>
            <w:vAlign w:val="center"/>
          </w:tcPr>
          <w:p w14:paraId="27D50069" w14:textId="77777777" w:rsidR="00C53E01" w:rsidRPr="00A81BCB" w:rsidRDefault="00C53E01">
            <w:pPr>
              <w:jc w:val="center"/>
              <w:rPr>
                <w:color w:val="auto"/>
              </w:rPr>
            </w:pPr>
          </w:p>
        </w:tc>
        <w:tc>
          <w:tcPr>
            <w:tcW w:w="1185" w:type="dxa"/>
            <w:vAlign w:val="center"/>
          </w:tcPr>
          <w:p w14:paraId="317D844D" w14:textId="77777777" w:rsidR="00C53E01" w:rsidRPr="00A81BCB" w:rsidRDefault="00C53E01">
            <w:pPr>
              <w:jc w:val="center"/>
              <w:rPr>
                <w:color w:val="auto"/>
              </w:rPr>
            </w:pPr>
          </w:p>
        </w:tc>
        <w:tc>
          <w:tcPr>
            <w:tcW w:w="1456" w:type="dxa"/>
            <w:vAlign w:val="center"/>
          </w:tcPr>
          <w:p w14:paraId="374954BE" w14:textId="77777777" w:rsidR="00C53E01" w:rsidRPr="00A81BCB" w:rsidRDefault="00C53E01">
            <w:pPr>
              <w:jc w:val="center"/>
              <w:rPr>
                <w:color w:val="auto"/>
              </w:rPr>
            </w:pPr>
          </w:p>
        </w:tc>
        <w:tc>
          <w:tcPr>
            <w:tcW w:w="1800" w:type="dxa"/>
            <w:vAlign w:val="center"/>
          </w:tcPr>
          <w:p w14:paraId="1344BD8A" w14:textId="77777777" w:rsidR="00C53E01" w:rsidRPr="00A81BCB" w:rsidRDefault="00C53E01">
            <w:pPr>
              <w:jc w:val="center"/>
              <w:rPr>
                <w:color w:val="auto"/>
              </w:rPr>
            </w:pPr>
          </w:p>
        </w:tc>
        <w:tc>
          <w:tcPr>
            <w:tcW w:w="1137" w:type="dxa"/>
            <w:vAlign w:val="center"/>
          </w:tcPr>
          <w:p w14:paraId="4F2819AB" w14:textId="77777777" w:rsidR="00C53E01" w:rsidRPr="00A81BCB" w:rsidRDefault="00C53E01">
            <w:pPr>
              <w:jc w:val="center"/>
              <w:rPr>
                <w:color w:val="auto"/>
              </w:rPr>
            </w:pPr>
          </w:p>
        </w:tc>
        <w:tc>
          <w:tcPr>
            <w:tcW w:w="1507" w:type="dxa"/>
            <w:vAlign w:val="center"/>
          </w:tcPr>
          <w:p w14:paraId="506D9A59" w14:textId="77777777" w:rsidR="00C53E01" w:rsidRPr="00A81BCB" w:rsidRDefault="00C53E01">
            <w:pPr>
              <w:jc w:val="center"/>
              <w:rPr>
                <w:color w:val="auto"/>
              </w:rPr>
            </w:pPr>
          </w:p>
        </w:tc>
      </w:tr>
      <w:tr w:rsidR="00C53E01" w:rsidRPr="00A81BCB" w14:paraId="3140495F" w14:textId="77777777">
        <w:trPr>
          <w:trHeight w:val="687"/>
        </w:trPr>
        <w:tc>
          <w:tcPr>
            <w:tcW w:w="1027" w:type="dxa"/>
            <w:vAlign w:val="center"/>
          </w:tcPr>
          <w:p w14:paraId="4FBE4967" w14:textId="77777777" w:rsidR="00C53E01" w:rsidRPr="00A81BCB" w:rsidRDefault="00C53E01">
            <w:pPr>
              <w:jc w:val="center"/>
              <w:rPr>
                <w:color w:val="auto"/>
              </w:rPr>
            </w:pPr>
          </w:p>
        </w:tc>
        <w:tc>
          <w:tcPr>
            <w:tcW w:w="1187" w:type="dxa"/>
            <w:vAlign w:val="center"/>
          </w:tcPr>
          <w:p w14:paraId="5212D539" w14:textId="77777777" w:rsidR="00C53E01" w:rsidRPr="00A81BCB" w:rsidRDefault="00C53E01">
            <w:pPr>
              <w:jc w:val="center"/>
              <w:rPr>
                <w:color w:val="auto"/>
              </w:rPr>
            </w:pPr>
          </w:p>
        </w:tc>
        <w:tc>
          <w:tcPr>
            <w:tcW w:w="1186" w:type="dxa"/>
            <w:vAlign w:val="center"/>
          </w:tcPr>
          <w:p w14:paraId="378ADF9F" w14:textId="77777777" w:rsidR="00C53E01" w:rsidRPr="00A81BCB" w:rsidRDefault="00C53E01">
            <w:pPr>
              <w:jc w:val="center"/>
              <w:rPr>
                <w:color w:val="auto"/>
              </w:rPr>
            </w:pPr>
          </w:p>
        </w:tc>
        <w:tc>
          <w:tcPr>
            <w:tcW w:w="1188" w:type="dxa"/>
            <w:vAlign w:val="center"/>
          </w:tcPr>
          <w:p w14:paraId="65B1B086" w14:textId="77777777" w:rsidR="00C53E01" w:rsidRPr="00A81BCB" w:rsidRDefault="00C53E01">
            <w:pPr>
              <w:jc w:val="center"/>
              <w:rPr>
                <w:color w:val="auto"/>
              </w:rPr>
            </w:pPr>
          </w:p>
        </w:tc>
        <w:tc>
          <w:tcPr>
            <w:tcW w:w="1185" w:type="dxa"/>
            <w:vAlign w:val="center"/>
          </w:tcPr>
          <w:p w14:paraId="6CCDF5BE" w14:textId="77777777" w:rsidR="00C53E01" w:rsidRPr="00A81BCB" w:rsidRDefault="00C53E01">
            <w:pPr>
              <w:jc w:val="center"/>
              <w:rPr>
                <w:color w:val="auto"/>
              </w:rPr>
            </w:pPr>
          </w:p>
        </w:tc>
        <w:tc>
          <w:tcPr>
            <w:tcW w:w="1188" w:type="dxa"/>
            <w:vAlign w:val="center"/>
          </w:tcPr>
          <w:p w14:paraId="34597DE6" w14:textId="77777777" w:rsidR="00C53E01" w:rsidRPr="00A81BCB" w:rsidRDefault="00C53E01">
            <w:pPr>
              <w:jc w:val="center"/>
              <w:rPr>
                <w:color w:val="auto"/>
              </w:rPr>
            </w:pPr>
          </w:p>
        </w:tc>
        <w:tc>
          <w:tcPr>
            <w:tcW w:w="1185" w:type="dxa"/>
            <w:vAlign w:val="center"/>
          </w:tcPr>
          <w:p w14:paraId="683FAE67" w14:textId="77777777" w:rsidR="00C53E01" w:rsidRPr="00A81BCB" w:rsidRDefault="00C53E01">
            <w:pPr>
              <w:jc w:val="center"/>
              <w:rPr>
                <w:color w:val="auto"/>
              </w:rPr>
            </w:pPr>
          </w:p>
        </w:tc>
        <w:tc>
          <w:tcPr>
            <w:tcW w:w="1456" w:type="dxa"/>
            <w:vAlign w:val="center"/>
          </w:tcPr>
          <w:p w14:paraId="6E129B0E" w14:textId="77777777" w:rsidR="00C53E01" w:rsidRPr="00A81BCB" w:rsidRDefault="00C53E01">
            <w:pPr>
              <w:jc w:val="center"/>
              <w:rPr>
                <w:color w:val="auto"/>
              </w:rPr>
            </w:pPr>
          </w:p>
        </w:tc>
        <w:tc>
          <w:tcPr>
            <w:tcW w:w="1800" w:type="dxa"/>
            <w:vAlign w:val="center"/>
          </w:tcPr>
          <w:p w14:paraId="5AD348AB" w14:textId="77777777" w:rsidR="00C53E01" w:rsidRPr="00A81BCB" w:rsidRDefault="00C53E01">
            <w:pPr>
              <w:jc w:val="center"/>
              <w:rPr>
                <w:color w:val="auto"/>
              </w:rPr>
            </w:pPr>
          </w:p>
        </w:tc>
        <w:tc>
          <w:tcPr>
            <w:tcW w:w="1137" w:type="dxa"/>
            <w:vAlign w:val="center"/>
          </w:tcPr>
          <w:p w14:paraId="7697A734" w14:textId="77777777" w:rsidR="00C53E01" w:rsidRPr="00A81BCB" w:rsidRDefault="00C53E01">
            <w:pPr>
              <w:jc w:val="center"/>
              <w:rPr>
                <w:color w:val="auto"/>
              </w:rPr>
            </w:pPr>
          </w:p>
        </w:tc>
        <w:tc>
          <w:tcPr>
            <w:tcW w:w="1507" w:type="dxa"/>
            <w:vAlign w:val="center"/>
          </w:tcPr>
          <w:p w14:paraId="32F662FD" w14:textId="77777777" w:rsidR="00C53E01" w:rsidRPr="00A81BCB" w:rsidRDefault="00C53E01">
            <w:pPr>
              <w:jc w:val="center"/>
              <w:rPr>
                <w:color w:val="auto"/>
              </w:rPr>
            </w:pPr>
          </w:p>
        </w:tc>
      </w:tr>
    </w:tbl>
    <w:p w14:paraId="0A4B839A" w14:textId="77777777" w:rsidR="00C53E01" w:rsidRPr="00A81BCB" w:rsidRDefault="00000000">
      <w:pPr>
        <w:widowControl w:val="0"/>
        <w:kinsoku/>
        <w:wordWrap w:val="0"/>
        <w:topLinePunct/>
        <w:autoSpaceDE/>
        <w:autoSpaceDN/>
        <w:spacing w:line="560" w:lineRule="exact"/>
        <w:rPr>
          <w:rFonts w:ascii="宋体" w:eastAsia="宋体" w:hAnsi="宋体" w:cs="宋体" w:hint="eastAsia"/>
          <w:color w:val="auto"/>
          <w:lang w:eastAsia="zh-CN"/>
        </w:rPr>
      </w:pPr>
      <w:r w:rsidRPr="00A81BCB">
        <w:rPr>
          <w:rFonts w:ascii="宋体" w:eastAsia="宋体" w:hAnsi="宋体" w:cs="宋体"/>
          <w:color w:val="auto"/>
          <w:lang w:eastAsia="zh-CN"/>
        </w:rPr>
        <w:t>注：相关材料复制件在“原件的复制件”中提供。</w:t>
      </w:r>
    </w:p>
    <w:p w14:paraId="0E04665E" w14:textId="77777777" w:rsidR="00C53E01" w:rsidRPr="00A81BCB" w:rsidRDefault="00C53E01">
      <w:pPr>
        <w:pStyle w:val="a5"/>
        <w:widowControl w:val="0"/>
        <w:kinsoku/>
        <w:wordWrap w:val="0"/>
        <w:topLinePunct/>
        <w:autoSpaceDE/>
        <w:autoSpaceDN/>
        <w:spacing w:line="560" w:lineRule="exact"/>
        <w:rPr>
          <w:color w:val="auto"/>
          <w:lang w:eastAsia="zh-CN"/>
        </w:rPr>
      </w:pPr>
    </w:p>
    <w:p w14:paraId="59D7D932" w14:textId="77777777" w:rsidR="00C53E01" w:rsidRPr="00A81BCB" w:rsidRDefault="00C53E01">
      <w:pPr>
        <w:pStyle w:val="a5"/>
        <w:widowControl w:val="0"/>
        <w:kinsoku/>
        <w:wordWrap w:val="0"/>
        <w:topLinePunct/>
        <w:autoSpaceDE/>
        <w:autoSpaceDN/>
        <w:spacing w:line="560" w:lineRule="exact"/>
        <w:rPr>
          <w:color w:val="auto"/>
          <w:lang w:eastAsia="zh-CN"/>
        </w:rPr>
      </w:pPr>
    </w:p>
    <w:p w14:paraId="48B44415" w14:textId="77777777" w:rsidR="00C53E01" w:rsidRPr="00A81BCB" w:rsidRDefault="00C53E01">
      <w:pPr>
        <w:pStyle w:val="a5"/>
        <w:widowControl w:val="0"/>
        <w:kinsoku/>
        <w:wordWrap w:val="0"/>
        <w:topLinePunct/>
        <w:autoSpaceDE/>
        <w:autoSpaceDN/>
        <w:spacing w:line="560" w:lineRule="exact"/>
        <w:rPr>
          <w:color w:val="auto"/>
          <w:lang w:eastAsia="zh-CN"/>
        </w:rPr>
      </w:pPr>
    </w:p>
    <w:p w14:paraId="46A4A934" w14:textId="77777777" w:rsidR="00C53E01" w:rsidRPr="00A81BCB" w:rsidRDefault="00000000">
      <w:pPr>
        <w:widowControl w:val="0"/>
        <w:kinsoku/>
        <w:wordWrap w:val="0"/>
        <w:topLinePunct/>
        <w:autoSpaceDE/>
        <w:autoSpaceDN/>
        <w:spacing w:line="560" w:lineRule="exact"/>
        <w:ind w:leftChars="2600" w:left="5460"/>
        <w:jc w:val="right"/>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i/>
          <w:iCs/>
          <w:color w:val="auto"/>
          <w:sz w:val="25"/>
          <w:szCs w:val="25"/>
          <w:lang w:eastAsia="zh-CN"/>
        </w:rPr>
        <w:t>（全称）</w:t>
      </w:r>
      <w:r w:rsidRPr="00A81BCB">
        <w:rPr>
          <w:rFonts w:ascii="宋体" w:eastAsia="宋体" w:hAnsi="宋体" w:cs="宋体"/>
          <w:color w:val="auto"/>
          <w:sz w:val="24"/>
          <w:szCs w:val="24"/>
          <w:lang w:eastAsia="zh-CN"/>
        </w:rPr>
        <w:t>（盖章）</w:t>
      </w:r>
    </w:p>
    <w:p w14:paraId="35FC05FC" w14:textId="77777777" w:rsidR="00C53E01" w:rsidRPr="00A81BCB" w:rsidRDefault="00000000">
      <w:pPr>
        <w:widowControl w:val="0"/>
        <w:kinsoku/>
        <w:wordWrap w:val="0"/>
        <w:topLinePunct/>
        <w:autoSpaceDE/>
        <w:autoSpaceDN/>
        <w:spacing w:line="560" w:lineRule="exact"/>
        <w:ind w:leftChars="2600" w:left="5460"/>
        <w:jc w:val="right"/>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法定代表人或授权代表人：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u w:val="single"/>
          <w:lang w:eastAsia="zh-CN"/>
        </w:rPr>
        <w:t>（签名或盖章）</w:t>
      </w:r>
    </w:p>
    <w:p w14:paraId="207E6313" w14:textId="77777777" w:rsidR="00C53E01" w:rsidRPr="00A81BCB" w:rsidRDefault="00000000">
      <w:pPr>
        <w:widowControl w:val="0"/>
        <w:tabs>
          <w:tab w:val="left" w:pos="12260"/>
        </w:tabs>
        <w:kinsoku/>
        <w:wordWrap w:val="0"/>
        <w:topLinePunct/>
        <w:autoSpaceDE/>
        <w:autoSpaceDN/>
        <w:spacing w:line="560" w:lineRule="exact"/>
        <w:ind w:leftChars="2600" w:left="5460"/>
        <w:jc w:val="right"/>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2BAB912B" w14:textId="77777777" w:rsidR="00C53E01" w:rsidRPr="00A81BCB" w:rsidRDefault="00C53E01">
      <w:pPr>
        <w:widowControl w:val="0"/>
        <w:kinsoku/>
        <w:wordWrap w:val="0"/>
        <w:topLinePunct/>
        <w:autoSpaceDE/>
        <w:autoSpaceDN/>
        <w:spacing w:line="560" w:lineRule="exact"/>
        <w:ind w:leftChars="2600" w:left="5460"/>
        <w:rPr>
          <w:rFonts w:ascii="宋体" w:eastAsia="宋体" w:hAnsi="宋体" w:cs="宋体" w:hint="eastAsia"/>
          <w:color w:val="auto"/>
          <w:sz w:val="24"/>
          <w:szCs w:val="24"/>
          <w:lang w:eastAsia="zh-CN"/>
        </w:rPr>
        <w:sectPr w:rsidR="00C53E01" w:rsidRPr="00A81BCB">
          <w:footerReference w:type="default" r:id="rId23"/>
          <w:pgSz w:w="16839" w:h="11907"/>
          <w:pgMar w:top="1012" w:right="1305" w:bottom="1438" w:left="1480" w:header="0" w:footer="1237" w:gutter="0"/>
          <w:cols w:space="720"/>
        </w:sectPr>
      </w:pPr>
    </w:p>
    <w:p w14:paraId="6FECDA1D" w14:textId="77777777" w:rsidR="00C53E01" w:rsidRPr="00A81BCB" w:rsidRDefault="00000000">
      <w:pPr>
        <w:spacing w:before="222" w:line="219" w:lineRule="auto"/>
        <w:ind w:left="124"/>
        <w:outlineLvl w:val="3"/>
        <w:rPr>
          <w:rFonts w:ascii="宋体" w:eastAsia="宋体" w:hAnsi="宋体" w:cs="宋体" w:hint="eastAsia"/>
          <w:color w:val="auto"/>
          <w:sz w:val="24"/>
          <w:szCs w:val="24"/>
          <w:lang w:eastAsia="zh-CN"/>
        </w:rPr>
      </w:pPr>
      <w:bookmarkStart w:id="783" w:name="bookmark317"/>
      <w:bookmarkEnd w:id="783"/>
      <w:r w:rsidRPr="00A81BCB">
        <w:rPr>
          <w:rFonts w:ascii="宋体" w:eastAsia="宋体" w:hAnsi="宋体" w:cs="宋体"/>
          <w:color w:val="auto"/>
          <w:spacing w:val="-1"/>
          <w:sz w:val="24"/>
          <w:szCs w:val="24"/>
          <w:lang w:eastAsia="zh-CN"/>
        </w:rPr>
        <w:lastRenderedPageBreak/>
        <w:t>6.拟投入本项目的主要试验检测仪器设备表</w:t>
      </w:r>
    </w:p>
    <w:p w14:paraId="6C786CEA" w14:textId="77777777" w:rsidR="00C53E01" w:rsidRPr="00A81BCB" w:rsidRDefault="00000000">
      <w:pPr>
        <w:spacing w:before="274" w:line="219" w:lineRule="auto"/>
        <w:ind w:left="2525"/>
        <w:rPr>
          <w:rFonts w:ascii="宋体" w:eastAsia="宋体" w:hAnsi="宋体" w:cs="宋体" w:hint="eastAsia"/>
          <w:color w:val="auto"/>
          <w:sz w:val="24"/>
          <w:szCs w:val="24"/>
          <w:lang w:eastAsia="zh-CN"/>
        </w:rPr>
      </w:pPr>
      <w:bookmarkStart w:id="784" w:name="bookmark263"/>
      <w:bookmarkEnd w:id="784"/>
      <w:r w:rsidRPr="00A81BCB">
        <w:rPr>
          <w:rFonts w:ascii="宋体" w:eastAsia="宋体" w:hAnsi="宋体" w:cs="宋体"/>
          <w:b/>
          <w:bCs/>
          <w:color w:val="auto"/>
          <w:spacing w:val="-3"/>
          <w:sz w:val="24"/>
          <w:szCs w:val="24"/>
          <w:lang w:eastAsia="zh-CN"/>
        </w:rPr>
        <w:t>拟投入本项目的主要试验检测仪器设备表</w:t>
      </w:r>
    </w:p>
    <w:p w14:paraId="62F739E0" w14:textId="77777777" w:rsidR="00C53E01" w:rsidRPr="00A81BCB" w:rsidRDefault="00C53E01">
      <w:pPr>
        <w:spacing w:line="147" w:lineRule="exact"/>
        <w:rPr>
          <w:color w:val="auto"/>
          <w:lang w:eastAsia="zh-CN"/>
        </w:rPr>
      </w:pPr>
    </w:p>
    <w:tbl>
      <w:tblPr>
        <w:tblStyle w:val="TableNormal"/>
        <w:tblW w:w="8998"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11"/>
        <w:gridCol w:w="1689"/>
        <w:gridCol w:w="1183"/>
        <w:gridCol w:w="820"/>
        <w:gridCol w:w="1209"/>
        <w:gridCol w:w="1271"/>
        <w:gridCol w:w="1099"/>
        <w:gridCol w:w="916"/>
      </w:tblGrid>
      <w:tr w:rsidR="00C53E01" w:rsidRPr="00A81BCB" w14:paraId="0B61EB30" w14:textId="77777777">
        <w:trPr>
          <w:trHeight w:val="567"/>
        </w:trPr>
        <w:tc>
          <w:tcPr>
            <w:tcW w:w="811" w:type="dxa"/>
            <w:vAlign w:val="center"/>
          </w:tcPr>
          <w:p w14:paraId="417443BB" w14:textId="77777777" w:rsidR="00C53E01" w:rsidRPr="00A81BCB" w:rsidRDefault="00000000">
            <w:pPr>
              <w:pStyle w:val="TableText"/>
              <w:jc w:val="center"/>
              <w:rPr>
                <w:rFonts w:hint="eastAsia"/>
                <w:color w:val="auto"/>
                <w:sz w:val="21"/>
                <w:szCs w:val="21"/>
              </w:rPr>
            </w:pPr>
            <w:r w:rsidRPr="00A81BCB">
              <w:rPr>
                <w:color w:val="auto"/>
                <w:spacing w:val="-2"/>
                <w:sz w:val="21"/>
                <w:szCs w:val="21"/>
              </w:rPr>
              <w:t>序号</w:t>
            </w:r>
          </w:p>
        </w:tc>
        <w:tc>
          <w:tcPr>
            <w:tcW w:w="1689" w:type="dxa"/>
            <w:tcBorders>
              <w:right w:val="single" w:sz="4" w:space="0" w:color="000000"/>
            </w:tcBorders>
            <w:vAlign w:val="center"/>
          </w:tcPr>
          <w:p w14:paraId="2457325B" w14:textId="77777777" w:rsidR="00C53E01" w:rsidRPr="00A81BCB" w:rsidRDefault="00000000">
            <w:pPr>
              <w:pStyle w:val="TableText"/>
              <w:jc w:val="center"/>
              <w:rPr>
                <w:rFonts w:hint="eastAsia"/>
                <w:color w:val="auto"/>
                <w:sz w:val="21"/>
                <w:szCs w:val="21"/>
              </w:rPr>
            </w:pPr>
            <w:r w:rsidRPr="00A81BCB">
              <w:rPr>
                <w:color w:val="auto"/>
                <w:spacing w:val="-1"/>
                <w:sz w:val="21"/>
                <w:szCs w:val="21"/>
              </w:rPr>
              <w:t>仪器设备名称</w:t>
            </w:r>
          </w:p>
        </w:tc>
        <w:tc>
          <w:tcPr>
            <w:tcW w:w="1183" w:type="dxa"/>
            <w:tcBorders>
              <w:left w:val="single" w:sz="4" w:space="0" w:color="000000"/>
            </w:tcBorders>
            <w:vAlign w:val="center"/>
          </w:tcPr>
          <w:p w14:paraId="4033833B" w14:textId="77777777" w:rsidR="00C53E01" w:rsidRPr="00A81BCB" w:rsidRDefault="00000000">
            <w:pPr>
              <w:pStyle w:val="TableText"/>
              <w:jc w:val="center"/>
              <w:rPr>
                <w:rFonts w:hint="eastAsia"/>
                <w:color w:val="auto"/>
                <w:sz w:val="21"/>
                <w:szCs w:val="21"/>
              </w:rPr>
            </w:pPr>
            <w:r w:rsidRPr="00A81BCB">
              <w:rPr>
                <w:color w:val="auto"/>
                <w:spacing w:val="-3"/>
                <w:sz w:val="21"/>
                <w:szCs w:val="21"/>
              </w:rPr>
              <w:t>型号规格</w:t>
            </w:r>
          </w:p>
        </w:tc>
        <w:tc>
          <w:tcPr>
            <w:tcW w:w="820" w:type="dxa"/>
            <w:vAlign w:val="center"/>
          </w:tcPr>
          <w:p w14:paraId="133E54CA" w14:textId="77777777" w:rsidR="00C53E01" w:rsidRPr="00A81BCB" w:rsidRDefault="00000000">
            <w:pPr>
              <w:pStyle w:val="TableText"/>
              <w:jc w:val="center"/>
              <w:rPr>
                <w:rFonts w:hint="eastAsia"/>
                <w:color w:val="auto"/>
                <w:sz w:val="21"/>
                <w:szCs w:val="21"/>
              </w:rPr>
            </w:pPr>
            <w:r w:rsidRPr="00A81BCB">
              <w:rPr>
                <w:color w:val="auto"/>
                <w:spacing w:val="-2"/>
                <w:sz w:val="21"/>
                <w:szCs w:val="21"/>
              </w:rPr>
              <w:t>数量</w:t>
            </w:r>
          </w:p>
        </w:tc>
        <w:tc>
          <w:tcPr>
            <w:tcW w:w="1209" w:type="dxa"/>
            <w:vAlign w:val="center"/>
          </w:tcPr>
          <w:p w14:paraId="59478181" w14:textId="77777777" w:rsidR="00C53E01" w:rsidRPr="00A81BCB" w:rsidRDefault="00000000">
            <w:pPr>
              <w:pStyle w:val="TableText"/>
              <w:jc w:val="center"/>
              <w:rPr>
                <w:rFonts w:hint="eastAsia"/>
                <w:color w:val="auto"/>
                <w:sz w:val="21"/>
                <w:szCs w:val="21"/>
              </w:rPr>
            </w:pPr>
            <w:r w:rsidRPr="00A81BCB">
              <w:rPr>
                <w:color w:val="auto"/>
                <w:spacing w:val="-7"/>
                <w:sz w:val="21"/>
                <w:szCs w:val="21"/>
              </w:rPr>
              <w:t>国别产地</w:t>
            </w:r>
          </w:p>
        </w:tc>
        <w:tc>
          <w:tcPr>
            <w:tcW w:w="1271" w:type="dxa"/>
            <w:vAlign w:val="center"/>
          </w:tcPr>
          <w:p w14:paraId="27400D94" w14:textId="77777777" w:rsidR="00C53E01" w:rsidRPr="00A81BCB" w:rsidRDefault="00000000">
            <w:pPr>
              <w:pStyle w:val="TableText"/>
              <w:jc w:val="center"/>
              <w:rPr>
                <w:rFonts w:hint="eastAsia"/>
                <w:color w:val="auto"/>
                <w:sz w:val="21"/>
                <w:szCs w:val="21"/>
              </w:rPr>
            </w:pPr>
            <w:r w:rsidRPr="00A81BCB">
              <w:rPr>
                <w:color w:val="auto"/>
                <w:spacing w:val="-2"/>
                <w:sz w:val="21"/>
                <w:szCs w:val="21"/>
              </w:rPr>
              <w:t>制造年份</w:t>
            </w:r>
          </w:p>
        </w:tc>
        <w:tc>
          <w:tcPr>
            <w:tcW w:w="1099" w:type="dxa"/>
            <w:vAlign w:val="center"/>
          </w:tcPr>
          <w:p w14:paraId="5F55A6D4" w14:textId="77777777" w:rsidR="00C53E01" w:rsidRPr="00A81BCB" w:rsidRDefault="00000000">
            <w:pPr>
              <w:pStyle w:val="TableText"/>
              <w:jc w:val="center"/>
              <w:rPr>
                <w:rFonts w:hint="eastAsia"/>
                <w:color w:val="auto"/>
                <w:sz w:val="21"/>
                <w:szCs w:val="21"/>
              </w:rPr>
            </w:pPr>
            <w:r w:rsidRPr="00A81BCB">
              <w:rPr>
                <w:color w:val="auto"/>
                <w:spacing w:val="-2"/>
                <w:sz w:val="21"/>
                <w:szCs w:val="21"/>
              </w:rPr>
              <w:t>用途</w:t>
            </w:r>
          </w:p>
        </w:tc>
        <w:tc>
          <w:tcPr>
            <w:tcW w:w="916" w:type="dxa"/>
            <w:vAlign w:val="center"/>
          </w:tcPr>
          <w:p w14:paraId="73EDF877" w14:textId="77777777" w:rsidR="00C53E01" w:rsidRPr="00A81BCB" w:rsidRDefault="00000000">
            <w:pPr>
              <w:pStyle w:val="TableText"/>
              <w:jc w:val="center"/>
              <w:rPr>
                <w:rFonts w:hint="eastAsia"/>
                <w:color w:val="auto"/>
                <w:sz w:val="21"/>
                <w:szCs w:val="21"/>
              </w:rPr>
            </w:pPr>
            <w:r w:rsidRPr="00A81BCB">
              <w:rPr>
                <w:color w:val="auto"/>
                <w:spacing w:val="-3"/>
                <w:sz w:val="21"/>
                <w:szCs w:val="21"/>
              </w:rPr>
              <w:t>备注</w:t>
            </w:r>
          </w:p>
        </w:tc>
      </w:tr>
      <w:tr w:rsidR="00C53E01" w:rsidRPr="00A81BCB" w14:paraId="01766C71" w14:textId="77777777">
        <w:trPr>
          <w:trHeight w:val="567"/>
        </w:trPr>
        <w:tc>
          <w:tcPr>
            <w:tcW w:w="811" w:type="dxa"/>
            <w:vAlign w:val="center"/>
          </w:tcPr>
          <w:p w14:paraId="468850F3" w14:textId="77777777" w:rsidR="00C53E01" w:rsidRPr="00A81BCB" w:rsidRDefault="00C53E01">
            <w:pPr>
              <w:jc w:val="center"/>
              <w:rPr>
                <w:color w:val="auto"/>
              </w:rPr>
            </w:pPr>
          </w:p>
        </w:tc>
        <w:tc>
          <w:tcPr>
            <w:tcW w:w="1689" w:type="dxa"/>
            <w:tcBorders>
              <w:right w:val="single" w:sz="4" w:space="0" w:color="000000"/>
            </w:tcBorders>
            <w:vAlign w:val="center"/>
          </w:tcPr>
          <w:p w14:paraId="7696632D" w14:textId="77777777" w:rsidR="00C53E01" w:rsidRPr="00A81BCB" w:rsidRDefault="00C53E01">
            <w:pPr>
              <w:jc w:val="center"/>
              <w:rPr>
                <w:color w:val="auto"/>
              </w:rPr>
            </w:pPr>
          </w:p>
        </w:tc>
        <w:tc>
          <w:tcPr>
            <w:tcW w:w="1183" w:type="dxa"/>
            <w:tcBorders>
              <w:left w:val="single" w:sz="4" w:space="0" w:color="000000"/>
            </w:tcBorders>
            <w:vAlign w:val="center"/>
          </w:tcPr>
          <w:p w14:paraId="02679A94" w14:textId="77777777" w:rsidR="00C53E01" w:rsidRPr="00A81BCB" w:rsidRDefault="00C53E01">
            <w:pPr>
              <w:jc w:val="center"/>
              <w:rPr>
                <w:color w:val="auto"/>
              </w:rPr>
            </w:pPr>
          </w:p>
        </w:tc>
        <w:tc>
          <w:tcPr>
            <w:tcW w:w="820" w:type="dxa"/>
            <w:vAlign w:val="center"/>
          </w:tcPr>
          <w:p w14:paraId="5BA1E286" w14:textId="77777777" w:rsidR="00C53E01" w:rsidRPr="00A81BCB" w:rsidRDefault="00C53E01">
            <w:pPr>
              <w:jc w:val="center"/>
              <w:rPr>
                <w:color w:val="auto"/>
              </w:rPr>
            </w:pPr>
          </w:p>
        </w:tc>
        <w:tc>
          <w:tcPr>
            <w:tcW w:w="1209" w:type="dxa"/>
            <w:vAlign w:val="center"/>
          </w:tcPr>
          <w:p w14:paraId="6C7C28D0" w14:textId="77777777" w:rsidR="00C53E01" w:rsidRPr="00A81BCB" w:rsidRDefault="00C53E01">
            <w:pPr>
              <w:jc w:val="center"/>
              <w:rPr>
                <w:color w:val="auto"/>
              </w:rPr>
            </w:pPr>
          </w:p>
        </w:tc>
        <w:tc>
          <w:tcPr>
            <w:tcW w:w="1271" w:type="dxa"/>
            <w:vAlign w:val="center"/>
          </w:tcPr>
          <w:p w14:paraId="7236A740" w14:textId="77777777" w:rsidR="00C53E01" w:rsidRPr="00A81BCB" w:rsidRDefault="00C53E01">
            <w:pPr>
              <w:jc w:val="center"/>
              <w:rPr>
                <w:color w:val="auto"/>
              </w:rPr>
            </w:pPr>
          </w:p>
        </w:tc>
        <w:tc>
          <w:tcPr>
            <w:tcW w:w="1099" w:type="dxa"/>
            <w:vAlign w:val="center"/>
          </w:tcPr>
          <w:p w14:paraId="35BB2D79" w14:textId="77777777" w:rsidR="00C53E01" w:rsidRPr="00A81BCB" w:rsidRDefault="00C53E01">
            <w:pPr>
              <w:jc w:val="center"/>
              <w:rPr>
                <w:color w:val="auto"/>
              </w:rPr>
            </w:pPr>
          </w:p>
        </w:tc>
        <w:tc>
          <w:tcPr>
            <w:tcW w:w="916" w:type="dxa"/>
            <w:vAlign w:val="center"/>
          </w:tcPr>
          <w:p w14:paraId="68CC5219" w14:textId="77777777" w:rsidR="00C53E01" w:rsidRPr="00A81BCB" w:rsidRDefault="00C53E01">
            <w:pPr>
              <w:jc w:val="center"/>
              <w:rPr>
                <w:color w:val="auto"/>
              </w:rPr>
            </w:pPr>
          </w:p>
        </w:tc>
      </w:tr>
      <w:tr w:rsidR="00C53E01" w:rsidRPr="00A81BCB" w14:paraId="79205BB3" w14:textId="77777777">
        <w:trPr>
          <w:trHeight w:val="567"/>
        </w:trPr>
        <w:tc>
          <w:tcPr>
            <w:tcW w:w="811" w:type="dxa"/>
            <w:vAlign w:val="center"/>
          </w:tcPr>
          <w:p w14:paraId="372AD8FC" w14:textId="77777777" w:rsidR="00C53E01" w:rsidRPr="00A81BCB" w:rsidRDefault="00C53E01">
            <w:pPr>
              <w:jc w:val="center"/>
              <w:rPr>
                <w:color w:val="auto"/>
              </w:rPr>
            </w:pPr>
          </w:p>
        </w:tc>
        <w:tc>
          <w:tcPr>
            <w:tcW w:w="1689" w:type="dxa"/>
            <w:tcBorders>
              <w:right w:val="single" w:sz="4" w:space="0" w:color="000000"/>
            </w:tcBorders>
            <w:vAlign w:val="center"/>
          </w:tcPr>
          <w:p w14:paraId="01D2FC4A" w14:textId="77777777" w:rsidR="00C53E01" w:rsidRPr="00A81BCB" w:rsidRDefault="00C53E01">
            <w:pPr>
              <w:jc w:val="center"/>
              <w:rPr>
                <w:color w:val="auto"/>
              </w:rPr>
            </w:pPr>
          </w:p>
        </w:tc>
        <w:tc>
          <w:tcPr>
            <w:tcW w:w="1183" w:type="dxa"/>
            <w:tcBorders>
              <w:left w:val="single" w:sz="4" w:space="0" w:color="000000"/>
            </w:tcBorders>
            <w:vAlign w:val="center"/>
          </w:tcPr>
          <w:p w14:paraId="16255F6E" w14:textId="77777777" w:rsidR="00C53E01" w:rsidRPr="00A81BCB" w:rsidRDefault="00C53E01">
            <w:pPr>
              <w:jc w:val="center"/>
              <w:rPr>
                <w:color w:val="auto"/>
              </w:rPr>
            </w:pPr>
          </w:p>
        </w:tc>
        <w:tc>
          <w:tcPr>
            <w:tcW w:w="820" w:type="dxa"/>
            <w:vAlign w:val="center"/>
          </w:tcPr>
          <w:p w14:paraId="32CAA973" w14:textId="77777777" w:rsidR="00C53E01" w:rsidRPr="00A81BCB" w:rsidRDefault="00C53E01">
            <w:pPr>
              <w:jc w:val="center"/>
              <w:rPr>
                <w:color w:val="auto"/>
              </w:rPr>
            </w:pPr>
          </w:p>
        </w:tc>
        <w:tc>
          <w:tcPr>
            <w:tcW w:w="1209" w:type="dxa"/>
            <w:vAlign w:val="center"/>
          </w:tcPr>
          <w:p w14:paraId="23D36AE2" w14:textId="77777777" w:rsidR="00C53E01" w:rsidRPr="00A81BCB" w:rsidRDefault="00C53E01">
            <w:pPr>
              <w:jc w:val="center"/>
              <w:rPr>
                <w:color w:val="auto"/>
              </w:rPr>
            </w:pPr>
          </w:p>
        </w:tc>
        <w:tc>
          <w:tcPr>
            <w:tcW w:w="1271" w:type="dxa"/>
            <w:vAlign w:val="center"/>
          </w:tcPr>
          <w:p w14:paraId="00B82C3C" w14:textId="77777777" w:rsidR="00C53E01" w:rsidRPr="00A81BCB" w:rsidRDefault="00C53E01">
            <w:pPr>
              <w:jc w:val="center"/>
              <w:rPr>
                <w:color w:val="auto"/>
              </w:rPr>
            </w:pPr>
          </w:p>
        </w:tc>
        <w:tc>
          <w:tcPr>
            <w:tcW w:w="1099" w:type="dxa"/>
            <w:vAlign w:val="center"/>
          </w:tcPr>
          <w:p w14:paraId="34859BE4" w14:textId="77777777" w:rsidR="00C53E01" w:rsidRPr="00A81BCB" w:rsidRDefault="00C53E01">
            <w:pPr>
              <w:jc w:val="center"/>
              <w:rPr>
                <w:color w:val="auto"/>
              </w:rPr>
            </w:pPr>
          </w:p>
        </w:tc>
        <w:tc>
          <w:tcPr>
            <w:tcW w:w="916" w:type="dxa"/>
            <w:vAlign w:val="center"/>
          </w:tcPr>
          <w:p w14:paraId="04BA461C" w14:textId="77777777" w:rsidR="00C53E01" w:rsidRPr="00A81BCB" w:rsidRDefault="00C53E01">
            <w:pPr>
              <w:jc w:val="center"/>
              <w:rPr>
                <w:color w:val="auto"/>
              </w:rPr>
            </w:pPr>
          </w:p>
        </w:tc>
      </w:tr>
      <w:tr w:rsidR="00C53E01" w:rsidRPr="00A81BCB" w14:paraId="0387F04D" w14:textId="77777777">
        <w:trPr>
          <w:trHeight w:val="567"/>
        </w:trPr>
        <w:tc>
          <w:tcPr>
            <w:tcW w:w="811" w:type="dxa"/>
            <w:vAlign w:val="center"/>
          </w:tcPr>
          <w:p w14:paraId="696ADB12" w14:textId="77777777" w:rsidR="00C53E01" w:rsidRPr="00A81BCB" w:rsidRDefault="00C53E01">
            <w:pPr>
              <w:jc w:val="center"/>
              <w:rPr>
                <w:color w:val="auto"/>
              </w:rPr>
            </w:pPr>
          </w:p>
        </w:tc>
        <w:tc>
          <w:tcPr>
            <w:tcW w:w="1689" w:type="dxa"/>
            <w:tcBorders>
              <w:right w:val="single" w:sz="4" w:space="0" w:color="000000"/>
            </w:tcBorders>
            <w:vAlign w:val="center"/>
          </w:tcPr>
          <w:p w14:paraId="43633F7E" w14:textId="77777777" w:rsidR="00C53E01" w:rsidRPr="00A81BCB" w:rsidRDefault="00C53E01">
            <w:pPr>
              <w:jc w:val="center"/>
              <w:rPr>
                <w:color w:val="auto"/>
              </w:rPr>
            </w:pPr>
          </w:p>
        </w:tc>
        <w:tc>
          <w:tcPr>
            <w:tcW w:w="1183" w:type="dxa"/>
            <w:tcBorders>
              <w:left w:val="single" w:sz="4" w:space="0" w:color="000000"/>
            </w:tcBorders>
            <w:vAlign w:val="center"/>
          </w:tcPr>
          <w:p w14:paraId="5187AB93" w14:textId="77777777" w:rsidR="00C53E01" w:rsidRPr="00A81BCB" w:rsidRDefault="00C53E01">
            <w:pPr>
              <w:jc w:val="center"/>
              <w:rPr>
                <w:color w:val="auto"/>
              </w:rPr>
            </w:pPr>
          </w:p>
        </w:tc>
        <w:tc>
          <w:tcPr>
            <w:tcW w:w="820" w:type="dxa"/>
            <w:vAlign w:val="center"/>
          </w:tcPr>
          <w:p w14:paraId="5CCE0855" w14:textId="77777777" w:rsidR="00C53E01" w:rsidRPr="00A81BCB" w:rsidRDefault="00C53E01">
            <w:pPr>
              <w:jc w:val="center"/>
              <w:rPr>
                <w:color w:val="auto"/>
              </w:rPr>
            </w:pPr>
          </w:p>
        </w:tc>
        <w:tc>
          <w:tcPr>
            <w:tcW w:w="1209" w:type="dxa"/>
            <w:vAlign w:val="center"/>
          </w:tcPr>
          <w:p w14:paraId="67228E3A" w14:textId="77777777" w:rsidR="00C53E01" w:rsidRPr="00A81BCB" w:rsidRDefault="00C53E01">
            <w:pPr>
              <w:jc w:val="center"/>
              <w:rPr>
                <w:color w:val="auto"/>
              </w:rPr>
            </w:pPr>
          </w:p>
        </w:tc>
        <w:tc>
          <w:tcPr>
            <w:tcW w:w="1271" w:type="dxa"/>
            <w:vAlign w:val="center"/>
          </w:tcPr>
          <w:p w14:paraId="33B72FBF" w14:textId="77777777" w:rsidR="00C53E01" w:rsidRPr="00A81BCB" w:rsidRDefault="00C53E01">
            <w:pPr>
              <w:jc w:val="center"/>
              <w:rPr>
                <w:color w:val="auto"/>
              </w:rPr>
            </w:pPr>
          </w:p>
        </w:tc>
        <w:tc>
          <w:tcPr>
            <w:tcW w:w="1099" w:type="dxa"/>
            <w:vAlign w:val="center"/>
          </w:tcPr>
          <w:p w14:paraId="15AF82B6" w14:textId="77777777" w:rsidR="00C53E01" w:rsidRPr="00A81BCB" w:rsidRDefault="00C53E01">
            <w:pPr>
              <w:jc w:val="center"/>
              <w:rPr>
                <w:color w:val="auto"/>
              </w:rPr>
            </w:pPr>
          </w:p>
        </w:tc>
        <w:tc>
          <w:tcPr>
            <w:tcW w:w="916" w:type="dxa"/>
            <w:vAlign w:val="center"/>
          </w:tcPr>
          <w:p w14:paraId="09364F2C" w14:textId="77777777" w:rsidR="00C53E01" w:rsidRPr="00A81BCB" w:rsidRDefault="00C53E01">
            <w:pPr>
              <w:jc w:val="center"/>
              <w:rPr>
                <w:color w:val="auto"/>
              </w:rPr>
            </w:pPr>
          </w:p>
        </w:tc>
      </w:tr>
      <w:tr w:rsidR="00C53E01" w:rsidRPr="00A81BCB" w14:paraId="39BC1746" w14:textId="77777777">
        <w:trPr>
          <w:trHeight w:val="567"/>
        </w:trPr>
        <w:tc>
          <w:tcPr>
            <w:tcW w:w="811" w:type="dxa"/>
            <w:vAlign w:val="center"/>
          </w:tcPr>
          <w:p w14:paraId="111A7EFC" w14:textId="77777777" w:rsidR="00C53E01" w:rsidRPr="00A81BCB" w:rsidRDefault="00C53E01">
            <w:pPr>
              <w:jc w:val="center"/>
              <w:rPr>
                <w:color w:val="auto"/>
              </w:rPr>
            </w:pPr>
          </w:p>
        </w:tc>
        <w:tc>
          <w:tcPr>
            <w:tcW w:w="1689" w:type="dxa"/>
            <w:tcBorders>
              <w:right w:val="single" w:sz="4" w:space="0" w:color="000000"/>
            </w:tcBorders>
            <w:vAlign w:val="center"/>
          </w:tcPr>
          <w:p w14:paraId="40864830" w14:textId="77777777" w:rsidR="00C53E01" w:rsidRPr="00A81BCB" w:rsidRDefault="00C53E01">
            <w:pPr>
              <w:jc w:val="center"/>
              <w:rPr>
                <w:color w:val="auto"/>
              </w:rPr>
            </w:pPr>
          </w:p>
        </w:tc>
        <w:tc>
          <w:tcPr>
            <w:tcW w:w="1183" w:type="dxa"/>
            <w:tcBorders>
              <w:left w:val="single" w:sz="4" w:space="0" w:color="000000"/>
            </w:tcBorders>
            <w:vAlign w:val="center"/>
          </w:tcPr>
          <w:p w14:paraId="7A8C2D94" w14:textId="77777777" w:rsidR="00C53E01" w:rsidRPr="00A81BCB" w:rsidRDefault="00C53E01">
            <w:pPr>
              <w:jc w:val="center"/>
              <w:rPr>
                <w:color w:val="auto"/>
              </w:rPr>
            </w:pPr>
          </w:p>
        </w:tc>
        <w:tc>
          <w:tcPr>
            <w:tcW w:w="820" w:type="dxa"/>
            <w:vAlign w:val="center"/>
          </w:tcPr>
          <w:p w14:paraId="6EBD864B" w14:textId="77777777" w:rsidR="00C53E01" w:rsidRPr="00A81BCB" w:rsidRDefault="00C53E01">
            <w:pPr>
              <w:jc w:val="center"/>
              <w:rPr>
                <w:color w:val="auto"/>
              </w:rPr>
            </w:pPr>
          </w:p>
        </w:tc>
        <w:tc>
          <w:tcPr>
            <w:tcW w:w="1209" w:type="dxa"/>
            <w:vAlign w:val="center"/>
          </w:tcPr>
          <w:p w14:paraId="77D5CB14" w14:textId="77777777" w:rsidR="00C53E01" w:rsidRPr="00A81BCB" w:rsidRDefault="00C53E01">
            <w:pPr>
              <w:jc w:val="center"/>
              <w:rPr>
                <w:color w:val="auto"/>
              </w:rPr>
            </w:pPr>
          </w:p>
        </w:tc>
        <w:tc>
          <w:tcPr>
            <w:tcW w:w="1271" w:type="dxa"/>
            <w:vAlign w:val="center"/>
          </w:tcPr>
          <w:p w14:paraId="5FDCA464" w14:textId="77777777" w:rsidR="00C53E01" w:rsidRPr="00A81BCB" w:rsidRDefault="00C53E01">
            <w:pPr>
              <w:jc w:val="center"/>
              <w:rPr>
                <w:color w:val="auto"/>
              </w:rPr>
            </w:pPr>
          </w:p>
        </w:tc>
        <w:tc>
          <w:tcPr>
            <w:tcW w:w="1099" w:type="dxa"/>
            <w:vAlign w:val="center"/>
          </w:tcPr>
          <w:p w14:paraId="2E9B8059" w14:textId="77777777" w:rsidR="00C53E01" w:rsidRPr="00A81BCB" w:rsidRDefault="00C53E01">
            <w:pPr>
              <w:jc w:val="center"/>
              <w:rPr>
                <w:color w:val="auto"/>
              </w:rPr>
            </w:pPr>
          </w:p>
        </w:tc>
        <w:tc>
          <w:tcPr>
            <w:tcW w:w="916" w:type="dxa"/>
            <w:vAlign w:val="center"/>
          </w:tcPr>
          <w:p w14:paraId="1E979F04" w14:textId="77777777" w:rsidR="00C53E01" w:rsidRPr="00A81BCB" w:rsidRDefault="00C53E01">
            <w:pPr>
              <w:jc w:val="center"/>
              <w:rPr>
                <w:color w:val="auto"/>
              </w:rPr>
            </w:pPr>
          </w:p>
        </w:tc>
      </w:tr>
      <w:tr w:rsidR="00C53E01" w:rsidRPr="00A81BCB" w14:paraId="6A9C215E" w14:textId="77777777">
        <w:trPr>
          <w:trHeight w:val="567"/>
        </w:trPr>
        <w:tc>
          <w:tcPr>
            <w:tcW w:w="811" w:type="dxa"/>
            <w:vAlign w:val="center"/>
          </w:tcPr>
          <w:p w14:paraId="7FD5A275" w14:textId="77777777" w:rsidR="00C53E01" w:rsidRPr="00A81BCB" w:rsidRDefault="00C53E01">
            <w:pPr>
              <w:jc w:val="center"/>
              <w:rPr>
                <w:color w:val="auto"/>
              </w:rPr>
            </w:pPr>
          </w:p>
        </w:tc>
        <w:tc>
          <w:tcPr>
            <w:tcW w:w="1689" w:type="dxa"/>
            <w:tcBorders>
              <w:right w:val="single" w:sz="4" w:space="0" w:color="000000"/>
            </w:tcBorders>
            <w:vAlign w:val="center"/>
          </w:tcPr>
          <w:p w14:paraId="41C64E07" w14:textId="77777777" w:rsidR="00C53E01" w:rsidRPr="00A81BCB" w:rsidRDefault="00C53E01">
            <w:pPr>
              <w:jc w:val="center"/>
              <w:rPr>
                <w:color w:val="auto"/>
              </w:rPr>
            </w:pPr>
          </w:p>
        </w:tc>
        <w:tc>
          <w:tcPr>
            <w:tcW w:w="1183" w:type="dxa"/>
            <w:tcBorders>
              <w:left w:val="single" w:sz="4" w:space="0" w:color="000000"/>
            </w:tcBorders>
            <w:vAlign w:val="center"/>
          </w:tcPr>
          <w:p w14:paraId="6FAC2F31" w14:textId="77777777" w:rsidR="00C53E01" w:rsidRPr="00A81BCB" w:rsidRDefault="00C53E01">
            <w:pPr>
              <w:jc w:val="center"/>
              <w:rPr>
                <w:color w:val="auto"/>
              </w:rPr>
            </w:pPr>
          </w:p>
        </w:tc>
        <w:tc>
          <w:tcPr>
            <w:tcW w:w="820" w:type="dxa"/>
            <w:vAlign w:val="center"/>
          </w:tcPr>
          <w:p w14:paraId="3B9B6409" w14:textId="77777777" w:rsidR="00C53E01" w:rsidRPr="00A81BCB" w:rsidRDefault="00C53E01">
            <w:pPr>
              <w:jc w:val="center"/>
              <w:rPr>
                <w:color w:val="auto"/>
              </w:rPr>
            </w:pPr>
          </w:p>
        </w:tc>
        <w:tc>
          <w:tcPr>
            <w:tcW w:w="1209" w:type="dxa"/>
            <w:vAlign w:val="center"/>
          </w:tcPr>
          <w:p w14:paraId="53598336" w14:textId="77777777" w:rsidR="00C53E01" w:rsidRPr="00A81BCB" w:rsidRDefault="00C53E01">
            <w:pPr>
              <w:jc w:val="center"/>
              <w:rPr>
                <w:color w:val="auto"/>
              </w:rPr>
            </w:pPr>
          </w:p>
        </w:tc>
        <w:tc>
          <w:tcPr>
            <w:tcW w:w="1271" w:type="dxa"/>
            <w:vAlign w:val="center"/>
          </w:tcPr>
          <w:p w14:paraId="2C0B9592" w14:textId="77777777" w:rsidR="00C53E01" w:rsidRPr="00A81BCB" w:rsidRDefault="00C53E01">
            <w:pPr>
              <w:jc w:val="center"/>
              <w:rPr>
                <w:color w:val="auto"/>
              </w:rPr>
            </w:pPr>
          </w:p>
        </w:tc>
        <w:tc>
          <w:tcPr>
            <w:tcW w:w="1099" w:type="dxa"/>
            <w:vAlign w:val="center"/>
          </w:tcPr>
          <w:p w14:paraId="5375CB8B" w14:textId="77777777" w:rsidR="00C53E01" w:rsidRPr="00A81BCB" w:rsidRDefault="00C53E01">
            <w:pPr>
              <w:jc w:val="center"/>
              <w:rPr>
                <w:color w:val="auto"/>
              </w:rPr>
            </w:pPr>
          </w:p>
        </w:tc>
        <w:tc>
          <w:tcPr>
            <w:tcW w:w="916" w:type="dxa"/>
            <w:vAlign w:val="center"/>
          </w:tcPr>
          <w:p w14:paraId="690E749A" w14:textId="77777777" w:rsidR="00C53E01" w:rsidRPr="00A81BCB" w:rsidRDefault="00C53E01">
            <w:pPr>
              <w:jc w:val="center"/>
              <w:rPr>
                <w:color w:val="auto"/>
              </w:rPr>
            </w:pPr>
          </w:p>
        </w:tc>
      </w:tr>
      <w:tr w:rsidR="00C53E01" w:rsidRPr="00A81BCB" w14:paraId="377DBAFC" w14:textId="77777777">
        <w:trPr>
          <w:trHeight w:val="567"/>
        </w:trPr>
        <w:tc>
          <w:tcPr>
            <w:tcW w:w="811" w:type="dxa"/>
            <w:vAlign w:val="center"/>
          </w:tcPr>
          <w:p w14:paraId="02B902CC" w14:textId="77777777" w:rsidR="00C53E01" w:rsidRPr="00A81BCB" w:rsidRDefault="00C53E01">
            <w:pPr>
              <w:jc w:val="center"/>
              <w:rPr>
                <w:color w:val="auto"/>
              </w:rPr>
            </w:pPr>
          </w:p>
        </w:tc>
        <w:tc>
          <w:tcPr>
            <w:tcW w:w="1689" w:type="dxa"/>
            <w:tcBorders>
              <w:right w:val="single" w:sz="4" w:space="0" w:color="000000"/>
            </w:tcBorders>
            <w:vAlign w:val="center"/>
          </w:tcPr>
          <w:p w14:paraId="0EACF1F4" w14:textId="77777777" w:rsidR="00C53E01" w:rsidRPr="00A81BCB" w:rsidRDefault="00C53E01">
            <w:pPr>
              <w:jc w:val="center"/>
              <w:rPr>
                <w:color w:val="auto"/>
              </w:rPr>
            </w:pPr>
          </w:p>
        </w:tc>
        <w:tc>
          <w:tcPr>
            <w:tcW w:w="1183" w:type="dxa"/>
            <w:tcBorders>
              <w:left w:val="single" w:sz="4" w:space="0" w:color="000000"/>
            </w:tcBorders>
            <w:vAlign w:val="center"/>
          </w:tcPr>
          <w:p w14:paraId="1BCAC6B5" w14:textId="77777777" w:rsidR="00C53E01" w:rsidRPr="00A81BCB" w:rsidRDefault="00C53E01">
            <w:pPr>
              <w:jc w:val="center"/>
              <w:rPr>
                <w:color w:val="auto"/>
              </w:rPr>
            </w:pPr>
          </w:p>
        </w:tc>
        <w:tc>
          <w:tcPr>
            <w:tcW w:w="820" w:type="dxa"/>
            <w:vAlign w:val="center"/>
          </w:tcPr>
          <w:p w14:paraId="4D35C68D" w14:textId="77777777" w:rsidR="00C53E01" w:rsidRPr="00A81BCB" w:rsidRDefault="00C53E01">
            <w:pPr>
              <w:jc w:val="center"/>
              <w:rPr>
                <w:color w:val="auto"/>
              </w:rPr>
            </w:pPr>
          </w:p>
        </w:tc>
        <w:tc>
          <w:tcPr>
            <w:tcW w:w="1209" w:type="dxa"/>
            <w:vAlign w:val="center"/>
          </w:tcPr>
          <w:p w14:paraId="230EDCED" w14:textId="77777777" w:rsidR="00C53E01" w:rsidRPr="00A81BCB" w:rsidRDefault="00C53E01">
            <w:pPr>
              <w:jc w:val="center"/>
              <w:rPr>
                <w:color w:val="auto"/>
              </w:rPr>
            </w:pPr>
          </w:p>
        </w:tc>
        <w:tc>
          <w:tcPr>
            <w:tcW w:w="1271" w:type="dxa"/>
            <w:vAlign w:val="center"/>
          </w:tcPr>
          <w:p w14:paraId="0C3E3170" w14:textId="77777777" w:rsidR="00C53E01" w:rsidRPr="00A81BCB" w:rsidRDefault="00C53E01">
            <w:pPr>
              <w:jc w:val="center"/>
              <w:rPr>
                <w:color w:val="auto"/>
              </w:rPr>
            </w:pPr>
          </w:p>
        </w:tc>
        <w:tc>
          <w:tcPr>
            <w:tcW w:w="1099" w:type="dxa"/>
            <w:vAlign w:val="center"/>
          </w:tcPr>
          <w:p w14:paraId="48FB5826" w14:textId="77777777" w:rsidR="00C53E01" w:rsidRPr="00A81BCB" w:rsidRDefault="00C53E01">
            <w:pPr>
              <w:jc w:val="center"/>
              <w:rPr>
                <w:color w:val="auto"/>
              </w:rPr>
            </w:pPr>
          </w:p>
        </w:tc>
        <w:tc>
          <w:tcPr>
            <w:tcW w:w="916" w:type="dxa"/>
            <w:vAlign w:val="center"/>
          </w:tcPr>
          <w:p w14:paraId="6D718810" w14:textId="77777777" w:rsidR="00C53E01" w:rsidRPr="00A81BCB" w:rsidRDefault="00C53E01">
            <w:pPr>
              <w:jc w:val="center"/>
              <w:rPr>
                <w:color w:val="auto"/>
              </w:rPr>
            </w:pPr>
          </w:p>
        </w:tc>
      </w:tr>
      <w:tr w:rsidR="00C53E01" w:rsidRPr="00A81BCB" w14:paraId="3E5251AC" w14:textId="77777777">
        <w:trPr>
          <w:trHeight w:val="567"/>
        </w:trPr>
        <w:tc>
          <w:tcPr>
            <w:tcW w:w="811" w:type="dxa"/>
            <w:vAlign w:val="center"/>
          </w:tcPr>
          <w:p w14:paraId="6D7B220C" w14:textId="77777777" w:rsidR="00C53E01" w:rsidRPr="00A81BCB" w:rsidRDefault="00C53E01">
            <w:pPr>
              <w:jc w:val="center"/>
              <w:rPr>
                <w:color w:val="auto"/>
              </w:rPr>
            </w:pPr>
          </w:p>
        </w:tc>
        <w:tc>
          <w:tcPr>
            <w:tcW w:w="1689" w:type="dxa"/>
            <w:tcBorders>
              <w:right w:val="single" w:sz="4" w:space="0" w:color="000000"/>
            </w:tcBorders>
            <w:vAlign w:val="center"/>
          </w:tcPr>
          <w:p w14:paraId="27D611A9" w14:textId="77777777" w:rsidR="00C53E01" w:rsidRPr="00A81BCB" w:rsidRDefault="00C53E01">
            <w:pPr>
              <w:jc w:val="center"/>
              <w:rPr>
                <w:color w:val="auto"/>
              </w:rPr>
            </w:pPr>
          </w:p>
        </w:tc>
        <w:tc>
          <w:tcPr>
            <w:tcW w:w="1183" w:type="dxa"/>
            <w:tcBorders>
              <w:left w:val="single" w:sz="4" w:space="0" w:color="000000"/>
            </w:tcBorders>
            <w:vAlign w:val="center"/>
          </w:tcPr>
          <w:p w14:paraId="5A703811" w14:textId="77777777" w:rsidR="00C53E01" w:rsidRPr="00A81BCB" w:rsidRDefault="00C53E01">
            <w:pPr>
              <w:jc w:val="center"/>
              <w:rPr>
                <w:color w:val="auto"/>
              </w:rPr>
            </w:pPr>
          </w:p>
        </w:tc>
        <w:tc>
          <w:tcPr>
            <w:tcW w:w="820" w:type="dxa"/>
            <w:vAlign w:val="center"/>
          </w:tcPr>
          <w:p w14:paraId="1E23BC72" w14:textId="77777777" w:rsidR="00C53E01" w:rsidRPr="00A81BCB" w:rsidRDefault="00C53E01">
            <w:pPr>
              <w:jc w:val="center"/>
              <w:rPr>
                <w:color w:val="auto"/>
              </w:rPr>
            </w:pPr>
          </w:p>
        </w:tc>
        <w:tc>
          <w:tcPr>
            <w:tcW w:w="1209" w:type="dxa"/>
            <w:vAlign w:val="center"/>
          </w:tcPr>
          <w:p w14:paraId="5C0113D7" w14:textId="77777777" w:rsidR="00C53E01" w:rsidRPr="00A81BCB" w:rsidRDefault="00C53E01">
            <w:pPr>
              <w:jc w:val="center"/>
              <w:rPr>
                <w:color w:val="auto"/>
              </w:rPr>
            </w:pPr>
          </w:p>
        </w:tc>
        <w:tc>
          <w:tcPr>
            <w:tcW w:w="1271" w:type="dxa"/>
            <w:vAlign w:val="center"/>
          </w:tcPr>
          <w:p w14:paraId="30630250" w14:textId="77777777" w:rsidR="00C53E01" w:rsidRPr="00A81BCB" w:rsidRDefault="00C53E01">
            <w:pPr>
              <w:jc w:val="center"/>
              <w:rPr>
                <w:color w:val="auto"/>
              </w:rPr>
            </w:pPr>
          </w:p>
        </w:tc>
        <w:tc>
          <w:tcPr>
            <w:tcW w:w="1099" w:type="dxa"/>
            <w:vAlign w:val="center"/>
          </w:tcPr>
          <w:p w14:paraId="615C7D6B" w14:textId="77777777" w:rsidR="00C53E01" w:rsidRPr="00A81BCB" w:rsidRDefault="00C53E01">
            <w:pPr>
              <w:jc w:val="center"/>
              <w:rPr>
                <w:color w:val="auto"/>
              </w:rPr>
            </w:pPr>
          </w:p>
        </w:tc>
        <w:tc>
          <w:tcPr>
            <w:tcW w:w="916" w:type="dxa"/>
            <w:vAlign w:val="center"/>
          </w:tcPr>
          <w:p w14:paraId="34446137" w14:textId="77777777" w:rsidR="00C53E01" w:rsidRPr="00A81BCB" w:rsidRDefault="00C53E01">
            <w:pPr>
              <w:jc w:val="center"/>
              <w:rPr>
                <w:color w:val="auto"/>
              </w:rPr>
            </w:pPr>
          </w:p>
        </w:tc>
      </w:tr>
      <w:tr w:rsidR="00C53E01" w:rsidRPr="00A81BCB" w14:paraId="1C39A368" w14:textId="77777777">
        <w:trPr>
          <w:trHeight w:val="567"/>
        </w:trPr>
        <w:tc>
          <w:tcPr>
            <w:tcW w:w="811" w:type="dxa"/>
            <w:vAlign w:val="center"/>
          </w:tcPr>
          <w:p w14:paraId="77141364" w14:textId="77777777" w:rsidR="00C53E01" w:rsidRPr="00A81BCB" w:rsidRDefault="00C53E01">
            <w:pPr>
              <w:jc w:val="center"/>
              <w:rPr>
                <w:color w:val="auto"/>
              </w:rPr>
            </w:pPr>
          </w:p>
        </w:tc>
        <w:tc>
          <w:tcPr>
            <w:tcW w:w="1689" w:type="dxa"/>
            <w:tcBorders>
              <w:right w:val="single" w:sz="4" w:space="0" w:color="000000"/>
            </w:tcBorders>
            <w:vAlign w:val="center"/>
          </w:tcPr>
          <w:p w14:paraId="5838D059" w14:textId="77777777" w:rsidR="00C53E01" w:rsidRPr="00A81BCB" w:rsidRDefault="00C53E01">
            <w:pPr>
              <w:jc w:val="center"/>
              <w:rPr>
                <w:color w:val="auto"/>
              </w:rPr>
            </w:pPr>
          </w:p>
        </w:tc>
        <w:tc>
          <w:tcPr>
            <w:tcW w:w="1183" w:type="dxa"/>
            <w:tcBorders>
              <w:left w:val="single" w:sz="4" w:space="0" w:color="000000"/>
            </w:tcBorders>
            <w:vAlign w:val="center"/>
          </w:tcPr>
          <w:p w14:paraId="169DCB43" w14:textId="77777777" w:rsidR="00C53E01" w:rsidRPr="00A81BCB" w:rsidRDefault="00C53E01">
            <w:pPr>
              <w:jc w:val="center"/>
              <w:rPr>
                <w:color w:val="auto"/>
              </w:rPr>
            </w:pPr>
          </w:p>
        </w:tc>
        <w:tc>
          <w:tcPr>
            <w:tcW w:w="820" w:type="dxa"/>
            <w:vAlign w:val="center"/>
          </w:tcPr>
          <w:p w14:paraId="3E8B9684" w14:textId="77777777" w:rsidR="00C53E01" w:rsidRPr="00A81BCB" w:rsidRDefault="00C53E01">
            <w:pPr>
              <w:jc w:val="center"/>
              <w:rPr>
                <w:color w:val="auto"/>
              </w:rPr>
            </w:pPr>
          </w:p>
        </w:tc>
        <w:tc>
          <w:tcPr>
            <w:tcW w:w="1209" w:type="dxa"/>
            <w:vAlign w:val="center"/>
          </w:tcPr>
          <w:p w14:paraId="0C1A233E" w14:textId="77777777" w:rsidR="00C53E01" w:rsidRPr="00A81BCB" w:rsidRDefault="00C53E01">
            <w:pPr>
              <w:jc w:val="center"/>
              <w:rPr>
                <w:color w:val="auto"/>
              </w:rPr>
            </w:pPr>
          </w:p>
        </w:tc>
        <w:tc>
          <w:tcPr>
            <w:tcW w:w="1271" w:type="dxa"/>
            <w:vAlign w:val="center"/>
          </w:tcPr>
          <w:p w14:paraId="61C6BA78" w14:textId="77777777" w:rsidR="00C53E01" w:rsidRPr="00A81BCB" w:rsidRDefault="00C53E01">
            <w:pPr>
              <w:jc w:val="center"/>
              <w:rPr>
                <w:color w:val="auto"/>
              </w:rPr>
            </w:pPr>
          </w:p>
        </w:tc>
        <w:tc>
          <w:tcPr>
            <w:tcW w:w="1099" w:type="dxa"/>
            <w:vAlign w:val="center"/>
          </w:tcPr>
          <w:p w14:paraId="1FEC693C" w14:textId="77777777" w:rsidR="00C53E01" w:rsidRPr="00A81BCB" w:rsidRDefault="00C53E01">
            <w:pPr>
              <w:jc w:val="center"/>
              <w:rPr>
                <w:color w:val="auto"/>
              </w:rPr>
            </w:pPr>
          </w:p>
        </w:tc>
        <w:tc>
          <w:tcPr>
            <w:tcW w:w="916" w:type="dxa"/>
            <w:vAlign w:val="center"/>
          </w:tcPr>
          <w:p w14:paraId="4B8DDBE4" w14:textId="77777777" w:rsidR="00C53E01" w:rsidRPr="00A81BCB" w:rsidRDefault="00C53E01">
            <w:pPr>
              <w:jc w:val="center"/>
              <w:rPr>
                <w:color w:val="auto"/>
              </w:rPr>
            </w:pPr>
          </w:p>
        </w:tc>
      </w:tr>
      <w:tr w:rsidR="00C53E01" w:rsidRPr="00A81BCB" w14:paraId="3AE2A2B6" w14:textId="77777777">
        <w:trPr>
          <w:trHeight w:val="567"/>
        </w:trPr>
        <w:tc>
          <w:tcPr>
            <w:tcW w:w="811" w:type="dxa"/>
            <w:vAlign w:val="center"/>
          </w:tcPr>
          <w:p w14:paraId="6A3E7DA2" w14:textId="77777777" w:rsidR="00C53E01" w:rsidRPr="00A81BCB" w:rsidRDefault="00C53E01">
            <w:pPr>
              <w:jc w:val="center"/>
              <w:rPr>
                <w:color w:val="auto"/>
              </w:rPr>
            </w:pPr>
          </w:p>
        </w:tc>
        <w:tc>
          <w:tcPr>
            <w:tcW w:w="1689" w:type="dxa"/>
            <w:tcBorders>
              <w:right w:val="single" w:sz="4" w:space="0" w:color="000000"/>
            </w:tcBorders>
            <w:vAlign w:val="center"/>
          </w:tcPr>
          <w:p w14:paraId="7A669A2C" w14:textId="77777777" w:rsidR="00C53E01" w:rsidRPr="00A81BCB" w:rsidRDefault="00C53E01">
            <w:pPr>
              <w:jc w:val="center"/>
              <w:rPr>
                <w:color w:val="auto"/>
              </w:rPr>
            </w:pPr>
          </w:p>
        </w:tc>
        <w:tc>
          <w:tcPr>
            <w:tcW w:w="1183" w:type="dxa"/>
            <w:tcBorders>
              <w:left w:val="single" w:sz="4" w:space="0" w:color="000000"/>
            </w:tcBorders>
            <w:vAlign w:val="center"/>
          </w:tcPr>
          <w:p w14:paraId="4D358085" w14:textId="77777777" w:rsidR="00C53E01" w:rsidRPr="00A81BCB" w:rsidRDefault="00C53E01">
            <w:pPr>
              <w:jc w:val="center"/>
              <w:rPr>
                <w:color w:val="auto"/>
              </w:rPr>
            </w:pPr>
          </w:p>
        </w:tc>
        <w:tc>
          <w:tcPr>
            <w:tcW w:w="820" w:type="dxa"/>
            <w:vAlign w:val="center"/>
          </w:tcPr>
          <w:p w14:paraId="189055F2" w14:textId="77777777" w:rsidR="00C53E01" w:rsidRPr="00A81BCB" w:rsidRDefault="00C53E01">
            <w:pPr>
              <w:jc w:val="center"/>
              <w:rPr>
                <w:color w:val="auto"/>
              </w:rPr>
            </w:pPr>
          </w:p>
        </w:tc>
        <w:tc>
          <w:tcPr>
            <w:tcW w:w="1209" w:type="dxa"/>
            <w:vAlign w:val="center"/>
          </w:tcPr>
          <w:p w14:paraId="743DE067" w14:textId="77777777" w:rsidR="00C53E01" w:rsidRPr="00A81BCB" w:rsidRDefault="00C53E01">
            <w:pPr>
              <w:jc w:val="center"/>
              <w:rPr>
                <w:color w:val="auto"/>
              </w:rPr>
            </w:pPr>
          </w:p>
        </w:tc>
        <w:tc>
          <w:tcPr>
            <w:tcW w:w="1271" w:type="dxa"/>
            <w:vAlign w:val="center"/>
          </w:tcPr>
          <w:p w14:paraId="04D6D82B" w14:textId="77777777" w:rsidR="00C53E01" w:rsidRPr="00A81BCB" w:rsidRDefault="00C53E01">
            <w:pPr>
              <w:jc w:val="center"/>
              <w:rPr>
                <w:color w:val="auto"/>
              </w:rPr>
            </w:pPr>
          </w:p>
        </w:tc>
        <w:tc>
          <w:tcPr>
            <w:tcW w:w="1099" w:type="dxa"/>
            <w:vAlign w:val="center"/>
          </w:tcPr>
          <w:p w14:paraId="412F89C4" w14:textId="77777777" w:rsidR="00C53E01" w:rsidRPr="00A81BCB" w:rsidRDefault="00C53E01">
            <w:pPr>
              <w:jc w:val="center"/>
              <w:rPr>
                <w:color w:val="auto"/>
              </w:rPr>
            </w:pPr>
          </w:p>
        </w:tc>
        <w:tc>
          <w:tcPr>
            <w:tcW w:w="916" w:type="dxa"/>
            <w:vAlign w:val="center"/>
          </w:tcPr>
          <w:p w14:paraId="57C4FB1E" w14:textId="77777777" w:rsidR="00C53E01" w:rsidRPr="00A81BCB" w:rsidRDefault="00C53E01">
            <w:pPr>
              <w:jc w:val="center"/>
              <w:rPr>
                <w:color w:val="auto"/>
              </w:rPr>
            </w:pPr>
          </w:p>
        </w:tc>
      </w:tr>
      <w:tr w:rsidR="00C53E01" w:rsidRPr="00A81BCB" w14:paraId="14495F1D" w14:textId="77777777">
        <w:trPr>
          <w:trHeight w:val="567"/>
        </w:trPr>
        <w:tc>
          <w:tcPr>
            <w:tcW w:w="811" w:type="dxa"/>
            <w:vAlign w:val="center"/>
          </w:tcPr>
          <w:p w14:paraId="238900C7" w14:textId="77777777" w:rsidR="00C53E01" w:rsidRPr="00A81BCB" w:rsidRDefault="00C53E01">
            <w:pPr>
              <w:jc w:val="center"/>
              <w:rPr>
                <w:color w:val="auto"/>
              </w:rPr>
            </w:pPr>
          </w:p>
        </w:tc>
        <w:tc>
          <w:tcPr>
            <w:tcW w:w="1689" w:type="dxa"/>
            <w:tcBorders>
              <w:right w:val="single" w:sz="4" w:space="0" w:color="000000"/>
            </w:tcBorders>
            <w:vAlign w:val="center"/>
          </w:tcPr>
          <w:p w14:paraId="59EF91E8" w14:textId="77777777" w:rsidR="00C53E01" w:rsidRPr="00A81BCB" w:rsidRDefault="00C53E01">
            <w:pPr>
              <w:jc w:val="center"/>
              <w:rPr>
                <w:color w:val="auto"/>
              </w:rPr>
            </w:pPr>
          </w:p>
        </w:tc>
        <w:tc>
          <w:tcPr>
            <w:tcW w:w="1183" w:type="dxa"/>
            <w:tcBorders>
              <w:left w:val="single" w:sz="4" w:space="0" w:color="000000"/>
            </w:tcBorders>
            <w:vAlign w:val="center"/>
          </w:tcPr>
          <w:p w14:paraId="56BD5349" w14:textId="77777777" w:rsidR="00C53E01" w:rsidRPr="00A81BCB" w:rsidRDefault="00C53E01">
            <w:pPr>
              <w:jc w:val="center"/>
              <w:rPr>
                <w:color w:val="auto"/>
              </w:rPr>
            </w:pPr>
          </w:p>
        </w:tc>
        <w:tc>
          <w:tcPr>
            <w:tcW w:w="820" w:type="dxa"/>
            <w:vAlign w:val="center"/>
          </w:tcPr>
          <w:p w14:paraId="383107D6" w14:textId="77777777" w:rsidR="00C53E01" w:rsidRPr="00A81BCB" w:rsidRDefault="00C53E01">
            <w:pPr>
              <w:jc w:val="center"/>
              <w:rPr>
                <w:color w:val="auto"/>
              </w:rPr>
            </w:pPr>
          </w:p>
        </w:tc>
        <w:tc>
          <w:tcPr>
            <w:tcW w:w="1209" w:type="dxa"/>
            <w:vAlign w:val="center"/>
          </w:tcPr>
          <w:p w14:paraId="4C06814C" w14:textId="77777777" w:rsidR="00C53E01" w:rsidRPr="00A81BCB" w:rsidRDefault="00C53E01">
            <w:pPr>
              <w:jc w:val="center"/>
              <w:rPr>
                <w:color w:val="auto"/>
              </w:rPr>
            </w:pPr>
          </w:p>
        </w:tc>
        <w:tc>
          <w:tcPr>
            <w:tcW w:w="1271" w:type="dxa"/>
            <w:vAlign w:val="center"/>
          </w:tcPr>
          <w:p w14:paraId="309B114F" w14:textId="77777777" w:rsidR="00C53E01" w:rsidRPr="00A81BCB" w:rsidRDefault="00C53E01">
            <w:pPr>
              <w:jc w:val="center"/>
              <w:rPr>
                <w:color w:val="auto"/>
              </w:rPr>
            </w:pPr>
          </w:p>
        </w:tc>
        <w:tc>
          <w:tcPr>
            <w:tcW w:w="1099" w:type="dxa"/>
            <w:vAlign w:val="center"/>
          </w:tcPr>
          <w:p w14:paraId="47F3CF3A" w14:textId="77777777" w:rsidR="00C53E01" w:rsidRPr="00A81BCB" w:rsidRDefault="00C53E01">
            <w:pPr>
              <w:jc w:val="center"/>
              <w:rPr>
                <w:color w:val="auto"/>
              </w:rPr>
            </w:pPr>
          </w:p>
        </w:tc>
        <w:tc>
          <w:tcPr>
            <w:tcW w:w="916" w:type="dxa"/>
            <w:vAlign w:val="center"/>
          </w:tcPr>
          <w:p w14:paraId="6F61C181" w14:textId="77777777" w:rsidR="00C53E01" w:rsidRPr="00A81BCB" w:rsidRDefault="00C53E01">
            <w:pPr>
              <w:jc w:val="center"/>
              <w:rPr>
                <w:color w:val="auto"/>
              </w:rPr>
            </w:pPr>
          </w:p>
        </w:tc>
      </w:tr>
      <w:tr w:rsidR="00C53E01" w:rsidRPr="00A81BCB" w14:paraId="656062F6" w14:textId="77777777">
        <w:trPr>
          <w:trHeight w:val="567"/>
        </w:trPr>
        <w:tc>
          <w:tcPr>
            <w:tcW w:w="811" w:type="dxa"/>
            <w:vAlign w:val="center"/>
          </w:tcPr>
          <w:p w14:paraId="5DD288B7" w14:textId="77777777" w:rsidR="00C53E01" w:rsidRPr="00A81BCB" w:rsidRDefault="00C53E01">
            <w:pPr>
              <w:jc w:val="center"/>
              <w:rPr>
                <w:color w:val="auto"/>
              </w:rPr>
            </w:pPr>
          </w:p>
        </w:tc>
        <w:tc>
          <w:tcPr>
            <w:tcW w:w="1689" w:type="dxa"/>
            <w:tcBorders>
              <w:right w:val="single" w:sz="4" w:space="0" w:color="000000"/>
            </w:tcBorders>
            <w:vAlign w:val="center"/>
          </w:tcPr>
          <w:p w14:paraId="70D3C29F" w14:textId="77777777" w:rsidR="00C53E01" w:rsidRPr="00A81BCB" w:rsidRDefault="00C53E01">
            <w:pPr>
              <w:jc w:val="center"/>
              <w:rPr>
                <w:color w:val="auto"/>
              </w:rPr>
            </w:pPr>
          </w:p>
        </w:tc>
        <w:tc>
          <w:tcPr>
            <w:tcW w:w="1183" w:type="dxa"/>
            <w:tcBorders>
              <w:left w:val="single" w:sz="4" w:space="0" w:color="000000"/>
            </w:tcBorders>
            <w:vAlign w:val="center"/>
          </w:tcPr>
          <w:p w14:paraId="06DE4E6B" w14:textId="77777777" w:rsidR="00C53E01" w:rsidRPr="00A81BCB" w:rsidRDefault="00C53E01">
            <w:pPr>
              <w:jc w:val="center"/>
              <w:rPr>
                <w:color w:val="auto"/>
              </w:rPr>
            </w:pPr>
          </w:p>
        </w:tc>
        <w:tc>
          <w:tcPr>
            <w:tcW w:w="820" w:type="dxa"/>
            <w:vAlign w:val="center"/>
          </w:tcPr>
          <w:p w14:paraId="19730DB4" w14:textId="77777777" w:rsidR="00C53E01" w:rsidRPr="00A81BCB" w:rsidRDefault="00C53E01">
            <w:pPr>
              <w:jc w:val="center"/>
              <w:rPr>
                <w:color w:val="auto"/>
              </w:rPr>
            </w:pPr>
          </w:p>
        </w:tc>
        <w:tc>
          <w:tcPr>
            <w:tcW w:w="1209" w:type="dxa"/>
            <w:vAlign w:val="center"/>
          </w:tcPr>
          <w:p w14:paraId="6DE17A05" w14:textId="77777777" w:rsidR="00C53E01" w:rsidRPr="00A81BCB" w:rsidRDefault="00C53E01">
            <w:pPr>
              <w:jc w:val="center"/>
              <w:rPr>
                <w:color w:val="auto"/>
              </w:rPr>
            </w:pPr>
          </w:p>
        </w:tc>
        <w:tc>
          <w:tcPr>
            <w:tcW w:w="1271" w:type="dxa"/>
            <w:vAlign w:val="center"/>
          </w:tcPr>
          <w:p w14:paraId="7E130487" w14:textId="77777777" w:rsidR="00C53E01" w:rsidRPr="00A81BCB" w:rsidRDefault="00C53E01">
            <w:pPr>
              <w:jc w:val="center"/>
              <w:rPr>
                <w:color w:val="auto"/>
              </w:rPr>
            </w:pPr>
          </w:p>
        </w:tc>
        <w:tc>
          <w:tcPr>
            <w:tcW w:w="1099" w:type="dxa"/>
            <w:vAlign w:val="center"/>
          </w:tcPr>
          <w:p w14:paraId="3AA1B2D8" w14:textId="77777777" w:rsidR="00C53E01" w:rsidRPr="00A81BCB" w:rsidRDefault="00C53E01">
            <w:pPr>
              <w:jc w:val="center"/>
              <w:rPr>
                <w:color w:val="auto"/>
              </w:rPr>
            </w:pPr>
          </w:p>
        </w:tc>
        <w:tc>
          <w:tcPr>
            <w:tcW w:w="916" w:type="dxa"/>
            <w:vAlign w:val="center"/>
          </w:tcPr>
          <w:p w14:paraId="6856CF6C" w14:textId="77777777" w:rsidR="00C53E01" w:rsidRPr="00A81BCB" w:rsidRDefault="00C53E01">
            <w:pPr>
              <w:jc w:val="center"/>
              <w:rPr>
                <w:color w:val="auto"/>
              </w:rPr>
            </w:pPr>
          </w:p>
        </w:tc>
      </w:tr>
      <w:tr w:rsidR="00C53E01" w:rsidRPr="00A81BCB" w14:paraId="62737CB0" w14:textId="77777777">
        <w:trPr>
          <w:trHeight w:val="567"/>
        </w:trPr>
        <w:tc>
          <w:tcPr>
            <w:tcW w:w="811" w:type="dxa"/>
            <w:vAlign w:val="center"/>
          </w:tcPr>
          <w:p w14:paraId="3DC15374" w14:textId="77777777" w:rsidR="00C53E01" w:rsidRPr="00A81BCB" w:rsidRDefault="00C53E01">
            <w:pPr>
              <w:jc w:val="center"/>
              <w:rPr>
                <w:color w:val="auto"/>
              </w:rPr>
            </w:pPr>
          </w:p>
        </w:tc>
        <w:tc>
          <w:tcPr>
            <w:tcW w:w="1689" w:type="dxa"/>
            <w:tcBorders>
              <w:right w:val="single" w:sz="4" w:space="0" w:color="000000"/>
            </w:tcBorders>
            <w:vAlign w:val="center"/>
          </w:tcPr>
          <w:p w14:paraId="3CAB6C0C" w14:textId="77777777" w:rsidR="00C53E01" w:rsidRPr="00A81BCB" w:rsidRDefault="00C53E01">
            <w:pPr>
              <w:jc w:val="center"/>
              <w:rPr>
                <w:color w:val="auto"/>
              </w:rPr>
            </w:pPr>
          </w:p>
        </w:tc>
        <w:tc>
          <w:tcPr>
            <w:tcW w:w="1183" w:type="dxa"/>
            <w:tcBorders>
              <w:left w:val="single" w:sz="4" w:space="0" w:color="000000"/>
            </w:tcBorders>
            <w:vAlign w:val="center"/>
          </w:tcPr>
          <w:p w14:paraId="175CD936" w14:textId="77777777" w:rsidR="00C53E01" w:rsidRPr="00A81BCB" w:rsidRDefault="00C53E01">
            <w:pPr>
              <w:jc w:val="center"/>
              <w:rPr>
                <w:color w:val="auto"/>
              </w:rPr>
            </w:pPr>
          </w:p>
        </w:tc>
        <w:tc>
          <w:tcPr>
            <w:tcW w:w="820" w:type="dxa"/>
            <w:vAlign w:val="center"/>
          </w:tcPr>
          <w:p w14:paraId="60059FB7" w14:textId="77777777" w:rsidR="00C53E01" w:rsidRPr="00A81BCB" w:rsidRDefault="00C53E01">
            <w:pPr>
              <w:jc w:val="center"/>
              <w:rPr>
                <w:color w:val="auto"/>
              </w:rPr>
            </w:pPr>
          </w:p>
        </w:tc>
        <w:tc>
          <w:tcPr>
            <w:tcW w:w="1209" w:type="dxa"/>
            <w:vAlign w:val="center"/>
          </w:tcPr>
          <w:p w14:paraId="52CD2B09" w14:textId="77777777" w:rsidR="00C53E01" w:rsidRPr="00A81BCB" w:rsidRDefault="00C53E01">
            <w:pPr>
              <w:jc w:val="center"/>
              <w:rPr>
                <w:color w:val="auto"/>
              </w:rPr>
            </w:pPr>
          </w:p>
        </w:tc>
        <w:tc>
          <w:tcPr>
            <w:tcW w:w="1271" w:type="dxa"/>
            <w:vAlign w:val="center"/>
          </w:tcPr>
          <w:p w14:paraId="23F8E644" w14:textId="77777777" w:rsidR="00C53E01" w:rsidRPr="00A81BCB" w:rsidRDefault="00C53E01">
            <w:pPr>
              <w:jc w:val="center"/>
              <w:rPr>
                <w:color w:val="auto"/>
              </w:rPr>
            </w:pPr>
          </w:p>
        </w:tc>
        <w:tc>
          <w:tcPr>
            <w:tcW w:w="1099" w:type="dxa"/>
            <w:vAlign w:val="center"/>
          </w:tcPr>
          <w:p w14:paraId="1EA68B0F" w14:textId="77777777" w:rsidR="00C53E01" w:rsidRPr="00A81BCB" w:rsidRDefault="00C53E01">
            <w:pPr>
              <w:jc w:val="center"/>
              <w:rPr>
                <w:color w:val="auto"/>
              </w:rPr>
            </w:pPr>
          </w:p>
        </w:tc>
        <w:tc>
          <w:tcPr>
            <w:tcW w:w="916" w:type="dxa"/>
            <w:vAlign w:val="center"/>
          </w:tcPr>
          <w:p w14:paraId="76317572" w14:textId="77777777" w:rsidR="00C53E01" w:rsidRPr="00A81BCB" w:rsidRDefault="00C53E01">
            <w:pPr>
              <w:jc w:val="center"/>
              <w:rPr>
                <w:color w:val="auto"/>
              </w:rPr>
            </w:pPr>
          </w:p>
        </w:tc>
      </w:tr>
      <w:tr w:rsidR="00C53E01" w:rsidRPr="00A81BCB" w14:paraId="5F023590" w14:textId="77777777">
        <w:trPr>
          <w:trHeight w:val="567"/>
        </w:trPr>
        <w:tc>
          <w:tcPr>
            <w:tcW w:w="811" w:type="dxa"/>
            <w:vAlign w:val="center"/>
          </w:tcPr>
          <w:p w14:paraId="038369E5" w14:textId="77777777" w:rsidR="00C53E01" w:rsidRPr="00A81BCB" w:rsidRDefault="00C53E01">
            <w:pPr>
              <w:jc w:val="center"/>
              <w:rPr>
                <w:color w:val="auto"/>
              </w:rPr>
            </w:pPr>
          </w:p>
        </w:tc>
        <w:tc>
          <w:tcPr>
            <w:tcW w:w="1689" w:type="dxa"/>
            <w:tcBorders>
              <w:right w:val="single" w:sz="4" w:space="0" w:color="000000"/>
            </w:tcBorders>
            <w:vAlign w:val="center"/>
          </w:tcPr>
          <w:p w14:paraId="638236A1" w14:textId="77777777" w:rsidR="00C53E01" w:rsidRPr="00A81BCB" w:rsidRDefault="00C53E01">
            <w:pPr>
              <w:jc w:val="center"/>
              <w:rPr>
                <w:color w:val="auto"/>
              </w:rPr>
            </w:pPr>
          </w:p>
        </w:tc>
        <w:tc>
          <w:tcPr>
            <w:tcW w:w="1183" w:type="dxa"/>
            <w:tcBorders>
              <w:left w:val="single" w:sz="4" w:space="0" w:color="000000"/>
            </w:tcBorders>
            <w:vAlign w:val="center"/>
          </w:tcPr>
          <w:p w14:paraId="1576A06C" w14:textId="77777777" w:rsidR="00C53E01" w:rsidRPr="00A81BCB" w:rsidRDefault="00C53E01">
            <w:pPr>
              <w:jc w:val="center"/>
              <w:rPr>
                <w:color w:val="auto"/>
              </w:rPr>
            </w:pPr>
          </w:p>
        </w:tc>
        <w:tc>
          <w:tcPr>
            <w:tcW w:w="820" w:type="dxa"/>
            <w:vAlign w:val="center"/>
          </w:tcPr>
          <w:p w14:paraId="02F51239" w14:textId="77777777" w:rsidR="00C53E01" w:rsidRPr="00A81BCB" w:rsidRDefault="00C53E01">
            <w:pPr>
              <w:jc w:val="center"/>
              <w:rPr>
                <w:color w:val="auto"/>
              </w:rPr>
            </w:pPr>
          </w:p>
        </w:tc>
        <w:tc>
          <w:tcPr>
            <w:tcW w:w="1209" w:type="dxa"/>
            <w:vAlign w:val="center"/>
          </w:tcPr>
          <w:p w14:paraId="0EC8D706" w14:textId="77777777" w:rsidR="00C53E01" w:rsidRPr="00A81BCB" w:rsidRDefault="00C53E01">
            <w:pPr>
              <w:jc w:val="center"/>
              <w:rPr>
                <w:color w:val="auto"/>
              </w:rPr>
            </w:pPr>
          </w:p>
        </w:tc>
        <w:tc>
          <w:tcPr>
            <w:tcW w:w="1271" w:type="dxa"/>
            <w:vAlign w:val="center"/>
          </w:tcPr>
          <w:p w14:paraId="49EDAB24" w14:textId="77777777" w:rsidR="00C53E01" w:rsidRPr="00A81BCB" w:rsidRDefault="00C53E01">
            <w:pPr>
              <w:jc w:val="center"/>
              <w:rPr>
                <w:color w:val="auto"/>
              </w:rPr>
            </w:pPr>
          </w:p>
        </w:tc>
        <w:tc>
          <w:tcPr>
            <w:tcW w:w="1099" w:type="dxa"/>
            <w:vAlign w:val="center"/>
          </w:tcPr>
          <w:p w14:paraId="3DCB6A22" w14:textId="77777777" w:rsidR="00C53E01" w:rsidRPr="00A81BCB" w:rsidRDefault="00C53E01">
            <w:pPr>
              <w:jc w:val="center"/>
              <w:rPr>
                <w:color w:val="auto"/>
              </w:rPr>
            </w:pPr>
          </w:p>
        </w:tc>
        <w:tc>
          <w:tcPr>
            <w:tcW w:w="916" w:type="dxa"/>
            <w:vAlign w:val="center"/>
          </w:tcPr>
          <w:p w14:paraId="3FB35CF7" w14:textId="77777777" w:rsidR="00C53E01" w:rsidRPr="00A81BCB" w:rsidRDefault="00C53E01">
            <w:pPr>
              <w:jc w:val="center"/>
              <w:rPr>
                <w:color w:val="auto"/>
              </w:rPr>
            </w:pPr>
          </w:p>
        </w:tc>
      </w:tr>
      <w:tr w:rsidR="00C53E01" w:rsidRPr="00A81BCB" w14:paraId="569C2E57" w14:textId="77777777">
        <w:trPr>
          <w:trHeight w:val="567"/>
        </w:trPr>
        <w:tc>
          <w:tcPr>
            <w:tcW w:w="811" w:type="dxa"/>
            <w:vAlign w:val="center"/>
          </w:tcPr>
          <w:p w14:paraId="72CDBA3D" w14:textId="77777777" w:rsidR="00C53E01" w:rsidRPr="00A81BCB" w:rsidRDefault="00C53E01">
            <w:pPr>
              <w:jc w:val="center"/>
              <w:rPr>
                <w:color w:val="auto"/>
              </w:rPr>
            </w:pPr>
          </w:p>
        </w:tc>
        <w:tc>
          <w:tcPr>
            <w:tcW w:w="1689" w:type="dxa"/>
            <w:tcBorders>
              <w:right w:val="single" w:sz="4" w:space="0" w:color="000000"/>
            </w:tcBorders>
            <w:vAlign w:val="center"/>
          </w:tcPr>
          <w:p w14:paraId="596EA9B3" w14:textId="77777777" w:rsidR="00C53E01" w:rsidRPr="00A81BCB" w:rsidRDefault="00C53E01">
            <w:pPr>
              <w:jc w:val="center"/>
              <w:rPr>
                <w:color w:val="auto"/>
              </w:rPr>
            </w:pPr>
          </w:p>
        </w:tc>
        <w:tc>
          <w:tcPr>
            <w:tcW w:w="1183" w:type="dxa"/>
            <w:tcBorders>
              <w:left w:val="single" w:sz="4" w:space="0" w:color="000000"/>
            </w:tcBorders>
            <w:vAlign w:val="center"/>
          </w:tcPr>
          <w:p w14:paraId="05711578" w14:textId="77777777" w:rsidR="00C53E01" w:rsidRPr="00A81BCB" w:rsidRDefault="00C53E01">
            <w:pPr>
              <w:jc w:val="center"/>
              <w:rPr>
                <w:color w:val="auto"/>
              </w:rPr>
            </w:pPr>
          </w:p>
        </w:tc>
        <w:tc>
          <w:tcPr>
            <w:tcW w:w="820" w:type="dxa"/>
            <w:vAlign w:val="center"/>
          </w:tcPr>
          <w:p w14:paraId="5E513D1C" w14:textId="77777777" w:rsidR="00C53E01" w:rsidRPr="00A81BCB" w:rsidRDefault="00C53E01">
            <w:pPr>
              <w:jc w:val="center"/>
              <w:rPr>
                <w:color w:val="auto"/>
              </w:rPr>
            </w:pPr>
          </w:p>
        </w:tc>
        <w:tc>
          <w:tcPr>
            <w:tcW w:w="1209" w:type="dxa"/>
            <w:vAlign w:val="center"/>
          </w:tcPr>
          <w:p w14:paraId="6DA254EE" w14:textId="77777777" w:rsidR="00C53E01" w:rsidRPr="00A81BCB" w:rsidRDefault="00C53E01">
            <w:pPr>
              <w:jc w:val="center"/>
              <w:rPr>
                <w:color w:val="auto"/>
              </w:rPr>
            </w:pPr>
          </w:p>
        </w:tc>
        <w:tc>
          <w:tcPr>
            <w:tcW w:w="1271" w:type="dxa"/>
            <w:vAlign w:val="center"/>
          </w:tcPr>
          <w:p w14:paraId="07A10EAC" w14:textId="77777777" w:rsidR="00C53E01" w:rsidRPr="00A81BCB" w:rsidRDefault="00C53E01">
            <w:pPr>
              <w:jc w:val="center"/>
              <w:rPr>
                <w:color w:val="auto"/>
              </w:rPr>
            </w:pPr>
          </w:p>
        </w:tc>
        <w:tc>
          <w:tcPr>
            <w:tcW w:w="1099" w:type="dxa"/>
            <w:vAlign w:val="center"/>
          </w:tcPr>
          <w:p w14:paraId="48BC98A7" w14:textId="77777777" w:rsidR="00C53E01" w:rsidRPr="00A81BCB" w:rsidRDefault="00C53E01">
            <w:pPr>
              <w:jc w:val="center"/>
              <w:rPr>
                <w:color w:val="auto"/>
              </w:rPr>
            </w:pPr>
          </w:p>
        </w:tc>
        <w:tc>
          <w:tcPr>
            <w:tcW w:w="916" w:type="dxa"/>
            <w:vAlign w:val="center"/>
          </w:tcPr>
          <w:p w14:paraId="0639130B" w14:textId="77777777" w:rsidR="00C53E01" w:rsidRPr="00A81BCB" w:rsidRDefault="00C53E01">
            <w:pPr>
              <w:jc w:val="center"/>
              <w:rPr>
                <w:color w:val="auto"/>
              </w:rPr>
            </w:pPr>
          </w:p>
        </w:tc>
      </w:tr>
      <w:tr w:rsidR="00C53E01" w:rsidRPr="00A81BCB" w14:paraId="7AA9F985" w14:textId="77777777">
        <w:trPr>
          <w:trHeight w:val="567"/>
        </w:trPr>
        <w:tc>
          <w:tcPr>
            <w:tcW w:w="811" w:type="dxa"/>
            <w:vAlign w:val="center"/>
          </w:tcPr>
          <w:p w14:paraId="40AA92ED" w14:textId="77777777" w:rsidR="00C53E01" w:rsidRPr="00A81BCB" w:rsidRDefault="00C53E01">
            <w:pPr>
              <w:jc w:val="center"/>
              <w:rPr>
                <w:color w:val="auto"/>
              </w:rPr>
            </w:pPr>
          </w:p>
        </w:tc>
        <w:tc>
          <w:tcPr>
            <w:tcW w:w="1689" w:type="dxa"/>
            <w:tcBorders>
              <w:right w:val="single" w:sz="4" w:space="0" w:color="000000"/>
            </w:tcBorders>
            <w:vAlign w:val="center"/>
          </w:tcPr>
          <w:p w14:paraId="6AD36756" w14:textId="77777777" w:rsidR="00C53E01" w:rsidRPr="00A81BCB" w:rsidRDefault="00C53E01">
            <w:pPr>
              <w:jc w:val="center"/>
              <w:rPr>
                <w:color w:val="auto"/>
              </w:rPr>
            </w:pPr>
          </w:p>
        </w:tc>
        <w:tc>
          <w:tcPr>
            <w:tcW w:w="1183" w:type="dxa"/>
            <w:tcBorders>
              <w:left w:val="single" w:sz="4" w:space="0" w:color="000000"/>
            </w:tcBorders>
            <w:vAlign w:val="center"/>
          </w:tcPr>
          <w:p w14:paraId="4B3034E5" w14:textId="77777777" w:rsidR="00C53E01" w:rsidRPr="00A81BCB" w:rsidRDefault="00C53E01">
            <w:pPr>
              <w:jc w:val="center"/>
              <w:rPr>
                <w:color w:val="auto"/>
              </w:rPr>
            </w:pPr>
          </w:p>
        </w:tc>
        <w:tc>
          <w:tcPr>
            <w:tcW w:w="820" w:type="dxa"/>
            <w:vAlign w:val="center"/>
          </w:tcPr>
          <w:p w14:paraId="136A0957" w14:textId="77777777" w:rsidR="00C53E01" w:rsidRPr="00A81BCB" w:rsidRDefault="00C53E01">
            <w:pPr>
              <w:jc w:val="center"/>
              <w:rPr>
                <w:color w:val="auto"/>
              </w:rPr>
            </w:pPr>
          </w:p>
        </w:tc>
        <w:tc>
          <w:tcPr>
            <w:tcW w:w="1209" w:type="dxa"/>
            <w:vAlign w:val="center"/>
          </w:tcPr>
          <w:p w14:paraId="65F50168" w14:textId="77777777" w:rsidR="00C53E01" w:rsidRPr="00A81BCB" w:rsidRDefault="00C53E01">
            <w:pPr>
              <w:jc w:val="center"/>
              <w:rPr>
                <w:color w:val="auto"/>
              </w:rPr>
            </w:pPr>
          </w:p>
        </w:tc>
        <w:tc>
          <w:tcPr>
            <w:tcW w:w="1271" w:type="dxa"/>
            <w:vAlign w:val="center"/>
          </w:tcPr>
          <w:p w14:paraId="0343D278" w14:textId="77777777" w:rsidR="00C53E01" w:rsidRPr="00A81BCB" w:rsidRDefault="00C53E01">
            <w:pPr>
              <w:jc w:val="center"/>
              <w:rPr>
                <w:color w:val="auto"/>
              </w:rPr>
            </w:pPr>
          </w:p>
        </w:tc>
        <w:tc>
          <w:tcPr>
            <w:tcW w:w="1099" w:type="dxa"/>
            <w:vAlign w:val="center"/>
          </w:tcPr>
          <w:p w14:paraId="5BEDF758" w14:textId="77777777" w:rsidR="00C53E01" w:rsidRPr="00A81BCB" w:rsidRDefault="00C53E01">
            <w:pPr>
              <w:jc w:val="center"/>
              <w:rPr>
                <w:color w:val="auto"/>
              </w:rPr>
            </w:pPr>
          </w:p>
        </w:tc>
        <w:tc>
          <w:tcPr>
            <w:tcW w:w="916" w:type="dxa"/>
            <w:vAlign w:val="center"/>
          </w:tcPr>
          <w:p w14:paraId="5336DC30" w14:textId="77777777" w:rsidR="00C53E01" w:rsidRPr="00A81BCB" w:rsidRDefault="00C53E01">
            <w:pPr>
              <w:jc w:val="center"/>
              <w:rPr>
                <w:color w:val="auto"/>
              </w:rPr>
            </w:pPr>
          </w:p>
        </w:tc>
      </w:tr>
      <w:tr w:rsidR="00C53E01" w:rsidRPr="00A81BCB" w14:paraId="26C9B66C" w14:textId="77777777">
        <w:trPr>
          <w:trHeight w:val="567"/>
        </w:trPr>
        <w:tc>
          <w:tcPr>
            <w:tcW w:w="811" w:type="dxa"/>
            <w:vAlign w:val="center"/>
          </w:tcPr>
          <w:p w14:paraId="65D66C95" w14:textId="77777777" w:rsidR="00C53E01" w:rsidRPr="00A81BCB" w:rsidRDefault="00C53E01">
            <w:pPr>
              <w:jc w:val="center"/>
              <w:rPr>
                <w:color w:val="auto"/>
              </w:rPr>
            </w:pPr>
          </w:p>
        </w:tc>
        <w:tc>
          <w:tcPr>
            <w:tcW w:w="1689" w:type="dxa"/>
            <w:tcBorders>
              <w:right w:val="single" w:sz="4" w:space="0" w:color="000000"/>
            </w:tcBorders>
            <w:vAlign w:val="center"/>
          </w:tcPr>
          <w:p w14:paraId="6E108756" w14:textId="77777777" w:rsidR="00C53E01" w:rsidRPr="00A81BCB" w:rsidRDefault="00C53E01">
            <w:pPr>
              <w:jc w:val="center"/>
              <w:rPr>
                <w:color w:val="auto"/>
              </w:rPr>
            </w:pPr>
          </w:p>
        </w:tc>
        <w:tc>
          <w:tcPr>
            <w:tcW w:w="1183" w:type="dxa"/>
            <w:tcBorders>
              <w:left w:val="single" w:sz="4" w:space="0" w:color="000000"/>
            </w:tcBorders>
            <w:vAlign w:val="center"/>
          </w:tcPr>
          <w:p w14:paraId="0B24EE13" w14:textId="77777777" w:rsidR="00C53E01" w:rsidRPr="00A81BCB" w:rsidRDefault="00C53E01">
            <w:pPr>
              <w:jc w:val="center"/>
              <w:rPr>
                <w:color w:val="auto"/>
              </w:rPr>
            </w:pPr>
          </w:p>
        </w:tc>
        <w:tc>
          <w:tcPr>
            <w:tcW w:w="820" w:type="dxa"/>
            <w:vAlign w:val="center"/>
          </w:tcPr>
          <w:p w14:paraId="22CDFDE2" w14:textId="77777777" w:rsidR="00C53E01" w:rsidRPr="00A81BCB" w:rsidRDefault="00C53E01">
            <w:pPr>
              <w:jc w:val="center"/>
              <w:rPr>
                <w:color w:val="auto"/>
              </w:rPr>
            </w:pPr>
          </w:p>
        </w:tc>
        <w:tc>
          <w:tcPr>
            <w:tcW w:w="1209" w:type="dxa"/>
            <w:vAlign w:val="center"/>
          </w:tcPr>
          <w:p w14:paraId="53919CAB" w14:textId="77777777" w:rsidR="00C53E01" w:rsidRPr="00A81BCB" w:rsidRDefault="00C53E01">
            <w:pPr>
              <w:jc w:val="center"/>
              <w:rPr>
                <w:color w:val="auto"/>
              </w:rPr>
            </w:pPr>
          </w:p>
        </w:tc>
        <w:tc>
          <w:tcPr>
            <w:tcW w:w="1271" w:type="dxa"/>
            <w:vAlign w:val="center"/>
          </w:tcPr>
          <w:p w14:paraId="14343699" w14:textId="77777777" w:rsidR="00C53E01" w:rsidRPr="00A81BCB" w:rsidRDefault="00C53E01">
            <w:pPr>
              <w:jc w:val="center"/>
              <w:rPr>
                <w:color w:val="auto"/>
              </w:rPr>
            </w:pPr>
          </w:p>
        </w:tc>
        <w:tc>
          <w:tcPr>
            <w:tcW w:w="1099" w:type="dxa"/>
            <w:vAlign w:val="center"/>
          </w:tcPr>
          <w:p w14:paraId="321F4354" w14:textId="77777777" w:rsidR="00C53E01" w:rsidRPr="00A81BCB" w:rsidRDefault="00C53E01">
            <w:pPr>
              <w:jc w:val="center"/>
              <w:rPr>
                <w:color w:val="auto"/>
              </w:rPr>
            </w:pPr>
          </w:p>
        </w:tc>
        <w:tc>
          <w:tcPr>
            <w:tcW w:w="916" w:type="dxa"/>
            <w:vAlign w:val="center"/>
          </w:tcPr>
          <w:p w14:paraId="7466CCBF" w14:textId="77777777" w:rsidR="00C53E01" w:rsidRPr="00A81BCB" w:rsidRDefault="00C53E01">
            <w:pPr>
              <w:jc w:val="center"/>
              <w:rPr>
                <w:color w:val="auto"/>
              </w:rPr>
            </w:pPr>
          </w:p>
        </w:tc>
      </w:tr>
      <w:tr w:rsidR="00C53E01" w:rsidRPr="00A81BCB" w14:paraId="4C394433" w14:textId="77777777">
        <w:trPr>
          <w:trHeight w:val="567"/>
        </w:trPr>
        <w:tc>
          <w:tcPr>
            <w:tcW w:w="811" w:type="dxa"/>
            <w:vAlign w:val="center"/>
          </w:tcPr>
          <w:p w14:paraId="23680A9A" w14:textId="77777777" w:rsidR="00C53E01" w:rsidRPr="00A81BCB" w:rsidRDefault="00C53E01">
            <w:pPr>
              <w:jc w:val="center"/>
              <w:rPr>
                <w:color w:val="auto"/>
              </w:rPr>
            </w:pPr>
          </w:p>
        </w:tc>
        <w:tc>
          <w:tcPr>
            <w:tcW w:w="1689" w:type="dxa"/>
            <w:tcBorders>
              <w:right w:val="single" w:sz="4" w:space="0" w:color="000000"/>
            </w:tcBorders>
            <w:vAlign w:val="center"/>
          </w:tcPr>
          <w:p w14:paraId="696B86B7" w14:textId="77777777" w:rsidR="00C53E01" w:rsidRPr="00A81BCB" w:rsidRDefault="00C53E01">
            <w:pPr>
              <w:jc w:val="center"/>
              <w:rPr>
                <w:color w:val="auto"/>
              </w:rPr>
            </w:pPr>
          </w:p>
        </w:tc>
        <w:tc>
          <w:tcPr>
            <w:tcW w:w="1183" w:type="dxa"/>
            <w:tcBorders>
              <w:left w:val="single" w:sz="4" w:space="0" w:color="000000"/>
            </w:tcBorders>
            <w:vAlign w:val="center"/>
          </w:tcPr>
          <w:p w14:paraId="5D1C1357" w14:textId="77777777" w:rsidR="00C53E01" w:rsidRPr="00A81BCB" w:rsidRDefault="00C53E01">
            <w:pPr>
              <w:jc w:val="center"/>
              <w:rPr>
                <w:color w:val="auto"/>
              </w:rPr>
            </w:pPr>
          </w:p>
        </w:tc>
        <w:tc>
          <w:tcPr>
            <w:tcW w:w="820" w:type="dxa"/>
            <w:vAlign w:val="center"/>
          </w:tcPr>
          <w:p w14:paraId="191EC9EC" w14:textId="77777777" w:rsidR="00C53E01" w:rsidRPr="00A81BCB" w:rsidRDefault="00C53E01">
            <w:pPr>
              <w:jc w:val="center"/>
              <w:rPr>
                <w:color w:val="auto"/>
              </w:rPr>
            </w:pPr>
          </w:p>
        </w:tc>
        <w:tc>
          <w:tcPr>
            <w:tcW w:w="1209" w:type="dxa"/>
            <w:vAlign w:val="center"/>
          </w:tcPr>
          <w:p w14:paraId="4D3529FE" w14:textId="77777777" w:rsidR="00C53E01" w:rsidRPr="00A81BCB" w:rsidRDefault="00C53E01">
            <w:pPr>
              <w:jc w:val="center"/>
              <w:rPr>
                <w:color w:val="auto"/>
              </w:rPr>
            </w:pPr>
          </w:p>
        </w:tc>
        <w:tc>
          <w:tcPr>
            <w:tcW w:w="1271" w:type="dxa"/>
            <w:vAlign w:val="center"/>
          </w:tcPr>
          <w:p w14:paraId="0B98C527" w14:textId="77777777" w:rsidR="00C53E01" w:rsidRPr="00A81BCB" w:rsidRDefault="00C53E01">
            <w:pPr>
              <w:jc w:val="center"/>
              <w:rPr>
                <w:color w:val="auto"/>
              </w:rPr>
            </w:pPr>
          </w:p>
        </w:tc>
        <w:tc>
          <w:tcPr>
            <w:tcW w:w="1099" w:type="dxa"/>
            <w:vAlign w:val="center"/>
          </w:tcPr>
          <w:p w14:paraId="7ED00E67" w14:textId="77777777" w:rsidR="00C53E01" w:rsidRPr="00A81BCB" w:rsidRDefault="00C53E01">
            <w:pPr>
              <w:jc w:val="center"/>
              <w:rPr>
                <w:color w:val="auto"/>
              </w:rPr>
            </w:pPr>
          </w:p>
        </w:tc>
        <w:tc>
          <w:tcPr>
            <w:tcW w:w="916" w:type="dxa"/>
            <w:vAlign w:val="center"/>
          </w:tcPr>
          <w:p w14:paraId="0EC59030" w14:textId="77777777" w:rsidR="00C53E01" w:rsidRPr="00A81BCB" w:rsidRDefault="00C53E01">
            <w:pPr>
              <w:jc w:val="center"/>
              <w:rPr>
                <w:color w:val="auto"/>
              </w:rPr>
            </w:pPr>
          </w:p>
        </w:tc>
      </w:tr>
      <w:tr w:rsidR="00C53E01" w:rsidRPr="00A81BCB" w14:paraId="002D0BEC" w14:textId="77777777">
        <w:trPr>
          <w:trHeight w:val="567"/>
        </w:trPr>
        <w:tc>
          <w:tcPr>
            <w:tcW w:w="811" w:type="dxa"/>
            <w:vAlign w:val="center"/>
          </w:tcPr>
          <w:p w14:paraId="4BFA2C4C" w14:textId="77777777" w:rsidR="00C53E01" w:rsidRPr="00A81BCB" w:rsidRDefault="00C53E01">
            <w:pPr>
              <w:jc w:val="center"/>
              <w:rPr>
                <w:color w:val="auto"/>
              </w:rPr>
            </w:pPr>
          </w:p>
        </w:tc>
        <w:tc>
          <w:tcPr>
            <w:tcW w:w="1689" w:type="dxa"/>
            <w:tcBorders>
              <w:right w:val="single" w:sz="4" w:space="0" w:color="000000"/>
            </w:tcBorders>
            <w:vAlign w:val="center"/>
          </w:tcPr>
          <w:p w14:paraId="57823C4B" w14:textId="77777777" w:rsidR="00C53E01" w:rsidRPr="00A81BCB" w:rsidRDefault="00C53E01">
            <w:pPr>
              <w:jc w:val="center"/>
              <w:rPr>
                <w:color w:val="auto"/>
              </w:rPr>
            </w:pPr>
          </w:p>
        </w:tc>
        <w:tc>
          <w:tcPr>
            <w:tcW w:w="1183" w:type="dxa"/>
            <w:tcBorders>
              <w:left w:val="single" w:sz="4" w:space="0" w:color="000000"/>
            </w:tcBorders>
            <w:vAlign w:val="center"/>
          </w:tcPr>
          <w:p w14:paraId="3A4FFD89" w14:textId="77777777" w:rsidR="00C53E01" w:rsidRPr="00A81BCB" w:rsidRDefault="00C53E01">
            <w:pPr>
              <w:jc w:val="center"/>
              <w:rPr>
                <w:color w:val="auto"/>
              </w:rPr>
            </w:pPr>
          </w:p>
        </w:tc>
        <w:tc>
          <w:tcPr>
            <w:tcW w:w="820" w:type="dxa"/>
            <w:vAlign w:val="center"/>
          </w:tcPr>
          <w:p w14:paraId="29BE4704" w14:textId="77777777" w:rsidR="00C53E01" w:rsidRPr="00A81BCB" w:rsidRDefault="00C53E01">
            <w:pPr>
              <w:jc w:val="center"/>
              <w:rPr>
                <w:color w:val="auto"/>
              </w:rPr>
            </w:pPr>
          </w:p>
        </w:tc>
        <w:tc>
          <w:tcPr>
            <w:tcW w:w="1209" w:type="dxa"/>
            <w:vAlign w:val="center"/>
          </w:tcPr>
          <w:p w14:paraId="03B71A8E" w14:textId="77777777" w:rsidR="00C53E01" w:rsidRPr="00A81BCB" w:rsidRDefault="00C53E01">
            <w:pPr>
              <w:jc w:val="center"/>
              <w:rPr>
                <w:color w:val="auto"/>
              </w:rPr>
            </w:pPr>
          </w:p>
        </w:tc>
        <w:tc>
          <w:tcPr>
            <w:tcW w:w="1271" w:type="dxa"/>
            <w:vAlign w:val="center"/>
          </w:tcPr>
          <w:p w14:paraId="2282729C" w14:textId="77777777" w:rsidR="00C53E01" w:rsidRPr="00A81BCB" w:rsidRDefault="00C53E01">
            <w:pPr>
              <w:jc w:val="center"/>
              <w:rPr>
                <w:color w:val="auto"/>
              </w:rPr>
            </w:pPr>
          </w:p>
        </w:tc>
        <w:tc>
          <w:tcPr>
            <w:tcW w:w="1099" w:type="dxa"/>
            <w:vAlign w:val="center"/>
          </w:tcPr>
          <w:p w14:paraId="017386EB" w14:textId="77777777" w:rsidR="00C53E01" w:rsidRPr="00A81BCB" w:rsidRDefault="00C53E01">
            <w:pPr>
              <w:jc w:val="center"/>
              <w:rPr>
                <w:color w:val="auto"/>
              </w:rPr>
            </w:pPr>
          </w:p>
        </w:tc>
        <w:tc>
          <w:tcPr>
            <w:tcW w:w="916" w:type="dxa"/>
            <w:vAlign w:val="center"/>
          </w:tcPr>
          <w:p w14:paraId="480B9A58" w14:textId="77777777" w:rsidR="00C53E01" w:rsidRPr="00A81BCB" w:rsidRDefault="00C53E01">
            <w:pPr>
              <w:jc w:val="center"/>
              <w:rPr>
                <w:color w:val="auto"/>
              </w:rPr>
            </w:pPr>
          </w:p>
        </w:tc>
      </w:tr>
      <w:tr w:rsidR="00C53E01" w:rsidRPr="00A81BCB" w14:paraId="3A6B5FB0" w14:textId="77777777">
        <w:trPr>
          <w:trHeight w:val="567"/>
        </w:trPr>
        <w:tc>
          <w:tcPr>
            <w:tcW w:w="811" w:type="dxa"/>
            <w:vAlign w:val="center"/>
          </w:tcPr>
          <w:p w14:paraId="5B2F1587" w14:textId="77777777" w:rsidR="00C53E01" w:rsidRPr="00A81BCB" w:rsidRDefault="00C53E01">
            <w:pPr>
              <w:jc w:val="center"/>
              <w:rPr>
                <w:color w:val="auto"/>
              </w:rPr>
            </w:pPr>
          </w:p>
        </w:tc>
        <w:tc>
          <w:tcPr>
            <w:tcW w:w="1689" w:type="dxa"/>
            <w:tcBorders>
              <w:right w:val="single" w:sz="4" w:space="0" w:color="000000"/>
            </w:tcBorders>
            <w:vAlign w:val="center"/>
          </w:tcPr>
          <w:p w14:paraId="3859D01C" w14:textId="77777777" w:rsidR="00C53E01" w:rsidRPr="00A81BCB" w:rsidRDefault="00C53E01">
            <w:pPr>
              <w:jc w:val="center"/>
              <w:rPr>
                <w:color w:val="auto"/>
              </w:rPr>
            </w:pPr>
          </w:p>
        </w:tc>
        <w:tc>
          <w:tcPr>
            <w:tcW w:w="1183" w:type="dxa"/>
            <w:tcBorders>
              <w:left w:val="single" w:sz="4" w:space="0" w:color="000000"/>
            </w:tcBorders>
            <w:vAlign w:val="center"/>
          </w:tcPr>
          <w:p w14:paraId="689191E5" w14:textId="77777777" w:rsidR="00C53E01" w:rsidRPr="00A81BCB" w:rsidRDefault="00C53E01">
            <w:pPr>
              <w:jc w:val="center"/>
              <w:rPr>
                <w:color w:val="auto"/>
              </w:rPr>
            </w:pPr>
          </w:p>
        </w:tc>
        <w:tc>
          <w:tcPr>
            <w:tcW w:w="820" w:type="dxa"/>
            <w:vAlign w:val="center"/>
          </w:tcPr>
          <w:p w14:paraId="3396E239" w14:textId="77777777" w:rsidR="00C53E01" w:rsidRPr="00A81BCB" w:rsidRDefault="00C53E01">
            <w:pPr>
              <w:jc w:val="center"/>
              <w:rPr>
                <w:color w:val="auto"/>
              </w:rPr>
            </w:pPr>
          </w:p>
        </w:tc>
        <w:tc>
          <w:tcPr>
            <w:tcW w:w="1209" w:type="dxa"/>
            <w:vAlign w:val="center"/>
          </w:tcPr>
          <w:p w14:paraId="3E716AFD" w14:textId="77777777" w:rsidR="00C53E01" w:rsidRPr="00A81BCB" w:rsidRDefault="00C53E01">
            <w:pPr>
              <w:jc w:val="center"/>
              <w:rPr>
                <w:color w:val="auto"/>
              </w:rPr>
            </w:pPr>
          </w:p>
        </w:tc>
        <w:tc>
          <w:tcPr>
            <w:tcW w:w="1271" w:type="dxa"/>
            <w:vAlign w:val="center"/>
          </w:tcPr>
          <w:p w14:paraId="2022544A" w14:textId="77777777" w:rsidR="00C53E01" w:rsidRPr="00A81BCB" w:rsidRDefault="00C53E01">
            <w:pPr>
              <w:jc w:val="center"/>
              <w:rPr>
                <w:color w:val="auto"/>
              </w:rPr>
            </w:pPr>
          </w:p>
        </w:tc>
        <w:tc>
          <w:tcPr>
            <w:tcW w:w="1099" w:type="dxa"/>
            <w:vAlign w:val="center"/>
          </w:tcPr>
          <w:p w14:paraId="60084F55" w14:textId="77777777" w:rsidR="00C53E01" w:rsidRPr="00A81BCB" w:rsidRDefault="00C53E01">
            <w:pPr>
              <w:jc w:val="center"/>
              <w:rPr>
                <w:color w:val="auto"/>
              </w:rPr>
            </w:pPr>
          </w:p>
        </w:tc>
        <w:tc>
          <w:tcPr>
            <w:tcW w:w="916" w:type="dxa"/>
            <w:vAlign w:val="center"/>
          </w:tcPr>
          <w:p w14:paraId="39D84F6A" w14:textId="77777777" w:rsidR="00C53E01" w:rsidRPr="00A81BCB" w:rsidRDefault="00C53E01">
            <w:pPr>
              <w:jc w:val="center"/>
              <w:rPr>
                <w:color w:val="auto"/>
              </w:rPr>
            </w:pPr>
          </w:p>
        </w:tc>
      </w:tr>
    </w:tbl>
    <w:p w14:paraId="4442B608" w14:textId="77777777" w:rsidR="00C53E01" w:rsidRPr="00A81BCB" w:rsidRDefault="00000000">
      <w:pPr>
        <w:spacing w:before="29" w:line="220" w:lineRule="auto"/>
        <w:ind w:left="121"/>
        <w:rPr>
          <w:rFonts w:ascii="宋体" w:eastAsia="宋体" w:hAnsi="宋体" w:cs="宋体" w:hint="eastAsia"/>
          <w:color w:val="auto"/>
          <w:lang w:eastAsia="zh-CN"/>
        </w:rPr>
      </w:pPr>
      <w:r w:rsidRPr="00A81BCB">
        <w:rPr>
          <w:rFonts w:ascii="宋体" w:eastAsia="宋体" w:hAnsi="宋体" w:cs="宋体"/>
          <w:color w:val="auto"/>
          <w:spacing w:val="-1"/>
          <w:lang w:eastAsia="zh-CN"/>
        </w:rPr>
        <w:t>注：相关材料复制件在“原件的复制件”中提供。</w:t>
      </w:r>
    </w:p>
    <w:p w14:paraId="4E4E3B9B" w14:textId="77777777" w:rsidR="00C53E01" w:rsidRPr="00A81BCB" w:rsidRDefault="00000000">
      <w:pPr>
        <w:rPr>
          <w:rFonts w:ascii="宋体" w:eastAsia="宋体" w:hAnsi="宋体" w:cs="宋体" w:hint="eastAsia"/>
          <w:color w:val="auto"/>
          <w:lang w:eastAsia="zh-CN"/>
        </w:rPr>
      </w:pPr>
      <w:r w:rsidRPr="00A81BCB">
        <w:rPr>
          <w:rFonts w:ascii="宋体" w:eastAsia="宋体" w:hAnsi="宋体" w:cs="宋体"/>
          <w:color w:val="auto"/>
          <w:lang w:eastAsia="zh-CN"/>
        </w:rPr>
        <w:br w:type="page"/>
      </w:r>
    </w:p>
    <w:p w14:paraId="2A5175F6" w14:textId="77777777" w:rsidR="00C53E01" w:rsidRPr="00A81BCB" w:rsidRDefault="00000000">
      <w:pPr>
        <w:spacing w:line="560" w:lineRule="exact"/>
        <w:jc w:val="both"/>
        <w:outlineLvl w:val="3"/>
        <w:rPr>
          <w:rFonts w:ascii="宋体" w:eastAsia="宋体" w:hAnsi="宋体" w:cs="宋体" w:hint="eastAsia"/>
          <w:color w:val="auto"/>
          <w:sz w:val="24"/>
          <w:szCs w:val="24"/>
          <w:lang w:eastAsia="zh-CN"/>
        </w:rPr>
      </w:pPr>
      <w:bookmarkStart w:id="785" w:name="bookmark264"/>
      <w:bookmarkEnd w:id="785"/>
      <w:r w:rsidRPr="00A81BCB">
        <w:rPr>
          <w:rFonts w:ascii="宋体" w:eastAsia="宋体" w:hAnsi="宋体" w:cs="宋体"/>
          <w:color w:val="auto"/>
          <w:spacing w:val="-2"/>
          <w:sz w:val="24"/>
          <w:szCs w:val="24"/>
          <w:lang w:eastAsia="zh-CN"/>
        </w:rPr>
        <w:lastRenderedPageBreak/>
        <w:t>7.原件的复制件</w:t>
      </w:r>
    </w:p>
    <w:p w14:paraId="1227313E" w14:textId="77777777" w:rsidR="00C53E01" w:rsidRPr="00A81BCB" w:rsidRDefault="00C53E01">
      <w:pPr>
        <w:pStyle w:val="a5"/>
        <w:spacing w:line="560" w:lineRule="exact"/>
        <w:jc w:val="both"/>
        <w:rPr>
          <w:color w:val="auto"/>
          <w:lang w:eastAsia="zh-CN"/>
        </w:rPr>
      </w:pPr>
    </w:p>
    <w:p w14:paraId="0498C6F5" w14:textId="77777777" w:rsidR="00C53E01" w:rsidRPr="00A81BCB" w:rsidRDefault="00000000">
      <w:pPr>
        <w:widowControl w:val="0"/>
        <w:kinsoku/>
        <w:wordWrap w:val="0"/>
        <w:topLinePunct/>
        <w:autoSpaceDE/>
        <w:autoSpaceDN/>
        <w:spacing w:line="560" w:lineRule="exact"/>
        <w:ind w:firstLineChars="200" w:firstLine="472"/>
        <w:jc w:val="both"/>
        <w:rPr>
          <w:rFonts w:ascii="宋体" w:eastAsia="宋体" w:hAnsi="宋体" w:cs="宋体" w:hint="eastAsia"/>
          <w:color w:val="auto"/>
          <w:sz w:val="24"/>
          <w:szCs w:val="24"/>
          <w:lang w:eastAsia="zh-CN"/>
        </w:rPr>
      </w:pPr>
      <w:r w:rsidRPr="00A81BCB">
        <w:rPr>
          <w:rFonts w:ascii="宋体" w:eastAsia="宋体" w:hAnsi="宋体" w:cs="宋体"/>
          <w:color w:val="auto"/>
          <w:spacing w:val="-4"/>
          <w:sz w:val="24"/>
          <w:szCs w:val="24"/>
          <w:lang w:eastAsia="zh-CN"/>
        </w:rPr>
        <w:t>（</w:t>
      </w:r>
      <w:r w:rsidRPr="00A81BCB">
        <w:rPr>
          <w:rFonts w:ascii="Times New Roman" w:eastAsia="Times New Roman" w:hAnsi="Times New Roman" w:cs="Times New Roman"/>
          <w:color w:val="auto"/>
          <w:spacing w:val="-4"/>
          <w:sz w:val="24"/>
          <w:szCs w:val="24"/>
          <w:lang w:eastAsia="zh-CN"/>
        </w:rPr>
        <w:t>1</w:t>
      </w:r>
      <w:r w:rsidRPr="00A81BCB">
        <w:rPr>
          <w:rFonts w:ascii="宋体" w:eastAsia="宋体" w:hAnsi="宋体" w:cs="宋体"/>
          <w:color w:val="auto"/>
          <w:spacing w:val="-4"/>
          <w:sz w:val="24"/>
          <w:szCs w:val="24"/>
          <w:lang w:eastAsia="zh-CN"/>
        </w:rPr>
        <w:t>）详见投标人须知前附表第</w:t>
      </w:r>
      <w:r w:rsidRPr="00A81BCB">
        <w:rPr>
          <w:rFonts w:ascii="Times New Roman" w:eastAsia="Times New Roman" w:hAnsi="Times New Roman" w:cs="Times New Roman"/>
          <w:color w:val="auto"/>
          <w:spacing w:val="-4"/>
          <w:sz w:val="24"/>
          <w:szCs w:val="24"/>
          <w:lang w:eastAsia="zh-CN"/>
        </w:rPr>
        <w:t>10.3</w:t>
      </w:r>
      <w:r w:rsidRPr="00A81BCB">
        <w:rPr>
          <w:rFonts w:ascii="宋体" w:eastAsia="宋体" w:hAnsi="宋体" w:cs="宋体"/>
          <w:color w:val="auto"/>
          <w:spacing w:val="-5"/>
          <w:sz w:val="24"/>
          <w:szCs w:val="24"/>
          <w:lang w:eastAsia="zh-CN"/>
        </w:rPr>
        <w:t>款规定。</w:t>
      </w:r>
    </w:p>
    <w:p w14:paraId="741557A7" w14:textId="77777777" w:rsidR="00C53E01" w:rsidRPr="00A81BCB" w:rsidRDefault="00000000">
      <w:pPr>
        <w:widowControl w:val="0"/>
        <w:kinsoku/>
        <w:wordWrap w:val="0"/>
        <w:topLinePunct/>
        <w:autoSpaceDE/>
        <w:autoSpaceDN/>
        <w:spacing w:line="560" w:lineRule="exact"/>
        <w:ind w:firstLineChars="200" w:firstLine="478"/>
        <w:jc w:val="both"/>
        <w:rPr>
          <w:rFonts w:ascii="宋体" w:eastAsia="宋体" w:hAnsi="宋体" w:cs="宋体" w:hint="eastAsia"/>
          <w:color w:val="auto"/>
          <w:sz w:val="24"/>
          <w:szCs w:val="24"/>
          <w:lang w:eastAsia="zh-CN"/>
        </w:rPr>
      </w:pPr>
      <w:r w:rsidRPr="00A81BCB">
        <w:rPr>
          <w:rFonts w:ascii="宋体" w:eastAsia="宋体" w:hAnsi="宋体" w:cs="宋体"/>
          <w:color w:val="auto"/>
          <w:spacing w:val="-1"/>
          <w:sz w:val="24"/>
          <w:szCs w:val="24"/>
          <w:lang w:eastAsia="zh-CN"/>
        </w:rPr>
        <w:t>（</w:t>
      </w:r>
      <w:r w:rsidRPr="00A81BCB">
        <w:rPr>
          <w:rFonts w:ascii="Times New Roman" w:eastAsia="Times New Roman" w:hAnsi="Times New Roman" w:cs="Times New Roman"/>
          <w:color w:val="auto"/>
          <w:spacing w:val="-1"/>
          <w:sz w:val="24"/>
          <w:szCs w:val="24"/>
          <w:lang w:eastAsia="zh-CN"/>
        </w:rPr>
        <w:t>2</w:t>
      </w:r>
      <w:r w:rsidRPr="00A81BCB">
        <w:rPr>
          <w:rFonts w:ascii="宋体" w:eastAsia="宋体" w:hAnsi="宋体" w:cs="宋体"/>
          <w:color w:val="auto"/>
          <w:spacing w:val="-1"/>
          <w:sz w:val="24"/>
          <w:szCs w:val="24"/>
          <w:lang w:eastAsia="zh-CN"/>
        </w:rPr>
        <w:t>）投标人须将上述原件的复制件及其他认为</w:t>
      </w:r>
      <w:r w:rsidRPr="00A81BCB">
        <w:rPr>
          <w:rFonts w:ascii="宋体" w:eastAsia="宋体" w:hAnsi="宋体" w:cs="宋体"/>
          <w:color w:val="auto"/>
          <w:spacing w:val="-2"/>
          <w:sz w:val="24"/>
          <w:szCs w:val="24"/>
          <w:lang w:eastAsia="zh-CN"/>
        </w:rPr>
        <w:t>必须的复制件装订入投标文件中。</w:t>
      </w:r>
    </w:p>
    <w:p w14:paraId="71D099C6"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6AA847B9" w14:textId="77777777" w:rsidR="00C53E01" w:rsidRPr="00A81BCB" w:rsidRDefault="00000000">
      <w:pPr>
        <w:widowControl w:val="0"/>
        <w:kinsoku/>
        <w:wordWrap w:val="0"/>
        <w:topLinePunct/>
        <w:autoSpaceDE/>
        <w:autoSpaceDN/>
        <w:spacing w:before="51" w:line="233" w:lineRule="auto"/>
        <w:rPr>
          <w:rFonts w:ascii="宋体" w:eastAsia="宋体" w:hAnsi="宋体" w:cs="宋体" w:hint="eastAsia"/>
          <w:b/>
          <w:bCs/>
          <w:color w:val="auto"/>
          <w:sz w:val="24"/>
          <w:szCs w:val="24"/>
          <w:lang w:eastAsia="zh-CN"/>
        </w:rPr>
      </w:pPr>
      <w:r w:rsidRPr="00A81BCB">
        <w:rPr>
          <w:rFonts w:ascii="宋体" w:eastAsia="宋体" w:hAnsi="宋体" w:cs="宋体"/>
          <w:b/>
          <w:bCs/>
          <w:color w:val="auto"/>
          <w:sz w:val="24"/>
          <w:szCs w:val="24"/>
          <w:lang w:eastAsia="zh-CN"/>
        </w:rPr>
        <w:lastRenderedPageBreak/>
        <w:t>（1）企业法人营业执照</w:t>
      </w:r>
    </w:p>
    <w:p w14:paraId="54D47BB7"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769B10D1" w14:textId="77777777" w:rsidR="00C53E01" w:rsidRPr="00A81BCB" w:rsidRDefault="00000000">
      <w:pPr>
        <w:widowControl w:val="0"/>
        <w:kinsoku/>
        <w:wordWrap w:val="0"/>
        <w:topLinePunct/>
        <w:autoSpaceDE/>
        <w:autoSpaceDN/>
        <w:spacing w:before="51" w:line="233" w:lineRule="auto"/>
        <w:rPr>
          <w:rFonts w:ascii="宋体" w:eastAsia="宋体" w:hAnsi="宋体" w:cs="宋体" w:hint="eastAsia"/>
          <w:b/>
          <w:bCs/>
          <w:color w:val="auto"/>
          <w:sz w:val="24"/>
          <w:szCs w:val="24"/>
          <w:lang w:eastAsia="zh-CN"/>
        </w:rPr>
      </w:pPr>
      <w:r w:rsidRPr="00A81BCB">
        <w:rPr>
          <w:rFonts w:ascii="宋体" w:eastAsia="宋体" w:hAnsi="宋体" w:cs="宋体"/>
          <w:b/>
          <w:bCs/>
          <w:color w:val="auto"/>
          <w:sz w:val="24"/>
          <w:szCs w:val="24"/>
          <w:lang w:eastAsia="zh-CN"/>
        </w:rPr>
        <w:lastRenderedPageBreak/>
        <w:t>（2）企业资质证书</w:t>
      </w:r>
    </w:p>
    <w:p w14:paraId="35E10D00"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15BC8235" w14:textId="77777777" w:rsidR="00C53E01" w:rsidRPr="00A81BCB" w:rsidRDefault="00000000">
      <w:pPr>
        <w:widowControl w:val="0"/>
        <w:kinsoku/>
        <w:wordWrap w:val="0"/>
        <w:topLinePunct/>
        <w:autoSpaceDE/>
        <w:autoSpaceDN/>
        <w:spacing w:before="51" w:line="233" w:lineRule="auto"/>
        <w:rPr>
          <w:rFonts w:ascii="宋体" w:eastAsia="宋体" w:hAnsi="宋体" w:cs="宋体" w:hint="eastAsia"/>
          <w:color w:val="auto"/>
          <w:sz w:val="24"/>
          <w:szCs w:val="24"/>
          <w:lang w:eastAsia="zh-CN"/>
        </w:rPr>
      </w:pPr>
      <w:r w:rsidRPr="00A81BCB">
        <w:rPr>
          <w:rFonts w:ascii="宋体" w:eastAsia="宋体" w:hAnsi="宋体" w:cs="宋体"/>
          <w:b/>
          <w:bCs/>
          <w:color w:val="auto"/>
          <w:sz w:val="24"/>
          <w:szCs w:val="24"/>
          <w:lang w:eastAsia="zh-CN"/>
        </w:rPr>
        <w:lastRenderedPageBreak/>
        <w:t>（</w:t>
      </w:r>
      <w:r w:rsidRPr="00A81BCB">
        <w:rPr>
          <w:rFonts w:ascii="Times New Roman" w:eastAsia="Times New Roman" w:hAnsi="Times New Roman" w:cs="Times New Roman"/>
          <w:b/>
          <w:bCs/>
          <w:color w:val="auto"/>
          <w:sz w:val="24"/>
          <w:szCs w:val="24"/>
          <w:lang w:eastAsia="zh-CN"/>
        </w:rPr>
        <w:t>3</w:t>
      </w:r>
      <w:r w:rsidRPr="00A81BCB">
        <w:rPr>
          <w:rFonts w:ascii="宋体" w:eastAsia="宋体" w:hAnsi="宋体" w:cs="宋体"/>
          <w:b/>
          <w:bCs/>
          <w:color w:val="auto"/>
          <w:sz w:val="24"/>
          <w:szCs w:val="24"/>
          <w:lang w:eastAsia="zh-CN"/>
        </w:rPr>
        <w:t>）拟派总监理工程师的资格证明材料：注册执业证书及职称证书</w:t>
      </w:r>
    </w:p>
    <w:p w14:paraId="7BDBF07C"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3FA5BEF5"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b/>
          <w:bCs/>
          <w:color w:val="auto"/>
          <w:sz w:val="24"/>
          <w:szCs w:val="24"/>
          <w:lang w:eastAsia="zh-CN"/>
        </w:rPr>
      </w:pPr>
      <w:r w:rsidRPr="00A81BCB">
        <w:rPr>
          <w:rFonts w:ascii="宋体" w:eastAsia="宋体" w:hAnsi="宋体" w:cs="宋体"/>
          <w:b/>
          <w:bCs/>
          <w:color w:val="auto"/>
          <w:sz w:val="24"/>
          <w:szCs w:val="24"/>
          <w:lang w:eastAsia="zh-CN"/>
        </w:rPr>
        <w:lastRenderedPageBreak/>
        <w:t>（4）拟派总监理工程师、监理工程师在浙江省水利厅“浙江省水利工程建设管理系统（透明工程）”下载人员信息打印件</w:t>
      </w:r>
    </w:p>
    <w:p w14:paraId="549B84DC"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6D44CD2D"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b/>
          <w:bCs/>
          <w:color w:val="auto"/>
          <w:sz w:val="24"/>
          <w:szCs w:val="24"/>
          <w:lang w:eastAsia="zh-CN"/>
        </w:rPr>
      </w:pPr>
      <w:r w:rsidRPr="00A81BCB">
        <w:rPr>
          <w:rFonts w:ascii="宋体" w:eastAsia="宋体" w:hAnsi="宋体" w:cs="宋体"/>
          <w:b/>
          <w:bCs/>
          <w:color w:val="auto"/>
          <w:sz w:val="24"/>
          <w:szCs w:val="24"/>
          <w:lang w:eastAsia="zh-CN"/>
        </w:rPr>
        <w:lastRenderedPageBreak/>
        <w:t>（5）符合招标公告要求的类似业绩证明材料</w:t>
      </w:r>
    </w:p>
    <w:p w14:paraId="03802EB6"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注：如提供的是联合体业绩，还须提供联合体协议书。</w:t>
      </w:r>
    </w:p>
    <w:p w14:paraId="678CBD3A"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1D44545B"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b/>
          <w:bCs/>
          <w:color w:val="auto"/>
          <w:sz w:val="24"/>
          <w:szCs w:val="24"/>
          <w:lang w:eastAsia="zh-CN"/>
        </w:rPr>
      </w:pPr>
      <w:r w:rsidRPr="00A81BCB">
        <w:rPr>
          <w:rFonts w:ascii="宋体" w:eastAsia="宋体" w:hAnsi="宋体" w:cs="宋体"/>
          <w:b/>
          <w:bCs/>
          <w:color w:val="auto"/>
          <w:sz w:val="24"/>
          <w:szCs w:val="24"/>
          <w:lang w:eastAsia="zh-CN"/>
        </w:rPr>
        <w:lastRenderedPageBreak/>
        <w:t>（6）拟派项目组主要人员、委托代理人（若有）社保证明</w:t>
      </w:r>
    </w:p>
    <w:p w14:paraId="6164EB51" w14:textId="77777777" w:rsidR="00C53E01" w:rsidRPr="00A81BCB" w:rsidRDefault="00C53E01">
      <w:pPr>
        <w:widowControl w:val="0"/>
        <w:kinsoku/>
        <w:wordWrap w:val="0"/>
        <w:topLinePunct/>
        <w:autoSpaceDE/>
        <w:autoSpaceDN/>
        <w:spacing w:line="560" w:lineRule="exact"/>
        <w:jc w:val="both"/>
        <w:rPr>
          <w:rFonts w:ascii="宋体" w:eastAsia="宋体" w:hAnsi="宋体" w:cs="宋体" w:hint="eastAsia"/>
          <w:b/>
          <w:bCs/>
          <w:color w:val="auto"/>
          <w:sz w:val="24"/>
          <w:szCs w:val="24"/>
          <w:lang w:eastAsia="zh-CN"/>
        </w:rPr>
        <w:sectPr w:rsidR="00C53E01" w:rsidRPr="00A81BCB">
          <w:footerReference w:type="default" r:id="rId24"/>
          <w:pgSz w:w="11907" w:h="16841"/>
          <w:pgMar w:top="1425" w:right="1785" w:bottom="1267" w:left="1605" w:header="0" w:footer="1066" w:gutter="0"/>
          <w:cols w:space="720"/>
        </w:sectPr>
      </w:pPr>
    </w:p>
    <w:p w14:paraId="77A46E78"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b/>
          <w:bCs/>
          <w:color w:val="auto"/>
          <w:sz w:val="24"/>
          <w:szCs w:val="24"/>
          <w:lang w:eastAsia="zh-CN"/>
        </w:rPr>
      </w:pPr>
      <w:r w:rsidRPr="00A81BCB">
        <w:rPr>
          <w:rFonts w:ascii="宋体" w:eastAsia="宋体" w:hAnsi="宋体" w:cs="宋体"/>
          <w:b/>
          <w:bCs/>
          <w:color w:val="auto"/>
          <w:sz w:val="24"/>
          <w:szCs w:val="24"/>
          <w:lang w:eastAsia="zh-CN"/>
        </w:rPr>
        <w:lastRenderedPageBreak/>
        <w:t>（7）拟投入本项目的主要试验检测仪器设备相关材料</w:t>
      </w:r>
    </w:p>
    <w:p w14:paraId="7A2EEEF2" w14:textId="77777777" w:rsidR="00C53E01" w:rsidRPr="00A81BCB" w:rsidRDefault="00C53E01">
      <w:pPr>
        <w:widowControl w:val="0"/>
        <w:kinsoku/>
        <w:wordWrap w:val="0"/>
        <w:topLinePunct/>
        <w:autoSpaceDE/>
        <w:autoSpaceDN/>
        <w:spacing w:line="560" w:lineRule="exact"/>
        <w:jc w:val="both"/>
        <w:rPr>
          <w:rFonts w:ascii="宋体" w:eastAsia="宋体" w:hAnsi="宋体" w:cs="宋体" w:hint="eastAsia"/>
          <w:b/>
          <w:bCs/>
          <w:color w:val="auto"/>
          <w:sz w:val="24"/>
          <w:szCs w:val="24"/>
          <w:lang w:eastAsia="zh-CN"/>
        </w:rPr>
        <w:sectPr w:rsidR="00C53E01" w:rsidRPr="00A81BCB">
          <w:footerReference w:type="default" r:id="rId25"/>
          <w:pgSz w:w="11907" w:h="16841"/>
          <w:pgMar w:top="1425" w:right="1785" w:bottom="1267" w:left="1605" w:header="0" w:footer="1067" w:gutter="0"/>
          <w:cols w:space="720"/>
        </w:sectPr>
      </w:pPr>
    </w:p>
    <w:p w14:paraId="7591B5C5" w14:textId="77777777" w:rsidR="00C53E01" w:rsidRPr="00A81BCB" w:rsidRDefault="00000000">
      <w:pPr>
        <w:widowControl w:val="0"/>
        <w:kinsoku/>
        <w:wordWrap w:val="0"/>
        <w:topLinePunct/>
        <w:autoSpaceDE/>
        <w:autoSpaceDN/>
        <w:spacing w:line="560" w:lineRule="exact"/>
        <w:jc w:val="both"/>
        <w:rPr>
          <w:rFonts w:ascii="宋体" w:eastAsia="宋体" w:hAnsi="宋体" w:cs="宋体" w:hint="eastAsia"/>
          <w:b/>
          <w:bCs/>
          <w:color w:val="auto"/>
          <w:sz w:val="24"/>
          <w:szCs w:val="24"/>
          <w:lang w:eastAsia="zh-CN"/>
        </w:rPr>
      </w:pPr>
      <w:r w:rsidRPr="00A81BCB">
        <w:rPr>
          <w:rFonts w:ascii="宋体" w:eastAsia="宋体" w:hAnsi="宋体" w:cs="宋体"/>
          <w:b/>
          <w:bCs/>
          <w:color w:val="auto"/>
          <w:sz w:val="24"/>
          <w:szCs w:val="24"/>
          <w:lang w:eastAsia="zh-CN"/>
        </w:rPr>
        <w:lastRenderedPageBreak/>
        <w:t>（8）其他</w:t>
      </w:r>
    </w:p>
    <w:p w14:paraId="71F72A25" w14:textId="77777777" w:rsidR="00C53E01" w:rsidRPr="00A81BCB" w:rsidRDefault="00C53E01">
      <w:pPr>
        <w:widowControl w:val="0"/>
        <w:kinsoku/>
        <w:wordWrap w:val="0"/>
        <w:topLinePunct/>
        <w:autoSpaceDE/>
        <w:autoSpaceDN/>
        <w:spacing w:line="560" w:lineRule="exact"/>
        <w:jc w:val="both"/>
        <w:rPr>
          <w:rFonts w:ascii="宋体" w:eastAsia="宋体" w:hAnsi="宋体" w:cs="宋体" w:hint="eastAsia"/>
          <w:b/>
          <w:bCs/>
          <w:color w:val="auto"/>
          <w:sz w:val="24"/>
          <w:szCs w:val="24"/>
          <w:lang w:eastAsia="zh-CN"/>
        </w:rPr>
        <w:sectPr w:rsidR="00C53E01" w:rsidRPr="00A81BCB">
          <w:footerReference w:type="default" r:id="rId26"/>
          <w:pgSz w:w="11907" w:h="16841"/>
          <w:pgMar w:top="1425" w:right="1785" w:bottom="1267" w:left="1605" w:header="0" w:footer="1066" w:gutter="0"/>
          <w:cols w:space="720"/>
        </w:sectPr>
      </w:pPr>
    </w:p>
    <w:p w14:paraId="3218B6B8" w14:textId="77777777" w:rsidR="00C53E01" w:rsidRPr="00A81BCB" w:rsidRDefault="00000000">
      <w:pPr>
        <w:spacing w:line="560" w:lineRule="exact"/>
        <w:jc w:val="both"/>
        <w:outlineLvl w:val="2"/>
        <w:rPr>
          <w:rFonts w:ascii="宋体" w:eastAsia="宋体" w:hAnsi="宋体" w:cs="宋体" w:hint="eastAsia"/>
          <w:color w:val="auto"/>
          <w:sz w:val="28"/>
          <w:szCs w:val="28"/>
          <w:lang w:eastAsia="zh-CN"/>
        </w:rPr>
      </w:pPr>
      <w:bookmarkStart w:id="786" w:name="bookmark265"/>
      <w:bookmarkStart w:id="787" w:name="bookmark266"/>
      <w:bookmarkStart w:id="788" w:name="_Toc19423"/>
      <w:bookmarkStart w:id="789" w:name="_Toc28909"/>
      <w:bookmarkEnd w:id="786"/>
      <w:bookmarkEnd w:id="787"/>
      <w:r w:rsidRPr="00A81BCB">
        <w:rPr>
          <w:rFonts w:ascii="宋体" w:eastAsia="宋体" w:hAnsi="宋体" w:cs="宋体"/>
          <w:b/>
          <w:bCs/>
          <w:color w:val="auto"/>
          <w:sz w:val="28"/>
          <w:szCs w:val="28"/>
          <w:lang w:eastAsia="zh-CN"/>
        </w:rPr>
        <w:lastRenderedPageBreak/>
        <w:t>五、招标人要求递交的其他材料</w:t>
      </w:r>
      <w:bookmarkEnd w:id="788"/>
      <w:bookmarkEnd w:id="789"/>
    </w:p>
    <w:p w14:paraId="79266C42" w14:textId="77777777" w:rsidR="00C53E01" w:rsidRPr="00A81BCB" w:rsidRDefault="00C53E01">
      <w:pPr>
        <w:pStyle w:val="a5"/>
        <w:spacing w:line="560" w:lineRule="exact"/>
        <w:jc w:val="both"/>
        <w:rPr>
          <w:color w:val="auto"/>
          <w:lang w:eastAsia="zh-CN"/>
        </w:rPr>
      </w:pPr>
    </w:p>
    <w:p w14:paraId="521421C0" w14:textId="77777777" w:rsidR="00C53E01" w:rsidRPr="00A81BCB" w:rsidRDefault="00000000">
      <w:pPr>
        <w:pStyle w:val="a5"/>
        <w:spacing w:line="560" w:lineRule="exact"/>
        <w:jc w:val="center"/>
        <w:outlineLvl w:val="3"/>
        <w:rPr>
          <w:rFonts w:ascii="黑体" w:eastAsia="黑体" w:hAnsi="黑体" w:cs="黑体" w:hint="eastAsia"/>
          <w:color w:val="auto"/>
          <w:sz w:val="28"/>
          <w:szCs w:val="28"/>
          <w:lang w:eastAsia="zh-CN"/>
        </w:rPr>
      </w:pPr>
      <w:bookmarkStart w:id="790" w:name="bookmark318"/>
      <w:bookmarkEnd w:id="790"/>
      <w:r w:rsidRPr="00A81BCB">
        <w:rPr>
          <w:b/>
          <w:bCs/>
          <w:color w:val="auto"/>
          <w:sz w:val="28"/>
          <w:szCs w:val="28"/>
          <w:lang w:eastAsia="zh-CN"/>
        </w:rPr>
        <w:t>1.</w:t>
      </w:r>
      <w:r w:rsidRPr="00A81BCB">
        <w:rPr>
          <w:rFonts w:ascii="黑体" w:eastAsia="黑体" w:hAnsi="黑体" w:cs="黑体"/>
          <w:b/>
          <w:bCs/>
          <w:color w:val="auto"/>
          <w:sz w:val="28"/>
          <w:szCs w:val="28"/>
          <w:lang w:eastAsia="zh-CN"/>
        </w:rPr>
        <w:t>投标承诺书</w:t>
      </w:r>
    </w:p>
    <w:p w14:paraId="695FB3AA" w14:textId="77777777" w:rsidR="00C53E01" w:rsidRPr="00A81BCB" w:rsidRDefault="00000000">
      <w:pPr>
        <w:widowControl w:val="0"/>
        <w:tabs>
          <w:tab w:val="left" w:pos="2103"/>
        </w:tabs>
        <w:kinsoku/>
        <w:wordWrap w:val="0"/>
        <w:topLinePunct/>
        <w:autoSpaceDE/>
        <w:autoSpaceDN/>
        <w:spacing w:line="560" w:lineRule="exact"/>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招标人名称</w:t>
      </w:r>
      <w:r w:rsidRPr="00A81BCB">
        <w:rPr>
          <w:rFonts w:ascii="宋体" w:eastAsia="宋体" w:hAnsi="宋体" w:cs="宋体"/>
          <w:color w:val="auto"/>
          <w:sz w:val="24"/>
          <w:szCs w:val="24"/>
          <w:lang w:eastAsia="zh-CN"/>
        </w:rPr>
        <w:t>）：</w:t>
      </w:r>
    </w:p>
    <w:p w14:paraId="177C76B3"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本投标人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u w:val="single"/>
          <w:lang w:eastAsia="zh-CN"/>
        </w:rPr>
        <w:t>（</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i/>
          <w:iCs/>
          <w:color w:val="auto"/>
          <w:sz w:val="25"/>
          <w:szCs w:val="25"/>
          <w:lang w:eastAsia="zh-CN"/>
        </w:rPr>
        <w:t>投标人名称</w:t>
      </w:r>
      <w:r w:rsidRPr="00A81BCB">
        <w:rPr>
          <w:rFonts w:ascii="宋体" w:eastAsia="宋体" w:hAnsi="宋体" w:cs="宋体"/>
          <w:color w:val="auto"/>
          <w:sz w:val="24"/>
          <w:szCs w:val="24"/>
          <w:lang w:eastAsia="zh-CN"/>
        </w:rPr>
        <w:t>）郑重承诺：</w:t>
      </w:r>
    </w:p>
    <w:p w14:paraId="1CE260C2"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1</w:t>
      </w:r>
      <w:r w:rsidRPr="00A81BCB">
        <w:rPr>
          <w:rFonts w:ascii="宋体" w:eastAsia="宋体" w:hAnsi="宋体" w:cs="宋体"/>
          <w:color w:val="auto"/>
          <w:sz w:val="24"/>
          <w:szCs w:val="24"/>
          <w:lang w:eastAsia="zh-CN"/>
        </w:rPr>
        <w:t>、拟派本招标项目</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项目名称</w:t>
      </w:r>
      <w:r w:rsidRPr="00A81BCB">
        <w:rPr>
          <w:rFonts w:ascii="宋体" w:eastAsia="宋体" w:hAnsi="宋体" w:cs="宋体"/>
          <w:color w:val="auto"/>
          <w:sz w:val="24"/>
          <w:szCs w:val="24"/>
          <w:lang w:eastAsia="zh-CN"/>
        </w:rPr>
        <w:t>）</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标段名称</w:t>
      </w:r>
      <w:r w:rsidRPr="00A81BCB">
        <w:rPr>
          <w:rFonts w:ascii="宋体" w:eastAsia="宋体" w:hAnsi="宋体" w:cs="宋体"/>
          <w:color w:val="auto"/>
          <w:sz w:val="24"/>
          <w:szCs w:val="24"/>
          <w:lang w:eastAsia="zh-CN"/>
        </w:rPr>
        <w:t>）的总监理工程师在投标截止时间无在其他任何在建合同工程上担任总监理工程师（包括工程全过程咨询项目中的监理负责人）的情形。在建合同工程的开始时间为合同工程中标通知书发出之日（不通过招标方式的，开始时间为合同签订之日），结束时间为该合同通过验收或合同解除之日。</w:t>
      </w:r>
    </w:p>
    <w:p w14:paraId="33A6C101"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pacing w:val="-23"/>
          <w:sz w:val="24"/>
          <w:szCs w:val="24"/>
        </w:rPr>
      </w:pPr>
      <w:r w:rsidRPr="00A81BCB">
        <w:rPr>
          <w:rFonts w:ascii="Times New Roman" w:eastAsia="Times New Roman" w:hAnsi="Times New Roman" w:cs="Times New Roman"/>
          <w:color w:val="auto"/>
          <w:sz w:val="24"/>
          <w:szCs w:val="24"/>
        </w:rPr>
        <w:t>2</w:t>
      </w:r>
      <w:r w:rsidRPr="00A81BCB">
        <w:rPr>
          <w:rFonts w:ascii="宋体" w:eastAsia="宋体" w:hAnsi="宋体" w:cs="宋体"/>
          <w:color w:val="auto"/>
          <w:sz w:val="24"/>
          <w:szCs w:val="24"/>
        </w:rPr>
        <w:t>、投标人及法定代表人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rPr>
        <w:t>（</w:t>
      </w:r>
      <w:r w:rsidRPr="00A81BCB">
        <w:rPr>
          <w:rFonts w:ascii="宋体" w:eastAsia="宋体" w:hAnsi="宋体" w:cs="宋体"/>
          <w:i/>
          <w:iCs/>
          <w:color w:val="auto"/>
          <w:sz w:val="25"/>
          <w:szCs w:val="25"/>
        </w:rPr>
        <w:t>姓名</w:t>
      </w:r>
      <w:r w:rsidRPr="00A81BCB">
        <w:rPr>
          <w:rFonts w:ascii="宋体" w:eastAsia="宋体" w:hAnsi="宋体" w:cs="宋体"/>
          <w:color w:val="auto"/>
          <w:sz w:val="24"/>
          <w:szCs w:val="24"/>
        </w:rPr>
        <w:t>）（身份证号码：</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u w:val="single"/>
        </w:rPr>
        <w:t>（</w:t>
      </w:r>
      <w:r w:rsidRPr="00A81BCB">
        <w:rPr>
          <w:rFonts w:ascii="宋体" w:eastAsia="宋体" w:hAnsi="宋体" w:cs="宋体"/>
          <w:i/>
          <w:iCs/>
          <w:color w:val="auto"/>
          <w:sz w:val="25"/>
          <w:szCs w:val="25"/>
          <w:u w:val="single"/>
        </w:rPr>
        <w:t>如联合体投标，联合体各方均须填写</w:t>
      </w:r>
      <w:r w:rsidRPr="00A81BCB">
        <w:rPr>
          <w:rFonts w:ascii="宋体" w:eastAsia="宋体" w:hAnsi="宋体" w:cs="宋体"/>
          <w:color w:val="auto"/>
          <w:sz w:val="24"/>
          <w:szCs w:val="24"/>
          <w:u w:val="single"/>
        </w:rPr>
        <w:t>）</w:t>
      </w:r>
      <w:r w:rsidRPr="00A81BCB">
        <w:rPr>
          <w:rFonts w:ascii="宋体" w:eastAsia="宋体" w:hAnsi="宋体" w:cs="宋体"/>
          <w:color w:val="auto"/>
          <w:sz w:val="24"/>
          <w:szCs w:val="24"/>
        </w:rPr>
        <w:t>）、拟派本招标项目总监理工程师自</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rPr>
        <w:t>月</w:t>
      </w:r>
      <w:r w:rsidRPr="00A81BCB">
        <w:rPr>
          <w:rFonts w:ascii="宋体" w:eastAsia="宋体" w:hAnsi="宋体" w:cs="宋体" w:hint="eastAsia"/>
          <w:color w:val="auto"/>
          <w:spacing w:val="-23"/>
          <w:sz w:val="24"/>
          <w:szCs w:val="24"/>
          <w:u w:val="single"/>
          <w:lang w:eastAsia="zh-CN"/>
        </w:rPr>
        <w:t xml:space="preserve">　　</w:t>
      </w:r>
      <w:r w:rsidRPr="00A81BCB">
        <w:rPr>
          <w:rFonts w:ascii="宋体" w:eastAsia="宋体" w:hAnsi="宋体" w:cs="宋体"/>
          <w:color w:val="auto"/>
          <w:spacing w:val="-23"/>
          <w:sz w:val="24"/>
          <w:szCs w:val="24"/>
        </w:rPr>
        <w:t>日以来至投标截止时间，无行贿犯罪记录［以中国裁判文书网（</w:t>
      </w:r>
      <w:hyperlink r:id="rId27" w:history="1">
        <w:r w:rsidR="00C53E01" w:rsidRPr="00A81BCB">
          <w:rPr>
            <w:rFonts w:ascii="Times New Roman" w:eastAsia="Times New Roman" w:hAnsi="Times New Roman" w:cs="Times New Roman"/>
            <w:color w:val="auto"/>
            <w:spacing w:val="-23"/>
            <w:sz w:val="24"/>
            <w:szCs w:val="24"/>
          </w:rPr>
          <w:t>http</w:t>
        </w:r>
        <w:r w:rsidR="00C53E01" w:rsidRPr="00A81BCB">
          <w:rPr>
            <w:rFonts w:ascii="Times New Roman" w:eastAsia="宋体" w:hAnsi="Times New Roman" w:cs="Times New Roman" w:hint="eastAsia"/>
            <w:color w:val="auto"/>
            <w:spacing w:val="-23"/>
            <w:sz w:val="24"/>
            <w:szCs w:val="24"/>
            <w:lang w:eastAsia="zh-CN"/>
          </w:rPr>
          <w:t>：</w:t>
        </w:r>
        <w:r w:rsidR="00C53E01" w:rsidRPr="00A81BCB">
          <w:rPr>
            <w:rFonts w:ascii="Times New Roman" w:eastAsia="Times New Roman" w:hAnsi="Times New Roman" w:cs="Times New Roman"/>
            <w:color w:val="auto"/>
            <w:spacing w:val="-23"/>
            <w:sz w:val="24"/>
            <w:szCs w:val="24"/>
          </w:rPr>
          <w:t>//wenshu.court.gov</w:t>
        </w:r>
      </w:hyperlink>
      <w:r w:rsidRPr="00A81BCB">
        <w:rPr>
          <w:rFonts w:ascii="Times New Roman" w:eastAsia="Times New Roman" w:hAnsi="Times New Roman" w:cs="Times New Roman"/>
          <w:color w:val="auto"/>
          <w:spacing w:val="-23"/>
          <w:sz w:val="24"/>
          <w:szCs w:val="24"/>
        </w:rPr>
        <w:t>.cn/</w:t>
      </w:r>
      <w:r w:rsidRPr="00A81BCB">
        <w:rPr>
          <w:rFonts w:ascii="宋体" w:eastAsia="宋体" w:hAnsi="宋体" w:cs="宋体"/>
          <w:color w:val="auto"/>
          <w:spacing w:val="-23"/>
          <w:sz w:val="24"/>
          <w:szCs w:val="24"/>
        </w:rPr>
        <w:t>）查询结果为准］。</w:t>
      </w:r>
    </w:p>
    <w:p w14:paraId="1F4704A1"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rPr>
      </w:pPr>
      <w:r w:rsidRPr="00A81BCB">
        <w:rPr>
          <w:rFonts w:ascii="Times New Roman" w:eastAsia="Times New Roman" w:hAnsi="Times New Roman" w:cs="Times New Roman"/>
          <w:color w:val="auto"/>
          <w:sz w:val="24"/>
          <w:szCs w:val="24"/>
        </w:rPr>
        <w:t>3</w:t>
      </w:r>
      <w:r w:rsidRPr="00A81BCB">
        <w:rPr>
          <w:rFonts w:ascii="宋体" w:eastAsia="宋体" w:hAnsi="宋体" w:cs="宋体"/>
          <w:color w:val="auto"/>
          <w:sz w:val="24"/>
          <w:szCs w:val="24"/>
        </w:rPr>
        <w:t>、投标人及其法定代表人、拟派总监理工程师未被列入失信被执行人名单［以“信用中国”网站（</w:t>
      </w:r>
      <w:hyperlink r:id="rId28" w:history="1">
        <w:r w:rsidR="00C53E01" w:rsidRPr="00A81BCB">
          <w:rPr>
            <w:rFonts w:ascii="Times New Roman" w:eastAsia="Times New Roman" w:hAnsi="Times New Roman" w:cs="Times New Roman"/>
            <w:color w:val="auto"/>
            <w:sz w:val="24"/>
            <w:szCs w:val="24"/>
          </w:rPr>
          <w:t>www.creditchina.gov.cn</w:t>
        </w:r>
      </w:hyperlink>
      <w:r w:rsidRPr="00A81BCB">
        <w:rPr>
          <w:rFonts w:ascii="宋体" w:eastAsia="宋体" w:hAnsi="宋体" w:cs="宋体"/>
          <w:color w:val="auto"/>
          <w:sz w:val="24"/>
          <w:szCs w:val="24"/>
        </w:rPr>
        <w:t>）查询为准］。</w:t>
      </w:r>
    </w:p>
    <w:p w14:paraId="02894FFC"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4</w:t>
      </w:r>
      <w:r w:rsidRPr="00A81BCB">
        <w:rPr>
          <w:rFonts w:ascii="宋体" w:eastAsia="宋体" w:hAnsi="宋体" w:cs="宋体"/>
          <w:color w:val="auto"/>
          <w:sz w:val="24"/>
          <w:szCs w:val="24"/>
          <w:lang w:eastAsia="zh-CN"/>
        </w:rPr>
        <w:t>、投标人及拟派总监理工程师未被行政主管部门限制参加投标。</w:t>
      </w:r>
    </w:p>
    <w:p w14:paraId="68CE3290"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5</w:t>
      </w:r>
      <w:r w:rsidRPr="00A81BCB">
        <w:rPr>
          <w:rFonts w:ascii="宋体" w:eastAsia="宋体" w:hAnsi="宋体" w:cs="宋体"/>
          <w:color w:val="auto"/>
          <w:sz w:val="24"/>
          <w:szCs w:val="24"/>
          <w:lang w:eastAsia="zh-CN"/>
        </w:rPr>
        <w:t>、投标文件无虚假、伪造的内容。若投标文件中存在虚假、伪造的内容，同意作无效投标处理，投标保证金并不予退还；若中标之后被查实弄虚作假，同意取消中标资格，投标保证金并不予退还。</w:t>
      </w:r>
    </w:p>
    <w:p w14:paraId="4976AB1C"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z w:val="24"/>
          <w:szCs w:val="24"/>
          <w:lang w:eastAsia="zh-CN"/>
        </w:rPr>
        <w:t>6</w:t>
      </w:r>
      <w:r w:rsidRPr="00A81BCB">
        <w:rPr>
          <w:rFonts w:ascii="宋体" w:eastAsia="宋体" w:hAnsi="宋体" w:cs="宋体"/>
          <w:color w:val="auto"/>
          <w:sz w:val="24"/>
          <w:szCs w:val="24"/>
          <w:lang w:eastAsia="zh-CN"/>
        </w:rPr>
        <w:t>、我单位直接负责本项目投标的主管人员为法定代表人，我单位与本项目投标相关的直接责任人员为本次投标委托代理人（若有），上述人员承诺承担相应的法律责任。</w:t>
      </w:r>
    </w:p>
    <w:p w14:paraId="688F381F"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5"/>
          <w:szCs w:val="25"/>
          <w:lang w:eastAsia="zh-CN"/>
        </w:rPr>
      </w:pPr>
      <w:r w:rsidRPr="00A81BCB">
        <w:rPr>
          <w:rFonts w:ascii="Times New Roman" w:eastAsia="Times New Roman" w:hAnsi="Times New Roman" w:cs="Times New Roman"/>
          <w:color w:val="auto"/>
          <w:sz w:val="24"/>
          <w:szCs w:val="24"/>
          <w:lang w:eastAsia="zh-CN"/>
        </w:rPr>
        <w:t>7</w:t>
      </w:r>
      <w:r w:rsidRPr="00A81BCB">
        <w:rPr>
          <w:rFonts w:ascii="宋体" w:eastAsia="宋体" w:hAnsi="宋体" w:cs="宋体"/>
          <w:color w:val="auto"/>
          <w:sz w:val="24"/>
          <w:szCs w:val="24"/>
          <w:lang w:eastAsia="zh-CN"/>
        </w:rPr>
        <w:t>、其他：</w:t>
      </w:r>
      <w:r w:rsidRPr="00A81BCB">
        <w:rPr>
          <w:rFonts w:ascii="宋体" w:eastAsia="宋体" w:hAnsi="宋体" w:cs="宋体" w:hint="eastAsia"/>
          <w:color w:val="auto"/>
          <w:sz w:val="25"/>
          <w:szCs w:val="25"/>
          <w:u w:val="single"/>
          <w:lang w:eastAsia="zh-CN"/>
        </w:rPr>
        <w:t xml:space="preserve">　／　</w:t>
      </w:r>
    </w:p>
    <w:p w14:paraId="5968ED21"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以上情况如有不实，愿意被取消中标资格并上报行政主管部门，由行政主管部</w:t>
      </w:r>
      <w:r w:rsidRPr="00A81BCB">
        <w:rPr>
          <w:rFonts w:ascii="宋体" w:eastAsia="宋体" w:hAnsi="宋体" w:cs="宋体"/>
          <w:color w:val="auto"/>
          <w:sz w:val="24"/>
          <w:szCs w:val="24"/>
          <w:lang w:eastAsia="zh-CN"/>
        </w:rPr>
        <w:lastRenderedPageBreak/>
        <w:t>门列入不良行为记录；招标人可不退还投标保证金。给招标人造成损失的，愿意依法承担赔偿责任。</w:t>
      </w:r>
    </w:p>
    <w:p w14:paraId="295DEC19" w14:textId="77777777" w:rsidR="00C53E01" w:rsidRPr="00A81BCB" w:rsidRDefault="00000000">
      <w:pPr>
        <w:widowControl w:val="0"/>
        <w:kinsoku/>
        <w:wordWrap w:val="0"/>
        <w:topLinePunct/>
        <w:autoSpaceDE/>
        <w:autoSpaceDN/>
        <w:spacing w:line="560" w:lineRule="exact"/>
        <w:ind w:leftChars="1200" w:left="2520" w:firstLineChars="200" w:firstLine="480"/>
        <w:jc w:val="right"/>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u w:val="single"/>
          <w:lang w:eastAsia="zh-CN"/>
        </w:rPr>
        <w:t>（盖单位公章）</w:t>
      </w:r>
    </w:p>
    <w:p w14:paraId="13373E25" w14:textId="77777777" w:rsidR="00C53E01" w:rsidRPr="00A81BCB" w:rsidRDefault="00000000">
      <w:pPr>
        <w:widowControl w:val="0"/>
        <w:kinsoku/>
        <w:wordWrap w:val="0"/>
        <w:topLinePunct/>
        <w:autoSpaceDE/>
        <w:autoSpaceDN/>
        <w:spacing w:line="560" w:lineRule="exact"/>
        <w:ind w:leftChars="1200" w:left="2520" w:firstLineChars="200" w:firstLine="480"/>
        <w:jc w:val="right"/>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法定代表人或委托代理人：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u w:val="single"/>
          <w:lang w:eastAsia="zh-CN"/>
        </w:rPr>
        <w:t>（签字或盖章）</w:t>
      </w:r>
    </w:p>
    <w:p w14:paraId="4957DAB9" w14:textId="77777777" w:rsidR="00C53E01" w:rsidRPr="00A81BCB" w:rsidRDefault="00000000">
      <w:pPr>
        <w:widowControl w:val="0"/>
        <w:tabs>
          <w:tab w:val="left" w:pos="7087"/>
        </w:tabs>
        <w:kinsoku/>
        <w:wordWrap w:val="0"/>
        <w:topLinePunct/>
        <w:autoSpaceDE/>
        <w:autoSpaceDN/>
        <w:spacing w:line="560" w:lineRule="exact"/>
        <w:ind w:leftChars="1200" w:left="2520" w:firstLineChars="200" w:firstLine="480"/>
        <w:jc w:val="right"/>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4A6EB769"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147F0692" w14:textId="77777777" w:rsidR="00C53E01" w:rsidRPr="00A81BCB" w:rsidRDefault="00000000">
      <w:pPr>
        <w:spacing w:before="49" w:line="362" w:lineRule="auto"/>
        <w:rPr>
          <w:rFonts w:ascii="宋体" w:eastAsia="宋体" w:hAnsi="宋体" w:cs="宋体" w:hint="eastAsia"/>
          <w:color w:val="auto"/>
          <w:sz w:val="24"/>
          <w:szCs w:val="24"/>
          <w:lang w:eastAsia="zh-CN"/>
        </w:rPr>
      </w:pPr>
      <w:r w:rsidRPr="00A81BCB">
        <w:rPr>
          <w:rFonts w:ascii="宋体" w:eastAsia="宋体" w:hAnsi="宋体" w:cs="宋体"/>
          <w:color w:val="auto"/>
          <w:spacing w:val="-4"/>
          <w:sz w:val="24"/>
          <w:szCs w:val="24"/>
          <w:lang w:eastAsia="zh-CN"/>
        </w:rPr>
        <w:lastRenderedPageBreak/>
        <w:t>附无行贿犯罪、失信被执行人名单查询截图。（查询时间应在招标公告发布后投标截止时间前）</w:t>
      </w:r>
    </w:p>
    <w:p w14:paraId="682BD731" w14:textId="77777777" w:rsidR="00C53E01" w:rsidRPr="00A81BCB" w:rsidRDefault="00C53E01">
      <w:pPr>
        <w:spacing w:line="362" w:lineRule="auto"/>
        <w:rPr>
          <w:rFonts w:ascii="宋体" w:eastAsia="宋体" w:hAnsi="宋体" w:cs="宋体" w:hint="eastAsia"/>
          <w:color w:val="auto"/>
          <w:sz w:val="24"/>
          <w:szCs w:val="24"/>
          <w:lang w:eastAsia="zh-CN"/>
        </w:rPr>
        <w:sectPr w:rsidR="00C53E01" w:rsidRPr="00A81BCB">
          <w:footerReference w:type="default" r:id="rId29"/>
          <w:pgSz w:w="11907" w:h="16841"/>
          <w:pgMar w:top="1428" w:right="1541" w:bottom="1267" w:left="1599" w:header="0" w:footer="1066" w:gutter="0"/>
          <w:cols w:space="720"/>
        </w:sectPr>
      </w:pPr>
    </w:p>
    <w:p w14:paraId="74EB6FEE" w14:textId="77777777" w:rsidR="00C53E01" w:rsidRPr="00A81BCB" w:rsidRDefault="00000000">
      <w:pPr>
        <w:pStyle w:val="a5"/>
        <w:widowControl w:val="0"/>
        <w:kinsoku/>
        <w:wordWrap w:val="0"/>
        <w:topLinePunct/>
        <w:autoSpaceDE/>
        <w:autoSpaceDN/>
        <w:spacing w:line="560" w:lineRule="exact"/>
        <w:jc w:val="center"/>
        <w:outlineLvl w:val="3"/>
        <w:rPr>
          <w:rFonts w:ascii="黑体" w:eastAsia="黑体" w:hAnsi="黑体" w:cs="黑体" w:hint="eastAsia"/>
          <w:color w:val="auto"/>
          <w:sz w:val="28"/>
          <w:szCs w:val="28"/>
          <w:lang w:eastAsia="zh-CN"/>
        </w:rPr>
      </w:pPr>
      <w:bookmarkStart w:id="791" w:name="bookmark267"/>
      <w:bookmarkEnd w:id="791"/>
      <w:r w:rsidRPr="00A81BCB">
        <w:rPr>
          <w:b/>
          <w:bCs/>
          <w:color w:val="auto"/>
          <w:sz w:val="28"/>
          <w:szCs w:val="28"/>
          <w:lang w:eastAsia="zh-CN"/>
        </w:rPr>
        <w:lastRenderedPageBreak/>
        <w:t>2.</w:t>
      </w:r>
      <w:r w:rsidRPr="00A81BCB">
        <w:rPr>
          <w:rFonts w:ascii="黑体" w:eastAsia="黑体" w:hAnsi="黑体" w:cs="黑体"/>
          <w:b/>
          <w:bCs/>
          <w:color w:val="auto"/>
          <w:sz w:val="28"/>
          <w:szCs w:val="28"/>
          <w:lang w:eastAsia="zh-CN"/>
        </w:rPr>
        <w:t>中小企业声明函（若有）</w:t>
      </w:r>
    </w:p>
    <w:p w14:paraId="0731E457"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2011A038"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本公司（联合体）郑重声明，根据《政府采购促进中小企业发展管理办法》（财库﹝2020﹞46号）的规定，本公司（联合体）参加</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单位名称</w:t>
      </w:r>
      <w:r w:rsidRPr="00A81BCB">
        <w:rPr>
          <w:rFonts w:ascii="宋体" w:eastAsia="宋体" w:hAnsi="宋体" w:cs="宋体"/>
          <w:color w:val="auto"/>
          <w:sz w:val="24"/>
          <w:szCs w:val="24"/>
          <w:lang w:eastAsia="zh-CN"/>
        </w:rPr>
        <w:t>）的</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项目名称</w:t>
      </w:r>
      <w:r w:rsidRPr="00A81BCB">
        <w:rPr>
          <w:rFonts w:ascii="宋体" w:eastAsia="宋体" w:hAnsi="宋体" w:cs="宋体"/>
          <w:color w:val="auto"/>
          <w:sz w:val="24"/>
          <w:szCs w:val="24"/>
          <w:lang w:eastAsia="zh-CN"/>
        </w:rPr>
        <w:t>）投标，本工程招标范围内的</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u w:val="single"/>
          <w:lang w:eastAsia="zh-CN"/>
        </w:rPr>
        <w:t>全部／部分</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内容为符合政策要求的中小企业承建（承接）。相关企业（含联合体中的中小企业、签订分包意向协议的中小企业）的具体情况如下：</w:t>
      </w:r>
    </w:p>
    <w:p w14:paraId="5F3C4A2D"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项目名称</w:t>
      </w:r>
      <w:r w:rsidRPr="00A81BCB">
        <w:rPr>
          <w:rFonts w:ascii="宋体" w:eastAsia="宋体" w:hAnsi="宋体" w:cs="宋体"/>
          <w:color w:val="auto"/>
          <w:sz w:val="24"/>
          <w:szCs w:val="24"/>
          <w:lang w:eastAsia="zh-CN"/>
        </w:rPr>
        <w:t>），属于</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招标文件中明确的所属行业</w:t>
      </w:r>
      <w:r w:rsidRPr="00A81BCB">
        <w:rPr>
          <w:rFonts w:ascii="宋体" w:eastAsia="宋体" w:hAnsi="宋体" w:cs="宋体"/>
          <w:color w:val="auto"/>
          <w:sz w:val="24"/>
          <w:szCs w:val="24"/>
          <w:lang w:eastAsia="zh-CN"/>
        </w:rPr>
        <w:t>）承建（承接）企业为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企业名称</w:t>
      </w:r>
      <w:r w:rsidRPr="00A81BCB">
        <w:rPr>
          <w:rFonts w:ascii="宋体" w:eastAsia="宋体" w:hAnsi="宋体" w:cs="宋体"/>
          <w:color w:val="auto"/>
          <w:sz w:val="24"/>
          <w:szCs w:val="24"/>
          <w:lang w:eastAsia="zh-CN"/>
        </w:rPr>
        <w:t>），从业人员</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人，营业收入</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万元，资产总额为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万元，属于</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hint="eastAsia"/>
          <w:color w:val="auto"/>
          <w:sz w:val="24"/>
          <w:szCs w:val="24"/>
          <w:lang w:eastAsia="zh-CN"/>
        </w:rPr>
        <w:t xml:space="preserve">　</w:t>
      </w:r>
      <w:r w:rsidRPr="00A81BCB">
        <w:rPr>
          <w:rFonts w:ascii="宋体" w:eastAsia="宋体" w:hAnsi="宋体" w:cs="宋体"/>
          <w:color w:val="auto"/>
          <w:sz w:val="24"/>
          <w:szCs w:val="24"/>
          <w:u w:val="single"/>
          <w:lang w:eastAsia="zh-CN"/>
        </w:rPr>
        <w:t>□</w:t>
      </w:r>
      <w:r w:rsidRPr="00A81BCB">
        <w:rPr>
          <w:rFonts w:ascii="宋体" w:eastAsia="宋体" w:hAnsi="宋体" w:cs="宋体"/>
          <w:color w:val="auto"/>
          <w:sz w:val="24"/>
          <w:szCs w:val="24"/>
          <w:lang w:eastAsia="zh-CN"/>
        </w:rPr>
        <w:t>中型企业、</w:t>
      </w:r>
      <w:r w:rsidRPr="00A81BCB">
        <w:rPr>
          <w:rFonts w:ascii="宋体" w:eastAsia="宋体" w:hAnsi="宋体" w:cs="宋体"/>
          <w:color w:val="auto"/>
          <w:sz w:val="24"/>
          <w:szCs w:val="24"/>
          <w:u w:val="single"/>
          <w:lang w:eastAsia="zh-CN"/>
        </w:rPr>
        <w:t>□</w:t>
      </w:r>
      <w:r w:rsidRPr="00A81BCB">
        <w:rPr>
          <w:rFonts w:ascii="宋体" w:eastAsia="宋体" w:hAnsi="宋体" w:cs="宋体"/>
          <w:color w:val="auto"/>
          <w:sz w:val="24"/>
          <w:szCs w:val="24"/>
          <w:lang w:eastAsia="zh-CN"/>
        </w:rPr>
        <w:t>小型企业、</w:t>
      </w:r>
      <w:r w:rsidRPr="00A81BCB">
        <w:rPr>
          <w:rFonts w:ascii="宋体" w:eastAsia="宋体" w:hAnsi="宋体" w:cs="宋体"/>
          <w:color w:val="auto"/>
          <w:sz w:val="24"/>
          <w:szCs w:val="24"/>
          <w:u w:val="single"/>
          <w:lang w:eastAsia="zh-CN"/>
        </w:rPr>
        <w:t>□</w:t>
      </w:r>
      <w:r w:rsidRPr="00A81BCB">
        <w:rPr>
          <w:rFonts w:ascii="宋体" w:eastAsia="宋体" w:hAnsi="宋体" w:cs="宋体"/>
          <w:color w:val="auto"/>
          <w:sz w:val="24"/>
          <w:szCs w:val="24"/>
          <w:lang w:eastAsia="zh-CN"/>
        </w:rPr>
        <w:t>微型企业）；</w:t>
      </w:r>
    </w:p>
    <w:p w14:paraId="26F68547"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w:t>
      </w:r>
    </w:p>
    <w:p w14:paraId="5A63C1F8" w14:textId="77777777" w:rsidR="00C53E01" w:rsidRPr="00A81BCB" w:rsidRDefault="00C53E01">
      <w:pPr>
        <w:pStyle w:val="a5"/>
        <w:widowControl w:val="0"/>
        <w:kinsoku/>
        <w:wordWrap w:val="0"/>
        <w:topLinePunct/>
        <w:autoSpaceDE/>
        <w:autoSpaceDN/>
        <w:spacing w:line="560" w:lineRule="exact"/>
        <w:ind w:firstLineChars="200" w:firstLine="420"/>
        <w:jc w:val="both"/>
        <w:rPr>
          <w:color w:val="auto"/>
          <w:lang w:eastAsia="zh-CN"/>
        </w:rPr>
      </w:pPr>
    </w:p>
    <w:p w14:paraId="40152461"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以上企业，不属于大企业的分支机构，不存在控股股东为大企业的情形，也不存在与大企业的负责人为同一人的情形。</w:t>
      </w:r>
    </w:p>
    <w:p w14:paraId="06217C8D"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本企业对上述声明内容的真实性负责。如有虚假，将依法承担相应责任。</w:t>
      </w:r>
    </w:p>
    <w:p w14:paraId="4DB3E27F"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09050199"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201B0DCC" w14:textId="77777777" w:rsidR="00C53E01" w:rsidRPr="00A81BCB" w:rsidRDefault="00000000">
      <w:pPr>
        <w:widowControl w:val="0"/>
        <w:tabs>
          <w:tab w:val="left" w:pos="7102"/>
        </w:tabs>
        <w:kinsoku/>
        <w:wordWrap w:val="0"/>
        <w:topLinePunct/>
        <w:autoSpaceDE/>
        <w:autoSpaceDN/>
        <w:spacing w:line="560" w:lineRule="exact"/>
        <w:ind w:left="6502" w:right="1143" w:hanging="2176"/>
        <w:rPr>
          <w:rFonts w:ascii="宋体" w:eastAsia="宋体" w:hAnsi="宋体" w:cs="宋体" w:hint="eastAsia"/>
          <w:color w:val="auto"/>
          <w:sz w:val="24"/>
          <w:szCs w:val="24"/>
          <w:u w:val="single"/>
          <w:lang w:eastAsia="zh-CN"/>
        </w:rPr>
      </w:pPr>
      <w:r w:rsidRPr="00A81BCB">
        <w:rPr>
          <w:rFonts w:ascii="宋体" w:eastAsia="宋体" w:hAnsi="宋体" w:cs="宋体"/>
          <w:color w:val="auto"/>
          <w:sz w:val="24"/>
          <w:szCs w:val="24"/>
          <w:lang w:eastAsia="zh-CN"/>
        </w:rPr>
        <w:t>投标人：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u w:val="single"/>
          <w:lang w:eastAsia="zh-CN"/>
        </w:rPr>
        <w:t>（盖单位公章）</w:t>
      </w:r>
    </w:p>
    <w:p w14:paraId="48ECFBF6" w14:textId="77777777" w:rsidR="00C53E01" w:rsidRPr="00A81BCB" w:rsidRDefault="00000000">
      <w:pPr>
        <w:widowControl w:val="0"/>
        <w:tabs>
          <w:tab w:val="left" w:pos="7102"/>
        </w:tabs>
        <w:kinsoku/>
        <w:wordWrap w:val="0"/>
        <w:topLinePunct/>
        <w:autoSpaceDE/>
        <w:autoSpaceDN/>
        <w:spacing w:line="560" w:lineRule="exact"/>
        <w:ind w:left="6502" w:right="1143" w:hanging="2176"/>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lang w:eastAsia="zh-CN"/>
        </w:rPr>
        <w:t xml:space="preserve">　　　</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468AF6B1" w14:textId="77777777" w:rsidR="00C53E01" w:rsidRPr="00A81BCB" w:rsidRDefault="00C53E01">
      <w:pPr>
        <w:pStyle w:val="a5"/>
        <w:widowControl w:val="0"/>
        <w:kinsoku/>
        <w:wordWrap w:val="0"/>
        <w:topLinePunct/>
        <w:autoSpaceDE/>
        <w:autoSpaceDN/>
        <w:spacing w:line="560" w:lineRule="exact"/>
        <w:jc w:val="both"/>
        <w:rPr>
          <w:color w:val="auto"/>
          <w:lang w:eastAsia="zh-CN"/>
        </w:rPr>
      </w:pPr>
    </w:p>
    <w:p w14:paraId="5C26B479" w14:textId="77777777" w:rsidR="00C53E01" w:rsidRPr="00A81BCB" w:rsidRDefault="00000000">
      <w:pPr>
        <w:widowControl w:val="0"/>
        <w:kinsoku/>
        <w:wordWrap w:val="0"/>
        <w:topLinePunct/>
        <w:autoSpaceDE/>
        <w:autoSpaceDN/>
        <w:spacing w:line="560" w:lineRule="exact"/>
        <w:ind w:left="6" w:right="35" w:firstLine="476"/>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注：从业人员、营业收入、资产总额填报上一年度数据，无上一年度数据的新成立企业可不填报</w:t>
      </w:r>
    </w:p>
    <w:p w14:paraId="53E66D6F"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4A010F3E" w14:textId="77777777" w:rsidR="00C53E01" w:rsidRPr="00A81BCB" w:rsidRDefault="00C53E01">
      <w:pPr>
        <w:pStyle w:val="a5"/>
        <w:rPr>
          <w:color w:val="auto"/>
          <w:lang w:eastAsia="zh-CN"/>
        </w:rPr>
      </w:pPr>
    </w:p>
    <w:p w14:paraId="25B2A826" w14:textId="77777777" w:rsidR="00C53E01" w:rsidRPr="00A81BCB" w:rsidRDefault="00C53E01">
      <w:pPr>
        <w:pStyle w:val="a5"/>
        <w:spacing w:line="241" w:lineRule="auto"/>
        <w:rPr>
          <w:color w:val="auto"/>
          <w:lang w:eastAsia="zh-CN"/>
        </w:rPr>
      </w:pPr>
    </w:p>
    <w:p w14:paraId="51E97F7D" w14:textId="77777777" w:rsidR="00C53E01" w:rsidRPr="00A81BCB" w:rsidRDefault="00000000">
      <w:pPr>
        <w:tabs>
          <w:tab w:val="left" w:pos="3495"/>
        </w:tabs>
        <w:spacing w:before="107" w:line="214" w:lineRule="auto"/>
        <w:jc w:val="center"/>
        <w:rPr>
          <w:rFonts w:ascii="宋体" w:eastAsia="宋体" w:hAnsi="宋体" w:cs="宋体" w:hint="eastAsia"/>
          <w:color w:val="auto"/>
          <w:sz w:val="31"/>
          <w:szCs w:val="31"/>
          <w:lang w:eastAsia="zh-CN"/>
        </w:rPr>
      </w:pPr>
      <w:r w:rsidRPr="00A81BCB">
        <w:rPr>
          <w:rFonts w:ascii="宋体" w:eastAsia="宋体" w:hAnsi="宋体" w:cs="宋体" w:hint="eastAsia"/>
          <w:color w:val="auto"/>
          <w:spacing w:val="-12"/>
          <w:sz w:val="31"/>
          <w:szCs w:val="31"/>
          <w:u w:val="single"/>
          <w:lang w:eastAsia="zh-CN"/>
        </w:rPr>
        <w:t xml:space="preserve">　　　　</w:t>
      </w:r>
      <w:r w:rsidRPr="00A81BCB">
        <w:rPr>
          <w:rFonts w:ascii="宋体" w:eastAsia="宋体" w:hAnsi="宋体" w:cs="宋体"/>
          <w:color w:val="auto"/>
          <w:spacing w:val="-12"/>
          <w:sz w:val="31"/>
          <w:szCs w:val="31"/>
          <w:lang w:eastAsia="zh-CN"/>
        </w:rPr>
        <w:t>（</w:t>
      </w:r>
      <w:r w:rsidRPr="00A81BCB">
        <w:rPr>
          <w:rFonts w:ascii="宋体" w:eastAsia="宋体" w:hAnsi="宋体" w:cs="宋体"/>
          <w:i/>
          <w:iCs/>
          <w:color w:val="auto"/>
          <w:spacing w:val="-12"/>
          <w:sz w:val="33"/>
          <w:szCs w:val="33"/>
          <w:lang w:eastAsia="zh-CN"/>
        </w:rPr>
        <w:t>项目名称</w:t>
      </w:r>
      <w:r w:rsidRPr="00A81BCB">
        <w:rPr>
          <w:rFonts w:ascii="宋体" w:eastAsia="宋体" w:hAnsi="宋体" w:cs="宋体"/>
          <w:color w:val="auto"/>
          <w:spacing w:val="-31"/>
          <w:sz w:val="31"/>
          <w:szCs w:val="31"/>
          <w:lang w:eastAsia="zh-CN"/>
        </w:rPr>
        <w:t>）</w:t>
      </w:r>
      <w:r w:rsidRPr="00A81BCB">
        <w:rPr>
          <w:rFonts w:ascii="宋体" w:eastAsia="宋体" w:hAnsi="宋体" w:cs="宋体" w:hint="eastAsia"/>
          <w:color w:val="auto"/>
          <w:spacing w:val="4"/>
          <w:sz w:val="31"/>
          <w:szCs w:val="31"/>
          <w:u w:val="single"/>
          <w:lang w:eastAsia="zh-CN"/>
        </w:rPr>
        <w:t xml:space="preserve">　　　　</w:t>
      </w:r>
      <w:r w:rsidRPr="00A81BCB">
        <w:rPr>
          <w:rFonts w:ascii="宋体" w:eastAsia="宋体" w:hAnsi="宋体" w:cs="宋体"/>
          <w:color w:val="auto"/>
          <w:spacing w:val="-31"/>
          <w:sz w:val="31"/>
          <w:szCs w:val="31"/>
          <w:lang w:eastAsia="zh-CN"/>
        </w:rPr>
        <w:t>（</w:t>
      </w:r>
      <w:r w:rsidRPr="00A81BCB">
        <w:rPr>
          <w:rFonts w:ascii="宋体" w:eastAsia="宋体" w:hAnsi="宋体" w:cs="宋体"/>
          <w:i/>
          <w:iCs/>
          <w:color w:val="auto"/>
          <w:spacing w:val="-12"/>
          <w:sz w:val="33"/>
          <w:szCs w:val="33"/>
          <w:lang w:eastAsia="zh-CN"/>
        </w:rPr>
        <w:t>标段名称</w:t>
      </w:r>
      <w:r w:rsidRPr="00A81BCB">
        <w:rPr>
          <w:rFonts w:ascii="宋体" w:eastAsia="宋体" w:hAnsi="宋体" w:cs="宋体"/>
          <w:color w:val="auto"/>
          <w:spacing w:val="-12"/>
          <w:sz w:val="31"/>
          <w:szCs w:val="31"/>
          <w:lang w:eastAsia="zh-CN"/>
        </w:rPr>
        <w:t>）</w:t>
      </w:r>
    </w:p>
    <w:p w14:paraId="05CCB568" w14:textId="77777777" w:rsidR="00C53E01" w:rsidRPr="00A81BCB" w:rsidRDefault="00C53E01">
      <w:pPr>
        <w:pStyle w:val="a5"/>
        <w:spacing w:line="253" w:lineRule="auto"/>
        <w:rPr>
          <w:color w:val="auto"/>
          <w:lang w:eastAsia="zh-CN"/>
        </w:rPr>
      </w:pPr>
    </w:p>
    <w:p w14:paraId="195805D7" w14:textId="77777777" w:rsidR="00C53E01" w:rsidRPr="00A81BCB" w:rsidRDefault="00C53E01">
      <w:pPr>
        <w:pStyle w:val="a5"/>
        <w:spacing w:line="255" w:lineRule="auto"/>
        <w:rPr>
          <w:color w:val="auto"/>
          <w:lang w:eastAsia="zh-CN"/>
        </w:rPr>
      </w:pPr>
    </w:p>
    <w:p w14:paraId="60E4BF47" w14:textId="77777777" w:rsidR="00C53E01" w:rsidRPr="00A81BCB" w:rsidRDefault="00C53E01">
      <w:pPr>
        <w:pStyle w:val="a5"/>
        <w:spacing w:line="255" w:lineRule="auto"/>
        <w:rPr>
          <w:color w:val="auto"/>
          <w:lang w:eastAsia="zh-CN"/>
        </w:rPr>
      </w:pPr>
    </w:p>
    <w:p w14:paraId="428AED25" w14:textId="77777777" w:rsidR="00C53E01" w:rsidRPr="00A81BCB" w:rsidRDefault="00C53E01">
      <w:pPr>
        <w:pStyle w:val="a5"/>
        <w:spacing w:line="255" w:lineRule="auto"/>
        <w:rPr>
          <w:color w:val="auto"/>
          <w:lang w:eastAsia="zh-CN"/>
        </w:rPr>
      </w:pPr>
    </w:p>
    <w:p w14:paraId="66B882ED" w14:textId="77777777" w:rsidR="00C53E01" w:rsidRPr="00A81BCB" w:rsidRDefault="00C53E01">
      <w:pPr>
        <w:pStyle w:val="a5"/>
        <w:spacing w:line="255" w:lineRule="auto"/>
        <w:rPr>
          <w:color w:val="auto"/>
          <w:lang w:eastAsia="zh-CN"/>
        </w:rPr>
      </w:pPr>
    </w:p>
    <w:p w14:paraId="4F8399CF" w14:textId="77777777" w:rsidR="00C53E01" w:rsidRPr="00A81BCB" w:rsidRDefault="00C53E01">
      <w:pPr>
        <w:pStyle w:val="a5"/>
        <w:spacing w:line="255" w:lineRule="auto"/>
        <w:rPr>
          <w:color w:val="auto"/>
          <w:lang w:eastAsia="zh-CN"/>
        </w:rPr>
      </w:pPr>
    </w:p>
    <w:p w14:paraId="06B080A1" w14:textId="77777777" w:rsidR="00C53E01" w:rsidRPr="00A81BCB" w:rsidRDefault="00C53E01">
      <w:pPr>
        <w:pStyle w:val="a5"/>
        <w:spacing w:line="255" w:lineRule="auto"/>
        <w:rPr>
          <w:color w:val="auto"/>
          <w:lang w:eastAsia="zh-CN"/>
        </w:rPr>
      </w:pPr>
    </w:p>
    <w:p w14:paraId="3C435F94" w14:textId="77777777" w:rsidR="00C53E01" w:rsidRPr="00A81BCB" w:rsidRDefault="00C53E01">
      <w:pPr>
        <w:pStyle w:val="a5"/>
        <w:spacing w:line="255" w:lineRule="auto"/>
        <w:rPr>
          <w:color w:val="auto"/>
          <w:lang w:eastAsia="zh-CN"/>
        </w:rPr>
      </w:pPr>
    </w:p>
    <w:p w14:paraId="7FB6885A" w14:textId="77777777" w:rsidR="00C53E01" w:rsidRPr="00A81BCB" w:rsidRDefault="00C53E01">
      <w:pPr>
        <w:pStyle w:val="a5"/>
        <w:spacing w:line="255" w:lineRule="auto"/>
        <w:rPr>
          <w:color w:val="auto"/>
          <w:lang w:eastAsia="zh-CN"/>
        </w:rPr>
      </w:pPr>
    </w:p>
    <w:p w14:paraId="1899F1DD" w14:textId="77777777" w:rsidR="00C53E01" w:rsidRPr="00A81BCB" w:rsidRDefault="00000000">
      <w:pPr>
        <w:spacing w:before="169" w:line="220" w:lineRule="auto"/>
        <w:jc w:val="center"/>
        <w:rPr>
          <w:rFonts w:ascii="宋体" w:eastAsia="宋体" w:hAnsi="宋体" w:cs="宋体" w:hint="eastAsia"/>
          <w:color w:val="auto"/>
          <w:sz w:val="52"/>
          <w:szCs w:val="52"/>
          <w:lang w:eastAsia="zh-CN"/>
        </w:rPr>
      </w:pPr>
      <w:r w:rsidRPr="00A81BCB">
        <w:rPr>
          <w:rFonts w:ascii="宋体" w:eastAsia="宋体" w:hAnsi="宋体" w:cs="宋体"/>
          <w:b/>
          <w:bCs/>
          <w:color w:val="auto"/>
          <w:spacing w:val="-24"/>
          <w:sz w:val="52"/>
          <w:szCs w:val="52"/>
          <w:lang w:eastAsia="zh-CN"/>
        </w:rPr>
        <w:t>投标文件</w:t>
      </w:r>
    </w:p>
    <w:p w14:paraId="64E066DA" w14:textId="77777777" w:rsidR="00C53E01" w:rsidRPr="00A81BCB" w:rsidRDefault="00C53E01">
      <w:pPr>
        <w:pStyle w:val="a5"/>
        <w:spacing w:line="271" w:lineRule="auto"/>
        <w:rPr>
          <w:color w:val="auto"/>
          <w:lang w:eastAsia="zh-CN"/>
        </w:rPr>
      </w:pPr>
    </w:p>
    <w:p w14:paraId="0FD6A28C" w14:textId="77777777" w:rsidR="00C53E01" w:rsidRPr="00A81BCB" w:rsidRDefault="00000000">
      <w:pPr>
        <w:spacing w:before="78" w:line="221" w:lineRule="auto"/>
        <w:jc w:val="center"/>
        <w:outlineLvl w:val="1"/>
        <w:rPr>
          <w:rFonts w:ascii="宋体" w:eastAsia="宋体" w:hAnsi="宋体" w:cs="宋体" w:hint="eastAsia"/>
          <w:color w:val="auto"/>
          <w:sz w:val="24"/>
          <w:szCs w:val="24"/>
          <w:lang w:eastAsia="zh-CN"/>
        </w:rPr>
      </w:pPr>
      <w:bookmarkStart w:id="792" w:name="_Toc15843"/>
      <w:r w:rsidRPr="00A81BCB">
        <w:rPr>
          <w:rFonts w:ascii="宋体" w:eastAsia="宋体" w:hAnsi="宋体" w:cs="宋体"/>
          <w:color w:val="auto"/>
          <w:spacing w:val="-6"/>
          <w:sz w:val="24"/>
          <w:szCs w:val="24"/>
          <w:lang w:eastAsia="zh-CN"/>
        </w:rPr>
        <w:t>（技术标）</w:t>
      </w:r>
      <w:bookmarkEnd w:id="792"/>
    </w:p>
    <w:p w14:paraId="3826972C" w14:textId="77777777" w:rsidR="00C53E01" w:rsidRPr="00A81BCB" w:rsidRDefault="00C53E01">
      <w:pPr>
        <w:pStyle w:val="a5"/>
        <w:spacing w:line="248" w:lineRule="auto"/>
        <w:rPr>
          <w:color w:val="auto"/>
          <w:lang w:eastAsia="zh-CN"/>
        </w:rPr>
      </w:pPr>
    </w:p>
    <w:p w14:paraId="3B82434F" w14:textId="77777777" w:rsidR="00C53E01" w:rsidRPr="00A81BCB" w:rsidRDefault="00C53E01">
      <w:pPr>
        <w:pStyle w:val="a5"/>
        <w:spacing w:line="248" w:lineRule="auto"/>
        <w:rPr>
          <w:color w:val="auto"/>
          <w:lang w:eastAsia="zh-CN"/>
        </w:rPr>
      </w:pPr>
    </w:p>
    <w:p w14:paraId="0F5CFCC0" w14:textId="77777777" w:rsidR="00C53E01" w:rsidRPr="00A81BCB" w:rsidRDefault="00C53E01">
      <w:pPr>
        <w:pStyle w:val="a5"/>
        <w:spacing w:line="249" w:lineRule="auto"/>
        <w:rPr>
          <w:color w:val="auto"/>
          <w:lang w:eastAsia="zh-CN"/>
        </w:rPr>
      </w:pPr>
    </w:p>
    <w:p w14:paraId="7D591D6D" w14:textId="77777777" w:rsidR="00C53E01" w:rsidRPr="00A81BCB" w:rsidRDefault="00C53E01">
      <w:pPr>
        <w:pStyle w:val="a5"/>
        <w:spacing w:line="249" w:lineRule="auto"/>
        <w:rPr>
          <w:color w:val="auto"/>
          <w:lang w:eastAsia="zh-CN"/>
        </w:rPr>
      </w:pPr>
    </w:p>
    <w:p w14:paraId="5ECAC9F8" w14:textId="77777777" w:rsidR="00C53E01" w:rsidRPr="00A81BCB" w:rsidRDefault="00C53E01">
      <w:pPr>
        <w:pStyle w:val="a5"/>
        <w:spacing w:line="249" w:lineRule="auto"/>
        <w:rPr>
          <w:color w:val="auto"/>
          <w:lang w:eastAsia="zh-CN"/>
        </w:rPr>
      </w:pPr>
    </w:p>
    <w:p w14:paraId="24B3142D" w14:textId="77777777" w:rsidR="00C53E01" w:rsidRPr="00A81BCB" w:rsidRDefault="00C53E01">
      <w:pPr>
        <w:pStyle w:val="a5"/>
        <w:spacing w:line="249" w:lineRule="auto"/>
        <w:rPr>
          <w:color w:val="auto"/>
          <w:lang w:eastAsia="zh-CN"/>
        </w:rPr>
      </w:pPr>
    </w:p>
    <w:p w14:paraId="0519B71A" w14:textId="77777777" w:rsidR="00C53E01" w:rsidRPr="00A81BCB" w:rsidRDefault="00C53E01">
      <w:pPr>
        <w:pStyle w:val="a5"/>
        <w:spacing w:line="249" w:lineRule="auto"/>
        <w:rPr>
          <w:color w:val="auto"/>
          <w:lang w:eastAsia="zh-CN"/>
        </w:rPr>
      </w:pPr>
    </w:p>
    <w:p w14:paraId="46920F20" w14:textId="77777777" w:rsidR="00C53E01" w:rsidRPr="00A81BCB" w:rsidRDefault="00C53E01">
      <w:pPr>
        <w:pStyle w:val="a5"/>
        <w:spacing w:line="249" w:lineRule="auto"/>
        <w:rPr>
          <w:color w:val="auto"/>
          <w:lang w:eastAsia="zh-CN"/>
        </w:rPr>
      </w:pPr>
    </w:p>
    <w:p w14:paraId="6C5B1EAE" w14:textId="77777777" w:rsidR="00C53E01" w:rsidRPr="00A81BCB" w:rsidRDefault="00C53E01">
      <w:pPr>
        <w:pStyle w:val="a5"/>
        <w:spacing w:line="249" w:lineRule="auto"/>
        <w:rPr>
          <w:color w:val="auto"/>
          <w:lang w:eastAsia="zh-CN"/>
        </w:rPr>
      </w:pPr>
    </w:p>
    <w:p w14:paraId="7EB4F42A" w14:textId="77777777" w:rsidR="00C53E01" w:rsidRPr="00A81BCB" w:rsidRDefault="00C53E01">
      <w:pPr>
        <w:pStyle w:val="a5"/>
        <w:spacing w:line="249" w:lineRule="auto"/>
        <w:rPr>
          <w:color w:val="auto"/>
          <w:lang w:eastAsia="zh-CN"/>
        </w:rPr>
      </w:pPr>
    </w:p>
    <w:p w14:paraId="7F07F24E" w14:textId="77777777" w:rsidR="00C53E01" w:rsidRPr="00A81BCB" w:rsidRDefault="00C53E01">
      <w:pPr>
        <w:pStyle w:val="a5"/>
        <w:spacing w:line="249" w:lineRule="auto"/>
        <w:rPr>
          <w:color w:val="auto"/>
          <w:lang w:eastAsia="zh-CN"/>
        </w:rPr>
      </w:pPr>
    </w:p>
    <w:p w14:paraId="6EE78EB2" w14:textId="77777777" w:rsidR="00C53E01" w:rsidRPr="00A81BCB" w:rsidRDefault="00C53E01">
      <w:pPr>
        <w:pStyle w:val="a5"/>
        <w:spacing w:line="249" w:lineRule="auto"/>
        <w:rPr>
          <w:color w:val="auto"/>
          <w:lang w:eastAsia="zh-CN"/>
        </w:rPr>
      </w:pPr>
    </w:p>
    <w:p w14:paraId="445A4650" w14:textId="77777777" w:rsidR="00C53E01" w:rsidRPr="00A81BCB" w:rsidRDefault="00C53E01">
      <w:pPr>
        <w:pStyle w:val="a5"/>
        <w:spacing w:line="249" w:lineRule="auto"/>
        <w:rPr>
          <w:color w:val="auto"/>
          <w:lang w:eastAsia="zh-CN"/>
        </w:rPr>
      </w:pPr>
    </w:p>
    <w:p w14:paraId="56484A72" w14:textId="77777777" w:rsidR="00C53E01" w:rsidRPr="00A81BCB" w:rsidRDefault="00C53E01">
      <w:pPr>
        <w:pStyle w:val="a5"/>
        <w:spacing w:line="249" w:lineRule="auto"/>
        <w:rPr>
          <w:color w:val="auto"/>
          <w:lang w:eastAsia="zh-CN"/>
        </w:rPr>
      </w:pPr>
    </w:p>
    <w:p w14:paraId="2E5CDA05" w14:textId="77777777" w:rsidR="00C53E01" w:rsidRPr="00A81BCB" w:rsidRDefault="00C53E01">
      <w:pPr>
        <w:pStyle w:val="a5"/>
        <w:spacing w:line="249" w:lineRule="auto"/>
        <w:rPr>
          <w:color w:val="auto"/>
          <w:lang w:eastAsia="zh-CN"/>
        </w:rPr>
      </w:pPr>
    </w:p>
    <w:p w14:paraId="3B24CD28" w14:textId="77777777" w:rsidR="00C53E01" w:rsidRPr="00A81BCB" w:rsidRDefault="00C53E01">
      <w:pPr>
        <w:pStyle w:val="a5"/>
        <w:spacing w:line="249" w:lineRule="auto"/>
        <w:rPr>
          <w:color w:val="auto"/>
          <w:lang w:eastAsia="zh-CN"/>
        </w:rPr>
      </w:pPr>
    </w:p>
    <w:p w14:paraId="0DDF3B1F" w14:textId="77777777" w:rsidR="00C53E01" w:rsidRPr="00A81BCB" w:rsidRDefault="00C53E01">
      <w:pPr>
        <w:pStyle w:val="a5"/>
        <w:spacing w:line="249" w:lineRule="auto"/>
        <w:rPr>
          <w:color w:val="auto"/>
          <w:lang w:eastAsia="zh-CN"/>
        </w:rPr>
      </w:pPr>
    </w:p>
    <w:p w14:paraId="47EBC198" w14:textId="77777777" w:rsidR="00C53E01" w:rsidRPr="00A81BCB" w:rsidRDefault="00C53E01">
      <w:pPr>
        <w:pStyle w:val="a5"/>
        <w:spacing w:line="249" w:lineRule="auto"/>
        <w:rPr>
          <w:color w:val="auto"/>
          <w:lang w:eastAsia="zh-CN"/>
        </w:rPr>
      </w:pPr>
    </w:p>
    <w:p w14:paraId="3A6EB9F0" w14:textId="77777777" w:rsidR="00C53E01" w:rsidRPr="00A81BCB" w:rsidRDefault="00000000">
      <w:pPr>
        <w:spacing w:before="101" w:line="224" w:lineRule="auto"/>
        <w:ind w:firstLineChars="400" w:firstLine="1240"/>
        <w:jc w:val="both"/>
        <w:rPr>
          <w:rFonts w:ascii="宋体" w:eastAsia="宋体" w:hAnsi="宋体" w:cs="宋体" w:hint="eastAsia"/>
          <w:color w:val="auto"/>
          <w:sz w:val="31"/>
          <w:szCs w:val="31"/>
          <w:lang w:eastAsia="zh-CN"/>
        </w:rPr>
      </w:pPr>
      <w:r w:rsidRPr="00A81BCB">
        <w:rPr>
          <w:rFonts w:ascii="宋体" w:eastAsia="宋体" w:hAnsi="宋体" w:cs="宋体"/>
          <w:color w:val="auto"/>
          <w:sz w:val="31"/>
          <w:szCs w:val="31"/>
          <w:lang w:eastAsia="zh-CN"/>
        </w:rPr>
        <w:t>投</w:t>
      </w:r>
      <w:r w:rsidRPr="00A81BCB">
        <w:rPr>
          <w:rFonts w:ascii="宋体" w:eastAsia="宋体" w:hAnsi="宋体" w:cs="宋体" w:hint="eastAsia"/>
          <w:color w:val="auto"/>
          <w:sz w:val="31"/>
          <w:szCs w:val="31"/>
          <w:lang w:eastAsia="zh-CN"/>
        </w:rPr>
        <w:t xml:space="preserve">　</w:t>
      </w:r>
      <w:r w:rsidRPr="00A81BCB">
        <w:rPr>
          <w:rFonts w:ascii="宋体" w:eastAsia="宋体" w:hAnsi="宋体" w:cs="宋体"/>
          <w:color w:val="auto"/>
          <w:sz w:val="31"/>
          <w:szCs w:val="31"/>
          <w:lang w:eastAsia="zh-CN"/>
        </w:rPr>
        <w:t>标</w:t>
      </w:r>
      <w:r w:rsidRPr="00A81BCB">
        <w:rPr>
          <w:rFonts w:ascii="宋体" w:eastAsia="宋体" w:hAnsi="宋体" w:cs="宋体" w:hint="eastAsia"/>
          <w:color w:val="auto"/>
          <w:sz w:val="31"/>
          <w:szCs w:val="31"/>
          <w:lang w:eastAsia="zh-CN"/>
        </w:rPr>
        <w:t xml:space="preserve">　</w:t>
      </w:r>
      <w:r w:rsidRPr="00A81BCB">
        <w:rPr>
          <w:rFonts w:ascii="宋体" w:eastAsia="宋体" w:hAnsi="宋体" w:cs="宋体"/>
          <w:color w:val="auto"/>
          <w:sz w:val="31"/>
          <w:szCs w:val="31"/>
          <w:lang w:eastAsia="zh-CN"/>
        </w:rPr>
        <w:t>人：</w:t>
      </w: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u w:val="single"/>
          <w:lang w:eastAsia="zh-CN"/>
        </w:rPr>
        <w:t>（盖单位公章）</w:t>
      </w:r>
    </w:p>
    <w:p w14:paraId="44DFFE3C" w14:textId="77777777" w:rsidR="00C53E01" w:rsidRPr="00A81BCB" w:rsidRDefault="00000000">
      <w:pPr>
        <w:spacing w:before="247" w:line="224" w:lineRule="auto"/>
        <w:jc w:val="center"/>
        <w:rPr>
          <w:rFonts w:ascii="宋体" w:eastAsia="宋体" w:hAnsi="宋体" w:cs="宋体" w:hint="eastAsia"/>
          <w:color w:val="auto"/>
          <w:sz w:val="31"/>
          <w:szCs w:val="31"/>
          <w:lang w:eastAsia="zh-CN"/>
        </w:rPr>
      </w:pPr>
      <w:r w:rsidRPr="00A81BCB">
        <w:rPr>
          <w:rFonts w:ascii="宋体" w:eastAsia="宋体" w:hAnsi="宋体" w:cs="宋体"/>
          <w:color w:val="auto"/>
          <w:sz w:val="31"/>
          <w:szCs w:val="31"/>
          <w:lang w:eastAsia="zh-CN"/>
        </w:rPr>
        <w:t>法定代表人或委托代理人：</w:t>
      </w: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u w:val="single"/>
          <w:lang w:eastAsia="zh-CN"/>
        </w:rPr>
        <w:t>（签字或盖章）</w:t>
      </w:r>
    </w:p>
    <w:p w14:paraId="602919AA" w14:textId="77777777" w:rsidR="00C53E01" w:rsidRPr="00A81BCB" w:rsidRDefault="00000000">
      <w:pPr>
        <w:tabs>
          <w:tab w:val="left" w:pos="4367"/>
        </w:tabs>
        <w:spacing w:before="245" w:line="225" w:lineRule="auto"/>
        <w:jc w:val="center"/>
        <w:rPr>
          <w:rFonts w:ascii="宋体" w:eastAsia="宋体" w:hAnsi="宋体" w:cs="宋体" w:hint="eastAsia"/>
          <w:color w:val="auto"/>
          <w:sz w:val="31"/>
          <w:szCs w:val="31"/>
          <w:lang w:eastAsia="zh-CN"/>
        </w:rPr>
      </w:pP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lang w:eastAsia="zh-CN"/>
        </w:rPr>
        <w:t>年</w:t>
      </w: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lang w:eastAsia="zh-CN"/>
        </w:rPr>
        <w:t>月</w:t>
      </w: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lang w:eastAsia="zh-CN"/>
        </w:rPr>
        <w:t>日</w:t>
      </w:r>
    </w:p>
    <w:p w14:paraId="23CA6EBE" w14:textId="77777777" w:rsidR="00C53E01" w:rsidRPr="00A81BCB" w:rsidRDefault="00C53E01">
      <w:pPr>
        <w:pStyle w:val="a5"/>
        <w:spacing w:line="243" w:lineRule="auto"/>
        <w:rPr>
          <w:color w:val="auto"/>
          <w:lang w:eastAsia="zh-CN"/>
        </w:rPr>
      </w:pPr>
    </w:p>
    <w:p w14:paraId="28073CA7" w14:textId="77777777" w:rsidR="00C53E01" w:rsidRPr="00A81BCB" w:rsidRDefault="00C53E01">
      <w:pPr>
        <w:pStyle w:val="a5"/>
        <w:spacing w:line="243" w:lineRule="auto"/>
        <w:rPr>
          <w:color w:val="auto"/>
          <w:lang w:eastAsia="zh-CN"/>
        </w:rPr>
      </w:pPr>
    </w:p>
    <w:p w14:paraId="38AE8D0A" w14:textId="77777777" w:rsidR="00C53E01" w:rsidRPr="00A81BCB" w:rsidRDefault="00C53E01">
      <w:pPr>
        <w:pStyle w:val="a5"/>
        <w:spacing w:line="243" w:lineRule="auto"/>
        <w:rPr>
          <w:color w:val="auto"/>
          <w:lang w:eastAsia="zh-CN"/>
        </w:rPr>
      </w:pPr>
    </w:p>
    <w:p w14:paraId="1B657F38" w14:textId="77777777" w:rsidR="00C53E01" w:rsidRPr="00A81BCB" w:rsidRDefault="00C53E01">
      <w:pPr>
        <w:pStyle w:val="a5"/>
        <w:spacing w:line="243" w:lineRule="auto"/>
        <w:rPr>
          <w:color w:val="auto"/>
          <w:lang w:eastAsia="zh-CN"/>
        </w:rPr>
      </w:pPr>
    </w:p>
    <w:p w14:paraId="1FCE3EDE" w14:textId="77777777" w:rsidR="00C53E01" w:rsidRPr="00A81BCB" w:rsidRDefault="00C53E01">
      <w:pPr>
        <w:pStyle w:val="a5"/>
        <w:spacing w:line="243" w:lineRule="auto"/>
        <w:rPr>
          <w:color w:val="auto"/>
          <w:lang w:eastAsia="zh-CN"/>
        </w:rPr>
      </w:pPr>
    </w:p>
    <w:p w14:paraId="464E94FA" w14:textId="77777777" w:rsidR="00C53E01" w:rsidRPr="00A81BCB" w:rsidRDefault="00C53E01">
      <w:pPr>
        <w:pStyle w:val="a5"/>
        <w:spacing w:line="244" w:lineRule="auto"/>
        <w:rPr>
          <w:color w:val="auto"/>
          <w:lang w:eastAsia="zh-CN"/>
        </w:rPr>
      </w:pPr>
    </w:p>
    <w:p w14:paraId="4FB61BDA" w14:textId="77777777" w:rsidR="00C53E01" w:rsidRPr="00A81BCB" w:rsidRDefault="00C53E01">
      <w:pPr>
        <w:pStyle w:val="a5"/>
        <w:spacing w:line="244" w:lineRule="auto"/>
        <w:rPr>
          <w:color w:val="auto"/>
          <w:lang w:eastAsia="zh-CN"/>
        </w:rPr>
      </w:pPr>
    </w:p>
    <w:p w14:paraId="18575CA7" w14:textId="77777777" w:rsidR="00C53E01" w:rsidRPr="00A81BCB" w:rsidRDefault="00000000">
      <w:pPr>
        <w:spacing w:before="95" w:line="213" w:lineRule="auto"/>
        <w:rPr>
          <w:rFonts w:ascii="宋体" w:eastAsia="宋体" w:hAnsi="宋体" w:cs="宋体" w:hint="eastAsia"/>
          <w:color w:val="auto"/>
          <w:sz w:val="29"/>
          <w:szCs w:val="29"/>
          <w:lang w:eastAsia="zh-CN"/>
        </w:rPr>
      </w:pPr>
      <w:r w:rsidRPr="00A81BCB">
        <w:rPr>
          <w:rFonts w:ascii="宋体" w:eastAsia="宋体" w:hAnsi="宋体" w:cs="宋体"/>
          <w:i/>
          <w:iCs/>
          <w:color w:val="auto"/>
          <w:spacing w:val="-17"/>
          <w:sz w:val="29"/>
          <w:szCs w:val="29"/>
          <w:lang w:eastAsia="zh-CN"/>
        </w:rPr>
        <w:t>注：本页同时适用于封面或扉页</w:t>
      </w:r>
    </w:p>
    <w:p w14:paraId="6A8A4011" w14:textId="77777777" w:rsidR="00C53E01" w:rsidRPr="00A81BCB" w:rsidRDefault="00000000">
      <w:pPr>
        <w:rPr>
          <w:rFonts w:ascii="宋体" w:eastAsia="宋体" w:hAnsi="宋体" w:cs="宋体" w:hint="eastAsia"/>
          <w:color w:val="auto"/>
          <w:sz w:val="29"/>
          <w:szCs w:val="29"/>
          <w:lang w:eastAsia="zh-CN"/>
        </w:rPr>
      </w:pPr>
      <w:r w:rsidRPr="00A81BCB">
        <w:rPr>
          <w:rFonts w:ascii="宋体" w:eastAsia="宋体" w:hAnsi="宋体" w:cs="宋体"/>
          <w:color w:val="auto"/>
          <w:sz w:val="29"/>
          <w:szCs w:val="29"/>
          <w:lang w:eastAsia="zh-CN"/>
        </w:rPr>
        <w:br w:type="page"/>
      </w:r>
    </w:p>
    <w:p w14:paraId="54C8BE5E" w14:textId="77777777" w:rsidR="00C53E01" w:rsidRPr="00A81BCB" w:rsidRDefault="00000000">
      <w:pPr>
        <w:pStyle w:val="ac"/>
        <w:spacing w:before="120" w:after="120"/>
        <w:ind w:firstLine="562"/>
        <w:jc w:val="center"/>
        <w:outlineLvl w:val="9"/>
        <w:rPr>
          <w:color w:val="auto"/>
        </w:rPr>
      </w:pPr>
      <w:r w:rsidRPr="00A81BCB">
        <w:rPr>
          <w:color w:val="auto"/>
        </w:rPr>
        <w:lastRenderedPageBreak/>
        <w:t>评审因素索引表</w:t>
      </w:r>
    </w:p>
    <w:tbl>
      <w:tblPr>
        <w:tblW w:w="900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926"/>
        <w:gridCol w:w="5420"/>
        <w:gridCol w:w="2658"/>
      </w:tblGrid>
      <w:tr w:rsidR="00C53E01" w:rsidRPr="00A81BCB" w14:paraId="1FA0DEF7" w14:textId="77777777">
        <w:trPr>
          <w:trHeight w:val="780"/>
          <w:jc w:val="center"/>
        </w:trPr>
        <w:tc>
          <w:tcPr>
            <w:tcW w:w="926" w:type="dxa"/>
            <w:vAlign w:val="center"/>
          </w:tcPr>
          <w:p w14:paraId="343BEF18" w14:textId="77777777" w:rsidR="00C53E01" w:rsidRPr="00A81BCB" w:rsidRDefault="00000000">
            <w:pPr>
              <w:pStyle w:val="a3"/>
              <w:ind w:firstLine="0"/>
              <w:jc w:val="center"/>
              <w:rPr>
                <w:rFonts w:ascii="Times New Roman" w:hAnsi="Times New Roman" w:cs="Times New Roman"/>
                <w:color w:val="auto"/>
                <w:sz w:val="24"/>
                <w:szCs w:val="22"/>
              </w:rPr>
            </w:pPr>
            <w:r w:rsidRPr="00A81BCB">
              <w:rPr>
                <w:rFonts w:ascii="Times New Roman" w:hAnsi="Times New Roman" w:cs="Times New Roman"/>
                <w:color w:val="auto"/>
                <w:sz w:val="24"/>
                <w:szCs w:val="22"/>
              </w:rPr>
              <w:t>序号</w:t>
            </w:r>
          </w:p>
        </w:tc>
        <w:tc>
          <w:tcPr>
            <w:tcW w:w="5420" w:type="dxa"/>
            <w:vAlign w:val="center"/>
          </w:tcPr>
          <w:p w14:paraId="7A50487A" w14:textId="77777777" w:rsidR="00C53E01" w:rsidRPr="00A81BCB" w:rsidRDefault="00000000">
            <w:pPr>
              <w:pStyle w:val="a3"/>
              <w:ind w:firstLine="0"/>
              <w:jc w:val="center"/>
              <w:rPr>
                <w:rFonts w:ascii="Times New Roman" w:hAnsi="Times New Roman" w:cs="Times New Roman"/>
                <w:color w:val="auto"/>
                <w:sz w:val="24"/>
                <w:szCs w:val="22"/>
              </w:rPr>
            </w:pPr>
            <w:r w:rsidRPr="00A81BCB">
              <w:rPr>
                <w:rFonts w:ascii="Times New Roman" w:hAnsi="Times New Roman" w:cs="Times New Roman"/>
                <w:color w:val="auto"/>
                <w:sz w:val="24"/>
                <w:szCs w:val="22"/>
              </w:rPr>
              <w:t>评</w:t>
            </w:r>
            <w:r w:rsidRPr="00A81BCB">
              <w:rPr>
                <w:rFonts w:ascii="Times New Roman" w:eastAsia="宋体" w:hAnsi="Times New Roman" w:cs="Times New Roman" w:hint="eastAsia"/>
                <w:color w:val="auto"/>
                <w:sz w:val="24"/>
                <w:szCs w:val="22"/>
                <w:lang w:eastAsia="zh-CN"/>
              </w:rPr>
              <w:t xml:space="preserve">　</w:t>
            </w:r>
            <w:r w:rsidRPr="00A81BCB">
              <w:rPr>
                <w:rFonts w:ascii="Times New Roman" w:hAnsi="Times New Roman" w:cs="Times New Roman"/>
                <w:color w:val="auto"/>
                <w:sz w:val="24"/>
                <w:szCs w:val="22"/>
              </w:rPr>
              <w:t>审</w:t>
            </w:r>
            <w:r w:rsidRPr="00A81BCB">
              <w:rPr>
                <w:rFonts w:ascii="Times New Roman" w:eastAsia="宋体" w:hAnsi="Times New Roman" w:cs="Times New Roman" w:hint="eastAsia"/>
                <w:color w:val="auto"/>
                <w:sz w:val="24"/>
                <w:szCs w:val="22"/>
                <w:lang w:eastAsia="zh-CN"/>
              </w:rPr>
              <w:t xml:space="preserve">　</w:t>
            </w:r>
            <w:r w:rsidRPr="00A81BCB">
              <w:rPr>
                <w:rFonts w:ascii="Times New Roman" w:hAnsi="Times New Roman" w:cs="Times New Roman"/>
                <w:color w:val="auto"/>
                <w:sz w:val="24"/>
                <w:szCs w:val="22"/>
              </w:rPr>
              <w:t>因</w:t>
            </w:r>
            <w:r w:rsidRPr="00A81BCB">
              <w:rPr>
                <w:rFonts w:ascii="Times New Roman" w:eastAsia="宋体" w:hAnsi="Times New Roman" w:cs="Times New Roman" w:hint="eastAsia"/>
                <w:color w:val="auto"/>
                <w:sz w:val="24"/>
                <w:szCs w:val="22"/>
                <w:lang w:eastAsia="zh-CN"/>
              </w:rPr>
              <w:t xml:space="preserve">　</w:t>
            </w:r>
            <w:r w:rsidRPr="00A81BCB">
              <w:rPr>
                <w:rFonts w:ascii="Times New Roman" w:hAnsi="Times New Roman" w:cs="Times New Roman"/>
                <w:color w:val="auto"/>
                <w:sz w:val="24"/>
                <w:szCs w:val="22"/>
              </w:rPr>
              <w:t>素</w:t>
            </w:r>
          </w:p>
        </w:tc>
        <w:tc>
          <w:tcPr>
            <w:tcW w:w="2658" w:type="dxa"/>
            <w:vAlign w:val="center"/>
          </w:tcPr>
          <w:p w14:paraId="74F96B93" w14:textId="77777777" w:rsidR="00C53E01" w:rsidRPr="00A81BCB" w:rsidRDefault="00000000">
            <w:pPr>
              <w:pStyle w:val="a3"/>
              <w:ind w:firstLine="0"/>
              <w:jc w:val="center"/>
              <w:rPr>
                <w:rFonts w:ascii="Times New Roman" w:hAnsi="Times New Roman" w:cs="Times New Roman"/>
                <w:color w:val="auto"/>
                <w:sz w:val="24"/>
                <w:szCs w:val="22"/>
              </w:rPr>
            </w:pPr>
            <w:r w:rsidRPr="00A81BCB">
              <w:rPr>
                <w:rFonts w:ascii="Times New Roman" w:hAnsi="Times New Roman" w:cs="Times New Roman"/>
                <w:color w:val="auto"/>
                <w:sz w:val="24"/>
                <w:szCs w:val="22"/>
              </w:rPr>
              <w:t>投标文件页码范围</w:t>
            </w:r>
          </w:p>
        </w:tc>
      </w:tr>
      <w:tr w:rsidR="00C53E01" w:rsidRPr="00A81BCB" w14:paraId="378F70CF" w14:textId="77777777">
        <w:trPr>
          <w:trHeight w:val="780"/>
          <w:jc w:val="center"/>
        </w:trPr>
        <w:tc>
          <w:tcPr>
            <w:tcW w:w="926" w:type="dxa"/>
            <w:vAlign w:val="center"/>
          </w:tcPr>
          <w:p w14:paraId="7996673E"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1A03BA99"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1C1A49D7"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1BBDB174" w14:textId="77777777">
        <w:trPr>
          <w:trHeight w:val="780"/>
          <w:jc w:val="center"/>
        </w:trPr>
        <w:tc>
          <w:tcPr>
            <w:tcW w:w="926" w:type="dxa"/>
            <w:vAlign w:val="center"/>
          </w:tcPr>
          <w:p w14:paraId="14E7756A"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0E90308A"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4CA2C71E"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5E21FB86" w14:textId="77777777">
        <w:trPr>
          <w:trHeight w:val="780"/>
          <w:jc w:val="center"/>
        </w:trPr>
        <w:tc>
          <w:tcPr>
            <w:tcW w:w="926" w:type="dxa"/>
            <w:vAlign w:val="center"/>
          </w:tcPr>
          <w:p w14:paraId="574D63AA"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4EF55742"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35216B66"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1C937B4B" w14:textId="77777777">
        <w:trPr>
          <w:trHeight w:val="780"/>
          <w:jc w:val="center"/>
        </w:trPr>
        <w:tc>
          <w:tcPr>
            <w:tcW w:w="926" w:type="dxa"/>
            <w:vAlign w:val="center"/>
          </w:tcPr>
          <w:p w14:paraId="58BB2ADB"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1F67F1F8"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71BA8BD6"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26648109" w14:textId="77777777">
        <w:trPr>
          <w:trHeight w:val="780"/>
          <w:jc w:val="center"/>
        </w:trPr>
        <w:tc>
          <w:tcPr>
            <w:tcW w:w="926" w:type="dxa"/>
            <w:vAlign w:val="center"/>
          </w:tcPr>
          <w:p w14:paraId="60EDAB1C"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18CA3A39"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21286983"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308CCAA3" w14:textId="77777777">
        <w:trPr>
          <w:trHeight w:val="780"/>
          <w:jc w:val="center"/>
        </w:trPr>
        <w:tc>
          <w:tcPr>
            <w:tcW w:w="926" w:type="dxa"/>
            <w:vAlign w:val="center"/>
          </w:tcPr>
          <w:p w14:paraId="78B703D1"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201A690E"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303D08F1"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43AEE220" w14:textId="77777777">
        <w:trPr>
          <w:trHeight w:val="780"/>
          <w:jc w:val="center"/>
        </w:trPr>
        <w:tc>
          <w:tcPr>
            <w:tcW w:w="926" w:type="dxa"/>
            <w:vAlign w:val="center"/>
          </w:tcPr>
          <w:p w14:paraId="244694D3"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42C832AD"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154CF064"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3C5EFC64" w14:textId="77777777">
        <w:trPr>
          <w:trHeight w:val="780"/>
          <w:jc w:val="center"/>
        </w:trPr>
        <w:tc>
          <w:tcPr>
            <w:tcW w:w="926" w:type="dxa"/>
            <w:vAlign w:val="center"/>
          </w:tcPr>
          <w:p w14:paraId="2725CF80"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70962E39"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4C7840E9"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465A0015" w14:textId="77777777">
        <w:trPr>
          <w:trHeight w:val="780"/>
          <w:jc w:val="center"/>
        </w:trPr>
        <w:tc>
          <w:tcPr>
            <w:tcW w:w="926" w:type="dxa"/>
            <w:vAlign w:val="center"/>
          </w:tcPr>
          <w:p w14:paraId="230568B0"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218DF20B"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5D8B5C1F"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5D80443E" w14:textId="77777777">
        <w:trPr>
          <w:trHeight w:val="780"/>
          <w:jc w:val="center"/>
        </w:trPr>
        <w:tc>
          <w:tcPr>
            <w:tcW w:w="926" w:type="dxa"/>
            <w:vAlign w:val="center"/>
          </w:tcPr>
          <w:p w14:paraId="05C1F1E9"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7C6A27AC"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0F80DBE3"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129AE72C" w14:textId="77777777">
        <w:trPr>
          <w:trHeight w:val="780"/>
          <w:jc w:val="center"/>
        </w:trPr>
        <w:tc>
          <w:tcPr>
            <w:tcW w:w="926" w:type="dxa"/>
            <w:vAlign w:val="center"/>
          </w:tcPr>
          <w:p w14:paraId="1CC6E1E1"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14D44909"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2F029F02"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634B6944" w14:textId="77777777">
        <w:trPr>
          <w:trHeight w:val="780"/>
          <w:jc w:val="center"/>
        </w:trPr>
        <w:tc>
          <w:tcPr>
            <w:tcW w:w="926" w:type="dxa"/>
            <w:vAlign w:val="center"/>
          </w:tcPr>
          <w:p w14:paraId="5BA3357C"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1F47C039"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1EA60CF2"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0D564717" w14:textId="77777777">
        <w:trPr>
          <w:trHeight w:val="780"/>
          <w:jc w:val="center"/>
        </w:trPr>
        <w:tc>
          <w:tcPr>
            <w:tcW w:w="926" w:type="dxa"/>
            <w:vAlign w:val="center"/>
          </w:tcPr>
          <w:p w14:paraId="5F124F3C"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5C76A276"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4E4377C3"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5280B348" w14:textId="77777777">
        <w:trPr>
          <w:trHeight w:val="780"/>
          <w:jc w:val="center"/>
        </w:trPr>
        <w:tc>
          <w:tcPr>
            <w:tcW w:w="926" w:type="dxa"/>
            <w:vAlign w:val="center"/>
          </w:tcPr>
          <w:p w14:paraId="41F1E943"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788E9A1C"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11BB1E29"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bl>
    <w:p w14:paraId="2E6AA753" w14:textId="77777777" w:rsidR="00C53E01" w:rsidRPr="00A81BCB" w:rsidRDefault="00000000">
      <w:pPr>
        <w:rPr>
          <w:rFonts w:ascii="宋体" w:eastAsia="宋体" w:hAnsi="宋体" w:cs="宋体" w:hint="eastAsia"/>
          <w:color w:val="auto"/>
          <w:sz w:val="29"/>
          <w:szCs w:val="29"/>
        </w:rPr>
      </w:pPr>
      <w:r w:rsidRPr="00A81BCB">
        <w:rPr>
          <w:rFonts w:ascii="宋体" w:eastAsia="宋体" w:hAnsi="宋体" w:cs="宋体"/>
          <w:color w:val="auto"/>
          <w:sz w:val="29"/>
          <w:szCs w:val="29"/>
        </w:rPr>
        <w:br w:type="page"/>
      </w:r>
    </w:p>
    <w:p w14:paraId="4CA1F0A5" w14:textId="77777777" w:rsidR="00C53E01" w:rsidRPr="00A81BCB" w:rsidRDefault="00000000">
      <w:pPr>
        <w:spacing w:before="154" w:line="220" w:lineRule="auto"/>
        <w:ind w:left="3764"/>
        <w:outlineLvl w:val="2"/>
        <w:rPr>
          <w:rFonts w:ascii="宋体" w:eastAsia="宋体" w:hAnsi="宋体" w:cs="宋体" w:hint="eastAsia"/>
          <w:color w:val="auto"/>
          <w:sz w:val="28"/>
          <w:szCs w:val="28"/>
        </w:rPr>
      </w:pPr>
      <w:bookmarkStart w:id="793" w:name="bookmark268"/>
      <w:bookmarkStart w:id="794" w:name="_Toc4145"/>
      <w:bookmarkStart w:id="795" w:name="_Toc25956"/>
      <w:bookmarkEnd w:id="793"/>
      <w:r w:rsidRPr="00A81BCB">
        <w:rPr>
          <w:rFonts w:ascii="宋体" w:eastAsia="宋体" w:hAnsi="宋体" w:cs="宋体"/>
          <w:b/>
          <w:bCs/>
          <w:color w:val="auto"/>
          <w:spacing w:val="-5"/>
          <w:sz w:val="28"/>
          <w:szCs w:val="28"/>
        </w:rPr>
        <w:lastRenderedPageBreak/>
        <w:t>技术标目录</w:t>
      </w:r>
      <w:bookmarkEnd w:id="794"/>
      <w:bookmarkEnd w:id="795"/>
    </w:p>
    <w:p w14:paraId="7B99CD71" w14:textId="77777777" w:rsidR="00C53E01" w:rsidRPr="00A81BCB" w:rsidRDefault="00C53E01">
      <w:pPr>
        <w:pStyle w:val="a5"/>
        <w:spacing w:line="329" w:lineRule="auto"/>
        <w:rPr>
          <w:color w:val="auto"/>
        </w:rPr>
      </w:pPr>
    </w:p>
    <w:p w14:paraId="566B70A5" w14:textId="77777777" w:rsidR="00C53E01" w:rsidRPr="00A81BCB" w:rsidRDefault="00C53E01">
      <w:pPr>
        <w:pStyle w:val="a5"/>
        <w:spacing w:line="329" w:lineRule="auto"/>
        <w:rPr>
          <w:color w:val="auto"/>
        </w:rPr>
      </w:pPr>
    </w:p>
    <w:p w14:paraId="72CD48DF" w14:textId="77777777" w:rsidR="00C53E01" w:rsidRPr="00A81BCB" w:rsidRDefault="00000000">
      <w:pPr>
        <w:widowControl w:val="0"/>
        <w:kinsoku/>
        <w:wordWrap w:val="0"/>
        <w:topLinePunct/>
        <w:autoSpaceDE/>
        <w:autoSpaceDN/>
        <w:spacing w:line="560" w:lineRule="exact"/>
        <w:ind w:firstLineChars="200" w:firstLine="476"/>
        <w:rPr>
          <w:rFonts w:ascii="微软雅黑" w:eastAsia="微软雅黑" w:hAnsi="微软雅黑" w:cs="微软雅黑" w:hint="eastAsia"/>
          <w:color w:val="auto"/>
          <w:spacing w:val="-2"/>
          <w:sz w:val="24"/>
          <w:szCs w:val="24"/>
        </w:rPr>
      </w:pPr>
      <w:r w:rsidRPr="00A81BCB">
        <w:rPr>
          <w:rFonts w:ascii="微软雅黑" w:eastAsia="微软雅黑" w:hAnsi="微软雅黑" w:cs="微软雅黑" w:hint="eastAsia"/>
          <w:color w:val="auto"/>
          <w:spacing w:val="-2"/>
          <w:sz w:val="24"/>
          <w:szCs w:val="24"/>
        </w:rPr>
        <w:t>一、监理大纲</w:t>
      </w:r>
    </w:p>
    <w:p w14:paraId="48719889" w14:textId="77777777" w:rsidR="00C53E01" w:rsidRPr="00A81BCB" w:rsidRDefault="00000000">
      <w:pPr>
        <w:rPr>
          <w:rFonts w:ascii="宋体" w:eastAsia="宋体" w:hAnsi="宋体" w:cs="宋体" w:hint="eastAsia"/>
          <w:color w:val="auto"/>
          <w:sz w:val="24"/>
          <w:szCs w:val="24"/>
        </w:rPr>
      </w:pPr>
      <w:r w:rsidRPr="00A81BCB">
        <w:rPr>
          <w:rFonts w:ascii="宋体" w:eastAsia="宋体" w:hAnsi="宋体" w:cs="宋体"/>
          <w:color w:val="auto"/>
          <w:sz w:val="24"/>
          <w:szCs w:val="24"/>
        </w:rPr>
        <w:br w:type="page"/>
      </w:r>
    </w:p>
    <w:p w14:paraId="48F58D9F" w14:textId="77777777" w:rsidR="00C53E01" w:rsidRPr="00A81BCB" w:rsidRDefault="00000000">
      <w:pPr>
        <w:widowControl w:val="0"/>
        <w:kinsoku/>
        <w:wordWrap w:val="0"/>
        <w:topLinePunct/>
        <w:autoSpaceDE/>
        <w:autoSpaceDN/>
        <w:spacing w:line="560" w:lineRule="exact"/>
        <w:jc w:val="center"/>
        <w:rPr>
          <w:rFonts w:ascii="微软雅黑" w:eastAsia="微软雅黑" w:hAnsi="微软雅黑" w:cs="微软雅黑" w:hint="eastAsia"/>
          <w:color w:val="auto"/>
          <w:spacing w:val="-2"/>
          <w:sz w:val="30"/>
          <w:szCs w:val="30"/>
        </w:rPr>
      </w:pPr>
      <w:bookmarkStart w:id="796" w:name="bookmark269"/>
      <w:bookmarkEnd w:id="796"/>
      <w:r w:rsidRPr="00A81BCB">
        <w:rPr>
          <w:rFonts w:ascii="微软雅黑" w:eastAsia="微软雅黑" w:hAnsi="微软雅黑" w:cs="微软雅黑" w:hint="eastAsia"/>
          <w:color w:val="auto"/>
          <w:spacing w:val="-2"/>
          <w:sz w:val="30"/>
          <w:szCs w:val="30"/>
        </w:rPr>
        <w:lastRenderedPageBreak/>
        <w:t>一、监理大纲</w:t>
      </w:r>
    </w:p>
    <w:p w14:paraId="0F46DC0A" w14:textId="77777777" w:rsidR="00C53E01" w:rsidRPr="00A81BCB" w:rsidRDefault="00000000">
      <w:pPr>
        <w:jc w:val="center"/>
        <w:rPr>
          <w:rFonts w:ascii="微软雅黑" w:eastAsia="微软雅黑" w:hAnsi="微软雅黑" w:cs="微软雅黑" w:hint="eastAsia"/>
          <w:color w:val="auto"/>
          <w:sz w:val="24"/>
          <w:szCs w:val="24"/>
          <w:lang w:eastAsia="zh-CN"/>
        </w:rPr>
      </w:pPr>
      <w:r w:rsidRPr="00A81BCB">
        <w:rPr>
          <w:rFonts w:ascii="微软雅黑" w:eastAsia="微软雅黑" w:hAnsi="微软雅黑" w:cs="微软雅黑" w:hint="eastAsia"/>
          <w:color w:val="auto"/>
          <w:sz w:val="28"/>
          <w:szCs w:val="28"/>
          <w:lang w:eastAsia="zh-CN"/>
        </w:rPr>
        <w:t>（根据评标办法自行拟定）</w:t>
      </w:r>
      <w:r w:rsidRPr="00A81BCB">
        <w:rPr>
          <w:rFonts w:ascii="微软雅黑" w:eastAsia="微软雅黑" w:hAnsi="微软雅黑" w:cs="微软雅黑"/>
          <w:color w:val="auto"/>
          <w:sz w:val="24"/>
          <w:szCs w:val="24"/>
          <w:lang w:eastAsia="zh-CN"/>
        </w:rPr>
        <w:br w:type="page"/>
      </w:r>
    </w:p>
    <w:p w14:paraId="2C7425DB" w14:textId="77777777" w:rsidR="00C53E01" w:rsidRPr="00A81BCB" w:rsidRDefault="00C53E01">
      <w:pPr>
        <w:pStyle w:val="a5"/>
        <w:spacing w:line="241" w:lineRule="auto"/>
        <w:rPr>
          <w:color w:val="auto"/>
          <w:lang w:eastAsia="zh-CN"/>
        </w:rPr>
      </w:pPr>
    </w:p>
    <w:p w14:paraId="7EDCFB33" w14:textId="77777777" w:rsidR="00C53E01" w:rsidRPr="00A81BCB" w:rsidRDefault="00C53E01">
      <w:pPr>
        <w:pStyle w:val="a5"/>
        <w:spacing w:line="241" w:lineRule="auto"/>
        <w:rPr>
          <w:color w:val="auto"/>
          <w:lang w:eastAsia="zh-CN"/>
        </w:rPr>
      </w:pPr>
    </w:p>
    <w:p w14:paraId="7E9DE004" w14:textId="77777777" w:rsidR="00C53E01" w:rsidRPr="00A81BCB" w:rsidRDefault="00000000">
      <w:pPr>
        <w:tabs>
          <w:tab w:val="left" w:pos="3492"/>
        </w:tabs>
        <w:spacing w:before="107" w:line="214" w:lineRule="auto"/>
        <w:jc w:val="center"/>
        <w:rPr>
          <w:rFonts w:ascii="宋体" w:eastAsia="宋体" w:hAnsi="宋体" w:cs="宋体" w:hint="eastAsia"/>
          <w:color w:val="auto"/>
          <w:sz w:val="31"/>
          <w:szCs w:val="31"/>
          <w:lang w:eastAsia="zh-CN"/>
        </w:rPr>
      </w:pP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lang w:eastAsia="zh-CN"/>
        </w:rPr>
        <w:t>（</w:t>
      </w:r>
      <w:r w:rsidRPr="00A81BCB">
        <w:rPr>
          <w:rFonts w:ascii="宋体" w:eastAsia="宋体" w:hAnsi="宋体" w:cs="宋体"/>
          <w:i/>
          <w:iCs/>
          <w:color w:val="auto"/>
          <w:sz w:val="33"/>
          <w:szCs w:val="33"/>
          <w:lang w:eastAsia="zh-CN"/>
        </w:rPr>
        <w:t>项目名称</w:t>
      </w:r>
      <w:r w:rsidRPr="00A81BCB">
        <w:rPr>
          <w:rFonts w:ascii="宋体" w:eastAsia="宋体" w:hAnsi="宋体" w:cs="宋体"/>
          <w:color w:val="auto"/>
          <w:sz w:val="31"/>
          <w:szCs w:val="31"/>
          <w:lang w:eastAsia="zh-CN"/>
        </w:rPr>
        <w:t>）</w:t>
      </w: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lang w:eastAsia="zh-CN"/>
        </w:rPr>
        <w:t>（</w:t>
      </w:r>
      <w:r w:rsidRPr="00A81BCB">
        <w:rPr>
          <w:rFonts w:ascii="宋体" w:eastAsia="宋体" w:hAnsi="宋体" w:cs="宋体"/>
          <w:i/>
          <w:iCs/>
          <w:color w:val="auto"/>
          <w:sz w:val="33"/>
          <w:szCs w:val="33"/>
          <w:lang w:eastAsia="zh-CN"/>
        </w:rPr>
        <w:t>标段名称</w:t>
      </w:r>
      <w:r w:rsidRPr="00A81BCB">
        <w:rPr>
          <w:rFonts w:ascii="宋体" w:eastAsia="宋体" w:hAnsi="宋体" w:cs="宋体"/>
          <w:color w:val="auto"/>
          <w:sz w:val="31"/>
          <w:szCs w:val="31"/>
          <w:lang w:eastAsia="zh-CN"/>
        </w:rPr>
        <w:t>）</w:t>
      </w:r>
    </w:p>
    <w:p w14:paraId="09A7E979" w14:textId="77777777" w:rsidR="00C53E01" w:rsidRPr="00A81BCB" w:rsidRDefault="00C53E01">
      <w:pPr>
        <w:pStyle w:val="a5"/>
        <w:spacing w:line="253" w:lineRule="auto"/>
        <w:rPr>
          <w:color w:val="auto"/>
          <w:lang w:eastAsia="zh-CN"/>
        </w:rPr>
      </w:pPr>
    </w:p>
    <w:p w14:paraId="09B48FB7" w14:textId="77777777" w:rsidR="00C53E01" w:rsidRPr="00A81BCB" w:rsidRDefault="00C53E01">
      <w:pPr>
        <w:pStyle w:val="a5"/>
        <w:spacing w:line="253" w:lineRule="auto"/>
        <w:rPr>
          <w:color w:val="auto"/>
          <w:lang w:eastAsia="zh-CN"/>
        </w:rPr>
      </w:pPr>
    </w:p>
    <w:p w14:paraId="6EFA2144" w14:textId="77777777" w:rsidR="00C53E01" w:rsidRPr="00A81BCB" w:rsidRDefault="00C53E01">
      <w:pPr>
        <w:pStyle w:val="a5"/>
        <w:spacing w:line="253" w:lineRule="auto"/>
        <w:rPr>
          <w:color w:val="auto"/>
          <w:lang w:eastAsia="zh-CN"/>
        </w:rPr>
      </w:pPr>
    </w:p>
    <w:p w14:paraId="0CDB19FA" w14:textId="77777777" w:rsidR="00C53E01" w:rsidRPr="00A81BCB" w:rsidRDefault="00C53E01">
      <w:pPr>
        <w:pStyle w:val="a5"/>
        <w:spacing w:line="255" w:lineRule="auto"/>
        <w:rPr>
          <w:color w:val="auto"/>
          <w:lang w:eastAsia="zh-CN"/>
        </w:rPr>
      </w:pPr>
    </w:p>
    <w:p w14:paraId="4C80516E" w14:textId="77777777" w:rsidR="00C53E01" w:rsidRPr="00A81BCB" w:rsidRDefault="00C53E01">
      <w:pPr>
        <w:pStyle w:val="a5"/>
        <w:spacing w:line="255" w:lineRule="auto"/>
        <w:rPr>
          <w:color w:val="auto"/>
          <w:lang w:eastAsia="zh-CN"/>
        </w:rPr>
      </w:pPr>
    </w:p>
    <w:p w14:paraId="71C0B8FB" w14:textId="77777777" w:rsidR="00C53E01" w:rsidRPr="00A81BCB" w:rsidRDefault="00C53E01">
      <w:pPr>
        <w:pStyle w:val="a5"/>
        <w:spacing w:line="255" w:lineRule="auto"/>
        <w:rPr>
          <w:color w:val="auto"/>
          <w:lang w:eastAsia="zh-CN"/>
        </w:rPr>
      </w:pPr>
    </w:p>
    <w:p w14:paraId="09857517" w14:textId="77777777" w:rsidR="00C53E01" w:rsidRPr="00A81BCB" w:rsidRDefault="00C53E01">
      <w:pPr>
        <w:pStyle w:val="a5"/>
        <w:spacing w:line="255" w:lineRule="auto"/>
        <w:rPr>
          <w:color w:val="auto"/>
          <w:lang w:eastAsia="zh-CN"/>
        </w:rPr>
      </w:pPr>
    </w:p>
    <w:p w14:paraId="5FE9A93A" w14:textId="77777777" w:rsidR="00C53E01" w:rsidRPr="00A81BCB" w:rsidRDefault="00C53E01">
      <w:pPr>
        <w:pStyle w:val="a5"/>
        <w:spacing w:line="255" w:lineRule="auto"/>
        <w:rPr>
          <w:color w:val="auto"/>
          <w:lang w:eastAsia="zh-CN"/>
        </w:rPr>
      </w:pPr>
    </w:p>
    <w:p w14:paraId="220E06EA" w14:textId="77777777" w:rsidR="00C53E01" w:rsidRPr="00A81BCB" w:rsidRDefault="00C53E01">
      <w:pPr>
        <w:pStyle w:val="a5"/>
        <w:spacing w:line="255" w:lineRule="auto"/>
        <w:rPr>
          <w:color w:val="auto"/>
          <w:lang w:eastAsia="zh-CN"/>
        </w:rPr>
      </w:pPr>
    </w:p>
    <w:p w14:paraId="0F2C079E" w14:textId="77777777" w:rsidR="00C53E01" w:rsidRPr="00A81BCB" w:rsidRDefault="00000000">
      <w:pPr>
        <w:spacing w:before="169" w:line="220" w:lineRule="auto"/>
        <w:jc w:val="center"/>
        <w:rPr>
          <w:rFonts w:ascii="宋体" w:eastAsia="宋体" w:hAnsi="宋体" w:cs="宋体" w:hint="eastAsia"/>
          <w:color w:val="auto"/>
          <w:sz w:val="52"/>
          <w:szCs w:val="52"/>
          <w:lang w:eastAsia="zh-CN"/>
        </w:rPr>
      </w:pPr>
      <w:r w:rsidRPr="00A81BCB">
        <w:rPr>
          <w:rFonts w:ascii="宋体" w:eastAsia="宋体" w:hAnsi="宋体" w:cs="宋体"/>
          <w:b/>
          <w:bCs/>
          <w:color w:val="auto"/>
          <w:sz w:val="52"/>
          <w:szCs w:val="52"/>
          <w:lang w:eastAsia="zh-CN"/>
        </w:rPr>
        <w:t>投标文件</w:t>
      </w:r>
    </w:p>
    <w:p w14:paraId="272CEC40" w14:textId="77777777" w:rsidR="00C53E01" w:rsidRPr="00A81BCB" w:rsidRDefault="00C53E01">
      <w:pPr>
        <w:pStyle w:val="a5"/>
        <w:spacing w:line="271" w:lineRule="auto"/>
        <w:rPr>
          <w:color w:val="auto"/>
          <w:lang w:eastAsia="zh-CN"/>
        </w:rPr>
      </w:pPr>
    </w:p>
    <w:p w14:paraId="01702168" w14:textId="77777777" w:rsidR="00C53E01" w:rsidRPr="00A81BCB" w:rsidRDefault="00000000">
      <w:pPr>
        <w:spacing w:before="78" w:line="221" w:lineRule="auto"/>
        <w:jc w:val="center"/>
        <w:outlineLvl w:val="1"/>
        <w:rPr>
          <w:rFonts w:ascii="宋体" w:eastAsia="宋体" w:hAnsi="宋体" w:cs="宋体" w:hint="eastAsia"/>
          <w:color w:val="auto"/>
          <w:sz w:val="24"/>
          <w:szCs w:val="24"/>
          <w:lang w:eastAsia="zh-CN"/>
        </w:rPr>
      </w:pPr>
      <w:bookmarkStart w:id="797" w:name="_Toc26087"/>
      <w:r w:rsidRPr="00A81BCB">
        <w:rPr>
          <w:rFonts w:ascii="宋体" w:eastAsia="宋体" w:hAnsi="宋体" w:cs="宋体"/>
          <w:color w:val="auto"/>
          <w:sz w:val="24"/>
          <w:szCs w:val="24"/>
          <w:lang w:eastAsia="zh-CN"/>
        </w:rPr>
        <w:t>（资信标）</w:t>
      </w:r>
      <w:bookmarkEnd w:id="797"/>
    </w:p>
    <w:p w14:paraId="45BE3134" w14:textId="77777777" w:rsidR="00C53E01" w:rsidRPr="00A81BCB" w:rsidRDefault="00C53E01">
      <w:pPr>
        <w:pStyle w:val="a5"/>
        <w:spacing w:line="251" w:lineRule="auto"/>
        <w:rPr>
          <w:color w:val="auto"/>
          <w:lang w:eastAsia="zh-CN"/>
        </w:rPr>
      </w:pPr>
    </w:p>
    <w:p w14:paraId="2C7267FE" w14:textId="77777777" w:rsidR="00C53E01" w:rsidRPr="00A81BCB" w:rsidRDefault="00C53E01">
      <w:pPr>
        <w:pStyle w:val="a5"/>
        <w:spacing w:line="251" w:lineRule="auto"/>
        <w:rPr>
          <w:color w:val="auto"/>
          <w:lang w:eastAsia="zh-CN"/>
        </w:rPr>
      </w:pPr>
    </w:p>
    <w:p w14:paraId="3C0C40E2" w14:textId="77777777" w:rsidR="00C53E01" w:rsidRPr="00A81BCB" w:rsidRDefault="00C53E01">
      <w:pPr>
        <w:pStyle w:val="a5"/>
        <w:spacing w:line="251" w:lineRule="auto"/>
        <w:rPr>
          <w:color w:val="auto"/>
          <w:lang w:eastAsia="zh-CN"/>
        </w:rPr>
      </w:pPr>
    </w:p>
    <w:p w14:paraId="3D21EE20" w14:textId="77777777" w:rsidR="00C53E01" w:rsidRPr="00A81BCB" w:rsidRDefault="00C53E01">
      <w:pPr>
        <w:pStyle w:val="a5"/>
        <w:spacing w:line="251" w:lineRule="auto"/>
        <w:rPr>
          <w:color w:val="auto"/>
          <w:lang w:eastAsia="zh-CN"/>
        </w:rPr>
      </w:pPr>
    </w:p>
    <w:p w14:paraId="59B91B2A" w14:textId="77777777" w:rsidR="00C53E01" w:rsidRPr="00A81BCB" w:rsidRDefault="00C53E01">
      <w:pPr>
        <w:pStyle w:val="a5"/>
        <w:spacing w:line="251" w:lineRule="auto"/>
        <w:rPr>
          <w:color w:val="auto"/>
          <w:lang w:eastAsia="zh-CN"/>
        </w:rPr>
      </w:pPr>
    </w:p>
    <w:p w14:paraId="2D53F66C" w14:textId="77777777" w:rsidR="00C53E01" w:rsidRPr="00A81BCB" w:rsidRDefault="00C53E01">
      <w:pPr>
        <w:pStyle w:val="a5"/>
        <w:spacing w:line="251" w:lineRule="auto"/>
        <w:rPr>
          <w:color w:val="auto"/>
          <w:lang w:eastAsia="zh-CN"/>
        </w:rPr>
      </w:pPr>
    </w:p>
    <w:p w14:paraId="092150C0" w14:textId="77777777" w:rsidR="00C53E01" w:rsidRPr="00A81BCB" w:rsidRDefault="00C53E01">
      <w:pPr>
        <w:pStyle w:val="a5"/>
        <w:spacing w:line="251" w:lineRule="auto"/>
        <w:rPr>
          <w:color w:val="auto"/>
          <w:lang w:eastAsia="zh-CN"/>
        </w:rPr>
      </w:pPr>
    </w:p>
    <w:p w14:paraId="5E237C1D" w14:textId="77777777" w:rsidR="00C53E01" w:rsidRPr="00A81BCB" w:rsidRDefault="00C53E01">
      <w:pPr>
        <w:pStyle w:val="a5"/>
        <w:spacing w:line="251" w:lineRule="auto"/>
        <w:rPr>
          <w:color w:val="auto"/>
          <w:lang w:eastAsia="zh-CN"/>
        </w:rPr>
      </w:pPr>
    </w:p>
    <w:p w14:paraId="125D3E61" w14:textId="77777777" w:rsidR="00C53E01" w:rsidRPr="00A81BCB" w:rsidRDefault="00C53E01">
      <w:pPr>
        <w:pStyle w:val="a5"/>
        <w:spacing w:line="251" w:lineRule="auto"/>
        <w:rPr>
          <w:color w:val="auto"/>
          <w:lang w:eastAsia="zh-CN"/>
        </w:rPr>
      </w:pPr>
    </w:p>
    <w:p w14:paraId="1E2EBA8D" w14:textId="77777777" w:rsidR="00C53E01" w:rsidRPr="00A81BCB" w:rsidRDefault="00C53E01">
      <w:pPr>
        <w:pStyle w:val="a5"/>
        <w:spacing w:line="251" w:lineRule="auto"/>
        <w:rPr>
          <w:color w:val="auto"/>
          <w:lang w:eastAsia="zh-CN"/>
        </w:rPr>
      </w:pPr>
    </w:p>
    <w:p w14:paraId="01B76641" w14:textId="77777777" w:rsidR="00C53E01" w:rsidRPr="00A81BCB" w:rsidRDefault="00C53E01">
      <w:pPr>
        <w:pStyle w:val="a5"/>
        <w:spacing w:line="251" w:lineRule="auto"/>
        <w:rPr>
          <w:color w:val="auto"/>
          <w:lang w:eastAsia="zh-CN"/>
        </w:rPr>
      </w:pPr>
    </w:p>
    <w:p w14:paraId="73DA7379" w14:textId="77777777" w:rsidR="00C53E01" w:rsidRPr="00A81BCB" w:rsidRDefault="00C53E01">
      <w:pPr>
        <w:pStyle w:val="a5"/>
        <w:spacing w:line="251" w:lineRule="auto"/>
        <w:rPr>
          <w:color w:val="auto"/>
          <w:lang w:eastAsia="zh-CN"/>
        </w:rPr>
      </w:pPr>
    </w:p>
    <w:p w14:paraId="1E8CDB14" w14:textId="77777777" w:rsidR="00C53E01" w:rsidRPr="00A81BCB" w:rsidRDefault="00C53E01">
      <w:pPr>
        <w:pStyle w:val="a5"/>
        <w:spacing w:line="251" w:lineRule="auto"/>
        <w:rPr>
          <w:color w:val="auto"/>
          <w:lang w:eastAsia="zh-CN"/>
        </w:rPr>
      </w:pPr>
    </w:p>
    <w:p w14:paraId="1CBD4AE3" w14:textId="77777777" w:rsidR="00C53E01" w:rsidRPr="00A81BCB" w:rsidRDefault="00C53E01">
      <w:pPr>
        <w:pStyle w:val="a5"/>
        <w:spacing w:line="251" w:lineRule="auto"/>
        <w:rPr>
          <w:color w:val="auto"/>
          <w:lang w:eastAsia="zh-CN"/>
        </w:rPr>
      </w:pPr>
    </w:p>
    <w:p w14:paraId="24EE97EB" w14:textId="77777777" w:rsidR="00C53E01" w:rsidRPr="00A81BCB" w:rsidRDefault="00C53E01">
      <w:pPr>
        <w:pStyle w:val="a5"/>
        <w:spacing w:line="251" w:lineRule="auto"/>
        <w:rPr>
          <w:color w:val="auto"/>
          <w:lang w:eastAsia="zh-CN"/>
        </w:rPr>
      </w:pPr>
    </w:p>
    <w:p w14:paraId="7046E7B6" w14:textId="77777777" w:rsidR="00C53E01" w:rsidRPr="00A81BCB" w:rsidRDefault="00C53E01">
      <w:pPr>
        <w:pStyle w:val="a5"/>
        <w:spacing w:line="251" w:lineRule="auto"/>
        <w:rPr>
          <w:color w:val="auto"/>
          <w:lang w:eastAsia="zh-CN"/>
        </w:rPr>
      </w:pPr>
    </w:p>
    <w:p w14:paraId="6B342D0C" w14:textId="77777777" w:rsidR="00C53E01" w:rsidRPr="00A81BCB" w:rsidRDefault="00C53E01">
      <w:pPr>
        <w:pStyle w:val="a5"/>
        <w:spacing w:line="251" w:lineRule="auto"/>
        <w:rPr>
          <w:color w:val="auto"/>
          <w:lang w:eastAsia="zh-CN"/>
        </w:rPr>
      </w:pPr>
    </w:p>
    <w:p w14:paraId="4BB10FFB" w14:textId="77777777" w:rsidR="00C53E01" w:rsidRPr="00A81BCB" w:rsidRDefault="00C53E01">
      <w:pPr>
        <w:pStyle w:val="a5"/>
        <w:spacing w:line="251" w:lineRule="auto"/>
        <w:rPr>
          <w:color w:val="auto"/>
          <w:lang w:eastAsia="zh-CN"/>
        </w:rPr>
      </w:pPr>
    </w:p>
    <w:p w14:paraId="62BEFC4E" w14:textId="77777777" w:rsidR="00C53E01" w:rsidRPr="00A81BCB" w:rsidRDefault="00C53E01">
      <w:pPr>
        <w:pStyle w:val="a5"/>
        <w:spacing w:line="251" w:lineRule="auto"/>
        <w:rPr>
          <w:color w:val="auto"/>
          <w:lang w:eastAsia="zh-CN"/>
        </w:rPr>
      </w:pPr>
    </w:p>
    <w:p w14:paraId="53E21A4C" w14:textId="77777777" w:rsidR="00C53E01" w:rsidRPr="00A81BCB" w:rsidRDefault="00C53E01">
      <w:pPr>
        <w:pStyle w:val="a5"/>
        <w:spacing w:line="251" w:lineRule="auto"/>
        <w:rPr>
          <w:color w:val="auto"/>
          <w:lang w:eastAsia="zh-CN"/>
        </w:rPr>
      </w:pPr>
    </w:p>
    <w:p w14:paraId="2417A6E9" w14:textId="77777777" w:rsidR="00C53E01" w:rsidRPr="00A81BCB" w:rsidRDefault="00000000">
      <w:pPr>
        <w:spacing w:before="101" w:line="224" w:lineRule="auto"/>
        <w:ind w:firstLineChars="400" w:firstLine="1240"/>
        <w:jc w:val="both"/>
        <w:rPr>
          <w:rFonts w:ascii="宋体" w:eastAsia="宋体" w:hAnsi="宋体" w:cs="宋体" w:hint="eastAsia"/>
          <w:color w:val="auto"/>
          <w:sz w:val="31"/>
          <w:szCs w:val="31"/>
          <w:lang w:eastAsia="zh-CN"/>
        </w:rPr>
      </w:pPr>
      <w:r w:rsidRPr="00A81BCB">
        <w:rPr>
          <w:rFonts w:ascii="宋体" w:eastAsia="宋体" w:hAnsi="宋体" w:cs="宋体"/>
          <w:color w:val="auto"/>
          <w:sz w:val="31"/>
          <w:szCs w:val="31"/>
          <w:lang w:eastAsia="zh-CN"/>
        </w:rPr>
        <w:t>投</w:t>
      </w:r>
      <w:r w:rsidRPr="00A81BCB">
        <w:rPr>
          <w:rFonts w:ascii="宋体" w:eastAsia="宋体" w:hAnsi="宋体" w:cs="宋体" w:hint="eastAsia"/>
          <w:color w:val="auto"/>
          <w:sz w:val="31"/>
          <w:szCs w:val="31"/>
          <w:lang w:eastAsia="zh-CN"/>
        </w:rPr>
        <w:t xml:space="preserve">　</w:t>
      </w:r>
      <w:r w:rsidRPr="00A81BCB">
        <w:rPr>
          <w:rFonts w:ascii="宋体" w:eastAsia="宋体" w:hAnsi="宋体" w:cs="宋体"/>
          <w:color w:val="auto"/>
          <w:sz w:val="31"/>
          <w:szCs w:val="31"/>
          <w:lang w:eastAsia="zh-CN"/>
        </w:rPr>
        <w:t>标</w:t>
      </w:r>
      <w:r w:rsidRPr="00A81BCB">
        <w:rPr>
          <w:rFonts w:ascii="宋体" w:eastAsia="宋体" w:hAnsi="宋体" w:cs="宋体" w:hint="eastAsia"/>
          <w:color w:val="auto"/>
          <w:sz w:val="31"/>
          <w:szCs w:val="31"/>
          <w:lang w:eastAsia="zh-CN"/>
        </w:rPr>
        <w:t xml:space="preserve">　</w:t>
      </w:r>
      <w:r w:rsidRPr="00A81BCB">
        <w:rPr>
          <w:rFonts w:ascii="宋体" w:eastAsia="宋体" w:hAnsi="宋体" w:cs="宋体"/>
          <w:color w:val="auto"/>
          <w:sz w:val="31"/>
          <w:szCs w:val="31"/>
          <w:lang w:eastAsia="zh-CN"/>
        </w:rPr>
        <w:t>人：</w:t>
      </w: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u w:val="single"/>
          <w:lang w:eastAsia="zh-CN"/>
        </w:rPr>
        <w:t>（盖单位公章）</w:t>
      </w:r>
    </w:p>
    <w:p w14:paraId="3A6AEF31" w14:textId="77777777" w:rsidR="00C53E01" w:rsidRPr="00A81BCB" w:rsidRDefault="00000000">
      <w:pPr>
        <w:spacing w:before="245" w:line="224" w:lineRule="auto"/>
        <w:jc w:val="center"/>
        <w:rPr>
          <w:rFonts w:ascii="宋体" w:eastAsia="宋体" w:hAnsi="宋体" w:cs="宋体" w:hint="eastAsia"/>
          <w:color w:val="auto"/>
          <w:sz w:val="31"/>
          <w:szCs w:val="31"/>
          <w:lang w:eastAsia="zh-CN"/>
        </w:rPr>
      </w:pPr>
      <w:r w:rsidRPr="00A81BCB">
        <w:rPr>
          <w:rFonts w:ascii="宋体" w:eastAsia="宋体" w:hAnsi="宋体" w:cs="宋体"/>
          <w:color w:val="auto"/>
          <w:sz w:val="31"/>
          <w:szCs w:val="31"/>
          <w:lang w:eastAsia="zh-CN"/>
        </w:rPr>
        <w:t>法定代表人或委托代理人：</w:t>
      </w: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u w:val="single"/>
          <w:lang w:eastAsia="zh-CN"/>
        </w:rPr>
        <w:t>（签字或盖章）</w:t>
      </w:r>
    </w:p>
    <w:p w14:paraId="33670DA2" w14:textId="77777777" w:rsidR="00C53E01" w:rsidRPr="00A81BCB" w:rsidRDefault="00000000">
      <w:pPr>
        <w:tabs>
          <w:tab w:val="left" w:pos="4365"/>
        </w:tabs>
        <w:spacing w:before="244" w:line="225" w:lineRule="auto"/>
        <w:jc w:val="center"/>
        <w:rPr>
          <w:rFonts w:ascii="宋体" w:eastAsia="宋体" w:hAnsi="宋体" w:cs="宋体" w:hint="eastAsia"/>
          <w:color w:val="auto"/>
          <w:sz w:val="31"/>
          <w:szCs w:val="31"/>
          <w:lang w:eastAsia="zh-CN"/>
        </w:rPr>
      </w:pP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lang w:eastAsia="zh-CN"/>
        </w:rPr>
        <w:t>年</w:t>
      </w: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lang w:eastAsia="zh-CN"/>
        </w:rPr>
        <w:t>月</w:t>
      </w:r>
      <w:r w:rsidRPr="00A81BCB">
        <w:rPr>
          <w:rFonts w:ascii="宋体" w:eastAsia="宋体" w:hAnsi="宋体" w:cs="宋体" w:hint="eastAsia"/>
          <w:color w:val="auto"/>
          <w:sz w:val="31"/>
          <w:szCs w:val="31"/>
          <w:lang w:eastAsia="zh-CN"/>
        </w:rPr>
        <w:t xml:space="preserve">　</w:t>
      </w: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lang w:eastAsia="zh-CN"/>
        </w:rPr>
        <w:t>日</w:t>
      </w:r>
    </w:p>
    <w:p w14:paraId="1382C9BC" w14:textId="77777777" w:rsidR="00C53E01" w:rsidRPr="00A81BCB" w:rsidRDefault="00C53E01">
      <w:pPr>
        <w:pStyle w:val="a5"/>
        <w:spacing w:line="264" w:lineRule="auto"/>
        <w:rPr>
          <w:color w:val="auto"/>
          <w:lang w:eastAsia="zh-CN"/>
        </w:rPr>
      </w:pPr>
    </w:p>
    <w:p w14:paraId="1B81E886" w14:textId="77777777" w:rsidR="00C53E01" w:rsidRPr="00A81BCB" w:rsidRDefault="00C53E01">
      <w:pPr>
        <w:pStyle w:val="a5"/>
        <w:spacing w:line="264" w:lineRule="auto"/>
        <w:rPr>
          <w:color w:val="auto"/>
          <w:lang w:eastAsia="zh-CN"/>
        </w:rPr>
      </w:pPr>
    </w:p>
    <w:p w14:paraId="61C20B22" w14:textId="77777777" w:rsidR="00C53E01" w:rsidRPr="00A81BCB" w:rsidRDefault="00C53E01">
      <w:pPr>
        <w:pStyle w:val="a5"/>
        <w:spacing w:line="264" w:lineRule="auto"/>
        <w:rPr>
          <w:color w:val="auto"/>
          <w:lang w:eastAsia="zh-CN"/>
        </w:rPr>
      </w:pPr>
    </w:p>
    <w:p w14:paraId="6C3208DE" w14:textId="77777777" w:rsidR="00C53E01" w:rsidRPr="00A81BCB" w:rsidRDefault="00C53E01">
      <w:pPr>
        <w:pStyle w:val="a5"/>
        <w:spacing w:line="264" w:lineRule="auto"/>
        <w:rPr>
          <w:color w:val="auto"/>
          <w:lang w:eastAsia="zh-CN"/>
        </w:rPr>
      </w:pPr>
    </w:p>
    <w:p w14:paraId="568B0D9B" w14:textId="77777777" w:rsidR="00C53E01" w:rsidRPr="00A81BCB" w:rsidRDefault="00C53E01">
      <w:pPr>
        <w:pStyle w:val="a5"/>
        <w:spacing w:line="265" w:lineRule="auto"/>
        <w:rPr>
          <w:color w:val="auto"/>
          <w:lang w:eastAsia="zh-CN"/>
        </w:rPr>
      </w:pPr>
    </w:p>
    <w:p w14:paraId="2F95CEF2" w14:textId="77777777" w:rsidR="00C53E01" w:rsidRPr="00A81BCB" w:rsidRDefault="00C53E01">
      <w:pPr>
        <w:pStyle w:val="a5"/>
        <w:spacing w:line="265" w:lineRule="auto"/>
        <w:rPr>
          <w:color w:val="auto"/>
          <w:lang w:eastAsia="zh-CN"/>
        </w:rPr>
      </w:pPr>
    </w:p>
    <w:p w14:paraId="2130F960" w14:textId="77777777" w:rsidR="00C53E01" w:rsidRPr="00A81BCB" w:rsidRDefault="00000000">
      <w:pPr>
        <w:spacing w:before="95" w:line="213" w:lineRule="auto"/>
        <w:rPr>
          <w:rFonts w:ascii="宋体" w:eastAsia="宋体" w:hAnsi="宋体" w:cs="宋体" w:hint="eastAsia"/>
          <w:color w:val="auto"/>
          <w:sz w:val="29"/>
          <w:szCs w:val="29"/>
          <w:lang w:eastAsia="zh-CN"/>
        </w:rPr>
      </w:pPr>
      <w:r w:rsidRPr="00A81BCB">
        <w:rPr>
          <w:rFonts w:ascii="宋体" w:eastAsia="宋体" w:hAnsi="宋体" w:cs="宋体"/>
          <w:i/>
          <w:iCs/>
          <w:color w:val="auto"/>
          <w:sz w:val="29"/>
          <w:szCs w:val="29"/>
          <w:lang w:eastAsia="zh-CN"/>
        </w:rPr>
        <w:t>注：本页同时适用于封面或扉页。</w:t>
      </w:r>
    </w:p>
    <w:p w14:paraId="6EDB9B15" w14:textId="77777777" w:rsidR="00C53E01" w:rsidRPr="00A81BCB" w:rsidRDefault="00000000">
      <w:pPr>
        <w:rPr>
          <w:rFonts w:ascii="宋体" w:eastAsia="宋体" w:hAnsi="宋体" w:cs="宋体" w:hint="eastAsia"/>
          <w:color w:val="auto"/>
          <w:sz w:val="29"/>
          <w:szCs w:val="29"/>
          <w:lang w:eastAsia="zh-CN"/>
        </w:rPr>
      </w:pPr>
      <w:r w:rsidRPr="00A81BCB">
        <w:rPr>
          <w:rFonts w:ascii="宋体" w:eastAsia="宋体" w:hAnsi="宋体" w:cs="宋体"/>
          <w:color w:val="auto"/>
          <w:sz w:val="29"/>
          <w:szCs w:val="29"/>
          <w:lang w:eastAsia="zh-CN"/>
        </w:rPr>
        <w:lastRenderedPageBreak/>
        <w:br w:type="page"/>
      </w:r>
    </w:p>
    <w:p w14:paraId="79D97235" w14:textId="77777777" w:rsidR="00C53E01" w:rsidRPr="00A81BCB" w:rsidRDefault="00000000">
      <w:pPr>
        <w:pStyle w:val="ac"/>
        <w:spacing w:before="120" w:after="120"/>
        <w:ind w:firstLine="562"/>
        <w:jc w:val="center"/>
        <w:outlineLvl w:val="9"/>
        <w:rPr>
          <w:color w:val="auto"/>
        </w:rPr>
      </w:pPr>
      <w:r w:rsidRPr="00A81BCB">
        <w:rPr>
          <w:color w:val="auto"/>
        </w:rPr>
        <w:lastRenderedPageBreak/>
        <w:t>评审因素索引表</w:t>
      </w:r>
    </w:p>
    <w:tbl>
      <w:tblPr>
        <w:tblW w:w="900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926"/>
        <w:gridCol w:w="5420"/>
        <w:gridCol w:w="2658"/>
      </w:tblGrid>
      <w:tr w:rsidR="00C53E01" w:rsidRPr="00A81BCB" w14:paraId="1C475B92" w14:textId="77777777">
        <w:trPr>
          <w:trHeight w:val="780"/>
          <w:jc w:val="center"/>
        </w:trPr>
        <w:tc>
          <w:tcPr>
            <w:tcW w:w="926" w:type="dxa"/>
            <w:vAlign w:val="center"/>
          </w:tcPr>
          <w:p w14:paraId="25FF4594" w14:textId="77777777" w:rsidR="00C53E01" w:rsidRPr="00A81BCB" w:rsidRDefault="00000000">
            <w:pPr>
              <w:pStyle w:val="a3"/>
              <w:ind w:firstLine="0"/>
              <w:jc w:val="center"/>
              <w:rPr>
                <w:rFonts w:ascii="Times New Roman" w:hAnsi="Times New Roman" w:cs="Times New Roman"/>
                <w:color w:val="auto"/>
                <w:sz w:val="24"/>
                <w:szCs w:val="22"/>
              </w:rPr>
            </w:pPr>
            <w:r w:rsidRPr="00A81BCB">
              <w:rPr>
                <w:rFonts w:ascii="Times New Roman" w:hAnsi="Times New Roman" w:cs="Times New Roman"/>
                <w:color w:val="auto"/>
                <w:sz w:val="24"/>
                <w:szCs w:val="22"/>
              </w:rPr>
              <w:t>序号</w:t>
            </w:r>
          </w:p>
        </w:tc>
        <w:tc>
          <w:tcPr>
            <w:tcW w:w="5420" w:type="dxa"/>
            <w:vAlign w:val="center"/>
          </w:tcPr>
          <w:p w14:paraId="4D1D0F03" w14:textId="77777777" w:rsidR="00C53E01" w:rsidRPr="00A81BCB" w:rsidRDefault="00000000">
            <w:pPr>
              <w:pStyle w:val="a3"/>
              <w:ind w:firstLine="0"/>
              <w:jc w:val="center"/>
              <w:rPr>
                <w:rFonts w:ascii="Times New Roman" w:hAnsi="Times New Roman" w:cs="Times New Roman"/>
                <w:color w:val="auto"/>
                <w:sz w:val="24"/>
                <w:szCs w:val="22"/>
              </w:rPr>
            </w:pPr>
            <w:r w:rsidRPr="00A81BCB">
              <w:rPr>
                <w:rFonts w:ascii="Times New Roman" w:hAnsi="Times New Roman" w:cs="Times New Roman"/>
                <w:color w:val="auto"/>
                <w:sz w:val="24"/>
                <w:szCs w:val="22"/>
              </w:rPr>
              <w:t>评</w:t>
            </w:r>
            <w:r w:rsidRPr="00A81BCB">
              <w:rPr>
                <w:rFonts w:ascii="Times New Roman" w:eastAsia="宋体" w:hAnsi="Times New Roman" w:cs="Times New Roman" w:hint="eastAsia"/>
                <w:color w:val="auto"/>
                <w:sz w:val="24"/>
                <w:szCs w:val="22"/>
                <w:lang w:eastAsia="zh-CN"/>
              </w:rPr>
              <w:t xml:space="preserve">　</w:t>
            </w:r>
            <w:r w:rsidRPr="00A81BCB">
              <w:rPr>
                <w:rFonts w:ascii="Times New Roman" w:hAnsi="Times New Roman" w:cs="Times New Roman"/>
                <w:color w:val="auto"/>
                <w:sz w:val="24"/>
                <w:szCs w:val="22"/>
              </w:rPr>
              <w:t>审</w:t>
            </w:r>
            <w:r w:rsidRPr="00A81BCB">
              <w:rPr>
                <w:rFonts w:ascii="Times New Roman" w:eastAsia="宋体" w:hAnsi="Times New Roman" w:cs="Times New Roman" w:hint="eastAsia"/>
                <w:color w:val="auto"/>
                <w:sz w:val="24"/>
                <w:szCs w:val="22"/>
                <w:lang w:eastAsia="zh-CN"/>
              </w:rPr>
              <w:t xml:space="preserve">　</w:t>
            </w:r>
            <w:r w:rsidRPr="00A81BCB">
              <w:rPr>
                <w:rFonts w:ascii="Times New Roman" w:hAnsi="Times New Roman" w:cs="Times New Roman"/>
                <w:color w:val="auto"/>
                <w:sz w:val="24"/>
                <w:szCs w:val="22"/>
              </w:rPr>
              <w:t>因</w:t>
            </w:r>
            <w:r w:rsidRPr="00A81BCB">
              <w:rPr>
                <w:rFonts w:ascii="Times New Roman" w:eastAsia="宋体" w:hAnsi="Times New Roman" w:cs="Times New Roman" w:hint="eastAsia"/>
                <w:color w:val="auto"/>
                <w:sz w:val="24"/>
                <w:szCs w:val="22"/>
                <w:lang w:eastAsia="zh-CN"/>
              </w:rPr>
              <w:t xml:space="preserve">　</w:t>
            </w:r>
            <w:r w:rsidRPr="00A81BCB">
              <w:rPr>
                <w:rFonts w:ascii="Times New Roman" w:hAnsi="Times New Roman" w:cs="Times New Roman"/>
                <w:color w:val="auto"/>
                <w:sz w:val="24"/>
                <w:szCs w:val="22"/>
              </w:rPr>
              <w:t>素</w:t>
            </w:r>
          </w:p>
        </w:tc>
        <w:tc>
          <w:tcPr>
            <w:tcW w:w="2658" w:type="dxa"/>
            <w:vAlign w:val="center"/>
          </w:tcPr>
          <w:p w14:paraId="6ED5D488" w14:textId="77777777" w:rsidR="00C53E01" w:rsidRPr="00A81BCB" w:rsidRDefault="00000000">
            <w:pPr>
              <w:pStyle w:val="a3"/>
              <w:ind w:firstLine="0"/>
              <w:jc w:val="center"/>
              <w:rPr>
                <w:rFonts w:ascii="Times New Roman" w:hAnsi="Times New Roman" w:cs="Times New Roman"/>
                <w:color w:val="auto"/>
                <w:sz w:val="24"/>
                <w:szCs w:val="22"/>
              </w:rPr>
            </w:pPr>
            <w:r w:rsidRPr="00A81BCB">
              <w:rPr>
                <w:rFonts w:ascii="Times New Roman" w:hAnsi="Times New Roman" w:cs="Times New Roman"/>
                <w:color w:val="auto"/>
                <w:sz w:val="24"/>
                <w:szCs w:val="22"/>
              </w:rPr>
              <w:t>投标文件页码范围</w:t>
            </w:r>
          </w:p>
        </w:tc>
      </w:tr>
      <w:tr w:rsidR="00C53E01" w:rsidRPr="00A81BCB" w14:paraId="1D1B9BD1" w14:textId="77777777">
        <w:trPr>
          <w:trHeight w:val="780"/>
          <w:jc w:val="center"/>
        </w:trPr>
        <w:tc>
          <w:tcPr>
            <w:tcW w:w="926" w:type="dxa"/>
            <w:vAlign w:val="center"/>
          </w:tcPr>
          <w:p w14:paraId="7890B4BF"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6272F2E1"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6EDC865D"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3CF14FF4" w14:textId="77777777">
        <w:trPr>
          <w:trHeight w:val="780"/>
          <w:jc w:val="center"/>
        </w:trPr>
        <w:tc>
          <w:tcPr>
            <w:tcW w:w="926" w:type="dxa"/>
            <w:vAlign w:val="center"/>
          </w:tcPr>
          <w:p w14:paraId="4735687B"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66F6226E"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0B93B772"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6D44EA3F" w14:textId="77777777">
        <w:trPr>
          <w:trHeight w:val="780"/>
          <w:jc w:val="center"/>
        </w:trPr>
        <w:tc>
          <w:tcPr>
            <w:tcW w:w="926" w:type="dxa"/>
            <w:vAlign w:val="center"/>
          </w:tcPr>
          <w:p w14:paraId="10951EAF"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43C6C749"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3BD81FB3"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4A05C628" w14:textId="77777777">
        <w:trPr>
          <w:trHeight w:val="780"/>
          <w:jc w:val="center"/>
        </w:trPr>
        <w:tc>
          <w:tcPr>
            <w:tcW w:w="926" w:type="dxa"/>
            <w:vAlign w:val="center"/>
          </w:tcPr>
          <w:p w14:paraId="07DB5306"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040CC275"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788CBB99"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7220AC8F" w14:textId="77777777">
        <w:trPr>
          <w:trHeight w:val="780"/>
          <w:jc w:val="center"/>
        </w:trPr>
        <w:tc>
          <w:tcPr>
            <w:tcW w:w="926" w:type="dxa"/>
            <w:vAlign w:val="center"/>
          </w:tcPr>
          <w:p w14:paraId="5A8FC3D2"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58584094"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4CB2602E"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02A436B5" w14:textId="77777777">
        <w:trPr>
          <w:trHeight w:val="780"/>
          <w:jc w:val="center"/>
        </w:trPr>
        <w:tc>
          <w:tcPr>
            <w:tcW w:w="926" w:type="dxa"/>
            <w:vAlign w:val="center"/>
          </w:tcPr>
          <w:p w14:paraId="6A88E0B5"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20217C36"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3FA6F224"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36BD87D2" w14:textId="77777777">
        <w:trPr>
          <w:trHeight w:val="780"/>
          <w:jc w:val="center"/>
        </w:trPr>
        <w:tc>
          <w:tcPr>
            <w:tcW w:w="926" w:type="dxa"/>
            <w:vAlign w:val="center"/>
          </w:tcPr>
          <w:p w14:paraId="70D3793F"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7BDF4844"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3FE45C81"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248A06AB" w14:textId="77777777">
        <w:trPr>
          <w:trHeight w:val="780"/>
          <w:jc w:val="center"/>
        </w:trPr>
        <w:tc>
          <w:tcPr>
            <w:tcW w:w="926" w:type="dxa"/>
            <w:vAlign w:val="center"/>
          </w:tcPr>
          <w:p w14:paraId="20105DA8"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2EE5ABC2"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3BFAEE05"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6EF2BA92" w14:textId="77777777">
        <w:trPr>
          <w:trHeight w:val="780"/>
          <w:jc w:val="center"/>
        </w:trPr>
        <w:tc>
          <w:tcPr>
            <w:tcW w:w="926" w:type="dxa"/>
            <w:vAlign w:val="center"/>
          </w:tcPr>
          <w:p w14:paraId="5E2E8138"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39203CE7"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24CD318D"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208058FF" w14:textId="77777777">
        <w:trPr>
          <w:trHeight w:val="780"/>
          <w:jc w:val="center"/>
        </w:trPr>
        <w:tc>
          <w:tcPr>
            <w:tcW w:w="926" w:type="dxa"/>
            <w:vAlign w:val="center"/>
          </w:tcPr>
          <w:p w14:paraId="70EC76C3"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3A94FD44"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00C4FF3C"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47903452" w14:textId="77777777">
        <w:trPr>
          <w:trHeight w:val="780"/>
          <w:jc w:val="center"/>
        </w:trPr>
        <w:tc>
          <w:tcPr>
            <w:tcW w:w="926" w:type="dxa"/>
            <w:vAlign w:val="center"/>
          </w:tcPr>
          <w:p w14:paraId="76E2EAF4"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7A5C8072"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49B889ED"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62D2A93E" w14:textId="77777777">
        <w:trPr>
          <w:trHeight w:val="780"/>
          <w:jc w:val="center"/>
        </w:trPr>
        <w:tc>
          <w:tcPr>
            <w:tcW w:w="926" w:type="dxa"/>
            <w:vAlign w:val="center"/>
          </w:tcPr>
          <w:p w14:paraId="023404DC"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20AB21F3"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60421955"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49ADC4D0" w14:textId="77777777">
        <w:trPr>
          <w:trHeight w:val="780"/>
          <w:jc w:val="center"/>
        </w:trPr>
        <w:tc>
          <w:tcPr>
            <w:tcW w:w="926" w:type="dxa"/>
            <w:vAlign w:val="center"/>
          </w:tcPr>
          <w:p w14:paraId="46B3A7C9"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753891F3"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1643FF81"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r w:rsidR="00C53E01" w:rsidRPr="00A81BCB" w14:paraId="330B3B2F" w14:textId="77777777">
        <w:trPr>
          <w:trHeight w:val="780"/>
          <w:jc w:val="center"/>
        </w:trPr>
        <w:tc>
          <w:tcPr>
            <w:tcW w:w="926" w:type="dxa"/>
            <w:vAlign w:val="center"/>
          </w:tcPr>
          <w:p w14:paraId="2A644E4F"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5420" w:type="dxa"/>
            <w:vAlign w:val="center"/>
          </w:tcPr>
          <w:p w14:paraId="651CF202"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c>
          <w:tcPr>
            <w:tcW w:w="2658" w:type="dxa"/>
            <w:vAlign w:val="center"/>
          </w:tcPr>
          <w:p w14:paraId="227D113E" w14:textId="77777777" w:rsidR="00C53E01" w:rsidRPr="00A81BCB" w:rsidRDefault="00C53E01">
            <w:pPr>
              <w:pStyle w:val="a3"/>
              <w:spacing w:line="360" w:lineRule="auto"/>
              <w:ind w:firstLine="0"/>
              <w:jc w:val="center"/>
              <w:rPr>
                <w:rFonts w:ascii="Times New Roman" w:hAnsi="Times New Roman" w:cs="Times New Roman"/>
                <w:color w:val="auto"/>
                <w:sz w:val="24"/>
                <w:szCs w:val="22"/>
              </w:rPr>
            </w:pPr>
          </w:p>
        </w:tc>
      </w:tr>
    </w:tbl>
    <w:p w14:paraId="50EA54BD" w14:textId="77777777" w:rsidR="00C53E01" w:rsidRPr="00A81BCB" w:rsidRDefault="00000000">
      <w:pPr>
        <w:rPr>
          <w:rFonts w:ascii="宋体" w:eastAsia="宋体" w:hAnsi="宋体" w:cs="宋体" w:hint="eastAsia"/>
          <w:color w:val="auto"/>
          <w:sz w:val="29"/>
          <w:szCs w:val="29"/>
        </w:rPr>
      </w:pPr>
      <w:r w:rsidRPr="00A81BCB">
        <w:rPr>
          <w:rFonts w:ascii="宋体" w:eastAsia="宋体" w:hAnsi="宋体" w:cs="宋体"/>
          <w:color w:val="auto"/>
          <w:sz w:val="29"/>
          <w:szCs w:val="29"/>
        </w:rPr>
        <w:br w:type="page"/>
      </w:r>
    </w:p>
    <w:p w14:paraId="48C1A842" w14:textId="77777777" w:rsidR="00C53E01" w:rsidRPr="00A81BCB" w:rsidRDefault="00000000">
      <w:pPr>
        <w:spacing w:before="154" w:line="220" w:lineRule="auto"/>
        <w:ind w:left="4060"/>
        <w:outlineLvl w:val="2"/>
        <w:rPr>
          <w:rFonts w:ascii="宋体" w:eastAsia="宋体" w:hAnsi="宋体" w:cs="宋体" w:hint="eastAsia"/>
          <w:color w:val="auto"/>
          <w:sz w:val="28"/>
          <w:szCs w:val="28"/>
        </w:rPr>
      </w:pPr>
      <w:bookmarkStart w:id="798" w:name="bookmark270"/>
      <w:bookmarkStart w:id="799" w:name="_Toc26169"/>
      <w:bookmarkStart w:id="800" w:name="_Toc22711"/>
      <w:bookmarkEnd w:id="798"/>
      <w:r w:rsidRPr="00A81BCB">
        <w:rPr>
          <w:rFonts w:ascii="宋体" w:eastAsia="宋体" w:hAnsi="宋体" w:cs="宋体"/>
          <w:b/>
          <w:bCs/>
          <w:color w:val="auto"/>
          <w:spacing w:val="-7"/>
          <w:sz w:val="28"/>
          <w:szCs w:val="28"/>
        </w:rPr>
        <w:lastRenderedPageBreak/>
        <w:t>资信标目录</w:t>
      </w:r>
      <w:bookmarkEnd w:id="799"/>
      <w:bookmarkEnd w:id="800"/>
    </w:p>
    <w:p w14:paraId="4860BE66" w14:textId="77777777" w:rsidR="00C53E01" w:rsidRPr="00A81BCB" w:rsidRDefault="00C53E01">
      <w:pPr>
        <w:pStyle w:val="a5"/>
        <w:spacing w:line="560" w:lineRule="exact"/>
        <w:rPr>
          <w:color w:val="auto"/>
        </w:rPr>
      </w:pPr>
    </w:p>
    <w:p w14:paraId="42752167" w14:textId="77777777" w:rsidR="00C53E01" w:rsidRPr="00A81BCB" w:rsidRDefault="00000000">
      <w:pPr>
        <w:spacing w:line="560" w:lineRule="exact"/>
        <w:rPr>
          <w:rFonts w:ascii="宋体" w:eastAsia="宋体" w:hAnsi="宋体" w:cs="宋体" w:hint="eastAsia"/>
          <w:color w:val="auto"/>
          <w:sz w:val="24"/>
          <w:szCs w:val="24"/>
        </w:rPr>
      </w:pPr>
      <w:r w:rsidRPr="00A81BCB">
        <w:rPr>
          <w:rFonts w:ascii="宋体" w:eastAsia="宋体" w:hAnsi="宋体" w:cs="宋体"/>
          <w:color w:val="auto"/>
          <w:spacing w:val="-2"/>
          <w:sz w:val="24"/>
          <w:szCs w:val="24"/>
        </w:rPr>
        <w:t>一、企业信用等级</w:t>
      </w:r>
    </w:p>
    <w:p w14:paraId="228F37CC" w14:textId="77777777" w:rsidR="00C53E01" w:rsidRPr="00A81BCB" w:rsidRDefault="00000000">
      <w:pPr>
        <w:spacing w:line="560" w:lineRule="exact"/>
        <w:rPr>
          <w:rFonts w:ascii="宋体" w:eastAsia="宋体" w:hAnsi="宋体" w:cs="宋体" w:hint="eastAsia"/>
          <w:color w:val="auto"/>
          <w:sz w:val="24"/>
          <w:szCs w:val="24"/>
          <w:lang w:eastAsia="zh-CN"/>
        </w:rPr>
      </w:pPr>
      <w:r w:rsidRPr="00A81BCB">
        <w:rPr>
          <w:rFonts w:ascii="宋体" w:eastAsia="宋体" w:hAnsi="宋体" w:cs="宋体"/>
          <w:color w:val="auto"/>
          <w:spacing w:val="-3"/>
          <w:sz w:val="24"/>
          <w:szCs w:val="24"/>
          <w:lang w:eastAsia="zh-CN"/>
        </w:rPr>
        <w:t>二、评审打分业绩（若有）</w:t>
      </w:r>
    </w:p>
    <w:p w14:paraId="6B5C5C9B" w14:textId="77777777" w:rsidR="00C53E01" w:rsidRPr="00A81BCB" w:rsidRDefault="00000000">
      <w:pPr>
        <w:spacing w:line="560" w:lineRule="exact"/>
        <w:rPr>
          <w:rFonts w:ascii="宋体" w:eastAsia="宋体" w:hAnsi="宋体" w:cs="宋体" w:hint="eastAsia"/>
          <w:color w:val="auto"/>
          <w:sz w:val="24"/>
          <w:szCs w:val="24"/>
          <w:lang w:eastAsia="zh-CN"/>
        </w:rPr>
      </w:pPr>
      <w:r w:rsidRPr="00A81BCB">
        <w:rPr>
          <w:rFonts w:ascii="宋体" w:eastAsia="宋体" w:hAnsi="宋体" w:cs="宋体"/>
          <w:color w:val="auto"/>
          <w:spacing w:val="-1"/>
          <w:sz w:val="24"/>
          <w:szCs w:val="24"/>
          <w:lang w:eastAsia="zh-CN"/>
        </w:rPr>
        <w:t>三、招标人要求递交的其他资料</w:t>
      </w:r>
    </w:p>
    <w:p w14:paraId="51599BCC" w14:textId="77777777" w:rsidR="00C53E01" w:rsidRPr="00A81BCB" w:rsidRDefault="00000000">
      <w:pPr>
        <w:spacing w:line="560" w:lineRule="exact"/>
        <w:rPr>
          <w:rFonts w:ascii="宋体" w:eastAsia="宋体" w:hAnsi="宋体" w:cs="宋体" w:hint="eastAsia"/>
          <w:color w:val="auto"/>
          <w:sz w:val="24"/>
          <w:szCs w:val="24"/>
          <w:lang w:eastAsia="zh-CN"/>
        </w:rPr>
      </w:pPr>
      <w:r w:rsidRPr="00A81BCB">
        <w:rPr>
          <w:rFonts w:ascii="宋体" w:eastAsia="宋体" w:hAnsi="宋体" w:cs="宋体"/>
          <w:color w:val="auto"/>
          <w:spacing w:val="-4"/>
          <w:sz w:val="24"/>
          <w:szCs w:val="24"/>
          <w:lang w:eastAsia="zh-CN"/>
        </w:rPr>
        <w:t>四、原件的复制件</w:t>
      </w:r>
    </w:p>
    <w:p w14:paraId="75BAB3C1" w14:textId="77777777" w:rsidR="00C53E01" w:rsidRPr="00A81BCB" w:rsidRDefault="00000000">
      <w:pPr>
        <w:spacing w:line="560" w:lineRule="exact"/>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168EDA5E" w14:textId="77777777" w:rsidR="00C53E01" w:rsidRPr="00A81BCB" w:rsidRDefault="00000000">
      <w:pPr>
        <w:spacing w:before="154" w:line="220" w:lineRule="auto"/>
        <w:outlineLvl w:val="2"/>
        <w:rPr>
          <w:rFonts w:ascii="宋体" w:eastAsia="宋体" w:hAnsi="宋体" w:cs="宋体" w:hint="eastAsia"/>
          <w:color w:val="auto"/>
          <w:sz w:val="28"/>
          <w:szCs w:val="28"/>
          <w:lang w:eastAsia="zh-CN"/>
        </w:rPr>
      </w:pPr>
      <w:bookmarkStart w:id="801" w:name="bookmark271"/>
      <w:bookmarkStart w:id="802" w:name="_Toc16370"/>
      <w:bookmarkStart w:id="803" w:name="_Toc22252"/>
      <w:bookmarkEnd w:id="801"/>
      <w:r w:rsidRPr="00A81BCB">
        <w:rPr>
          <w:rFonts w:ascii="宋体" w:eastAsia="宋体" w:hAnsi="宋体" w:cs="宋体"/>
          <w:b/>
          <w:bCs/>
          <w:color w:val="auto"/>
          <w:spacing w:val="-6"/>
          <w:sz w:val="28"/>
          <w:szCs w:val="28"/>
          <w:lang w:eastAsia="zh-CN"/>
        </w:rPr>
        <w:lastRenderedPageBreak/>
        <w:t>一、企业信用等级</w:t>
      </w:r>
      <w:bookmarkEnd w:id="802"/>
      <w:bookmarkEnd w:id="803"/>
    </w:p>
    <w:p w14:paraId="015C0751" w14:textId="77777777" w:rsidR="00C53E01" w:rsidRPr="00A81BCB" w:rsidRDefault="00000000">
      <w:pPr>
        <w:rPr>
          <w:rFonts w:ascii="宋体" w:eastAsia="宋体" w:hAnsi="宋体" w:cs="宋体" w:hint="eastAsia"/>
          <w:color w:val="auto"/>
          <w:sz w:val="28"/>
          <w:szCs w:val="28"/>
          <w:lang w:eastAsia="zh-CN"/>
        </w:rPr>
      </w:pPr>
      <w:r w:rsidRPr="00A81BCB">
        <w:rPr>
          <w:rFonts w:ascii="宋体" w:eastAsia="宋体" w:hAnsi="宋体" w:cs="宋体"/>
          <w:color w:val="auto"/>
          <w:sz w:val="28"/>
          <w:szCs w:val="28"/>
          <w:lang w:eastAsia="zh-CN"/>
        </w:rPr>
        <w:br w:type="page"/>
      </w:r>
    </w:p>
    <w:p w14:paraId="4291669F" w14:textId="77777777" w:rsidR="00C53E01" w:rsidRPr="00A81BCB" w:rsidRDefault="00000000">
      <w:pPr>
        <w:spacing w:before="55" w:line="221" w:lineRule="auto"/>
        <w:ind w:left="157"/>
        <w:outlineLvl w:val="2"/>
        <w:rPr>
          <w:rFonts w:ascii="宋体" w:eastAsia="宋体" w:hAnsi="宋体" w:cs="宋体" w:hint="eastAsia"/>
          <w:color w:val="auto"/>
          <w:sz w:val="28"/>
          <w:szCs w:val="28"/>
          <w:lang w:eastAsia="zh-CN"/>
        </w:rPr>
      </w:pPr>
      <w:bookmarkStart w:id="804" w:name="bookmark272"/>
      <w:bookmarkStart w:id="805" w:name="_Toc17797"/>
      <w:bookmarkStart w:id="806" w:name="_Toc32081"/>
      <w:bookmarkEnd w:id="804"/>
      <w:r w:rsidRPr="00A81BCB">
        <w:rPr>
          <w:rFonts w:ascii="宋体" w:eastAsia="宋体" w:hAnsi="宋体" w:cs="宋体"/>
          <w:b/>
          <w:bCs/>
          <w:color w:val="auto"/>
          <w:spacing w:val="-4"/>
          <w:sz w:val="28"/>
          <w:szCs w:val="28"/>
          <w:lang w:eastAsia="zh-CN"/>
        </w:rPr>
        <w:lastRenderedPageBreak/>
        <w:t>二、评审打分业绩（若有）</w:t>
      </w:r>
      <w:bookmarkEnd w:id="805"/>
      <w:bookmarkEnd w:id="806"/>
    </w:p>
    <w:p w14:paraId="5F1AC471" w14:textId="77777777" w:rsidR="00C53E01" w:rsidRPr="00A81BCB" w:rsidRDefault="00000000">
      <w:pPr>
        <w:spacing w:before="333" w:line="220" w:lineRule="auto"/>
        <w:ind w:left="2432"/>
        <w:rPr>
          <w:rFonts w:ascii="宋体" w:eastAsia="宋体" w:hAnsi="宋体" w:cs="宋体" w:hint="eastAsia"/>
          <w:color w:val="auto"/>
          <w:sz w:val="30"/>
          <w:szCs w:val="30"/>
          <w:lang w:eastAsia="zh-CN"/>
        </w:rPr>
      </w:pPr>
      <w:r w:rsidRPr="00A81BCB">
        <w:rPr>
          <w:rFonts w:ascii="宋体" w:eastAsia="宋体" w:hAnsi="宋体" w:cs="宋体"/>
          <w:b/>
          <w:bCs/>
          <w:color w:val="auto"/>
          <w:spacing w:val="-3"/>
          <w:sz w:val="30"/>
          <w:szCs w:val="30"/>
          <w:lang w:eastAsia="zh-CN"/>
        </w:rPr>
        <w:t>业绩汇总表（评审打分业绩的汇总）</w:t>
      </w:r>
    </w:p>
    <w:p w14:paraId="20EF10D3" w14:textId="77777777" w:rsidR="00C53E01" w:rsidRPr="00A81BCB" w:rsidRDefault="00C53E01">
      <w:pPr>
        <w:spacing w:before="16"/>
        <w:rPr>
          <w:color w:val="auto"/>
          <w:lang w:eastAsia="zh-CN"/>
        </w:rPr>
      </w:pPr>
    </w:p>
    <w:p w14:paraId="0E65261A" w14:textId="77777777" w:rsidR="00C53E01" w:rsidRPr="00A81BCB" w:rsidRDefault="00C53E01">
      <w:pPr>
        <w:spacing w:before="15"/>
        <w:rPr>
          <w:color w:val="auto"/>
          <w:lang w:eastAsia="zh-CN"/>
        </w:rPr>
      </w:pPr>
    </w:p>
    <w:tbl>
      <w:tblPr>
        <w:tblStyle w:val="TableNormal"/>
        <w:tblW w:w="9036" w:type="dxa"/>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9"/>
        <w:gridCol w:w="1321"/>
        <w:gridCol w:w="1147"/>
        <w:gridCol w:w="1376"/>
        <w:gridCol w:w="1827"/>
        <w:gridCol w:w="1152"/>
        <w:gridCol w:w="1474"/>
      </w:tblGrid>
      <w:tr w:rsidR="00C53E01" w:rsidRPr="00A81BCB" w14:paraId="3825A677" w14:textId="77777777">
        <w:trPr>
          <w:trHeight w:val="1134"/>
        </w:trPr>
        <w:tc>
          <w:tcPr>
            <w:tcW w:w="739" w:type="dxa"/>
            <w:tcBorders>
              <w:top w:val="single" w:sz="10" w:space="0" w:color="000000"/>
              <w:left w:val="single" w:sz="10" w:space="0" w:color="000000"/>
            </w:tcBorders>
            <w:vAlign w:val="center"/>
          </w:tcPr>
          <w:p w14:paraId="597376CE" w14:textId="77777777" w:rsidR="00C53E01" w:rsidRPr="00A81BCB" w:rsidRDefault="00000000">
            <w:pPr>
              <w:pStyle w:val="TableText"/>
              <w:jc w:val="center"/>
              <w:rPr>
                <w:rFonts w:hint="eastAsia"/>
                <w:color w:val="auto"/>
                <w:sz w:val="21"/>
                <w:szCs w:val="21"/>
              </w:rPr>
            </w:pPr>
            <w:r w:rsidRPr="00A81BCB">
              <w:rPr>
                <w:color w:val="auto"/>
                <w:spacing w:val="-2"/>
                <w:sz w:val="21"/>
                <w:szCs w:val="21"/>
              </w:rPr>
              <w:t>序号</w:t>
            </w:r>
          </w:p>
        </w:tc>
        <w:tc>
          <w:tcPr>
            <w:tcW w:w="1321" w:type="dxa"/>
            <w:tcBorders>
              <w:top w:val="single" w:sz="10" w:space="0" w:color="000000"/>
            </w:tcBorders>
            <w:vAlign w:val="center"/>
          </w:tcPr>
          <w:p w14:paraId="3DA1A1FD" w14:textId="77777777" w:rsidR="00C53E01" w:rsidRPr="00A81BCB" w:rsidRDefault="00000000">
            <w:pPr>
              <w:pStyle w:val="TableText"/>
              <w:jc w:val="center"/>
              <w:rPr>
                <w:rFonts w:hint="eastAsia"/>
                <w:color w:val="auto"/>
                <w:sz w:val="21"/>
                <w:szCs w:val="21"/>
              </w:rPr>
            </w:pPr>
            <w:r w:rsidRPr="00A81BCB">
              <w:rPr>
                <w:color w:val="auto"/>
                <w:spacing w:val="-2"/>
                <w:sz w:val="21"/>
                <w:szCs w:val="21"/>
              </w:rPr>
              <w:t>该业绩证明对</w:t>
            </w:r>
            <w:r w:rsidRPr="00A81BCB">
              <w:rPr>
                <w:color w:val="auto"/>
                <w:sz w:val="21"/>
                <w:szCs w:val="21"/>
              </w:rPr>
              <w:t>象</w:t>
            </w:r>
          </w:p>
        </w:tc>
        <w:tc>
          <w:tcPr>
            <w:tcW w:w="1147" w:type="dxa"/>
            <w:tcBorders>
              <w:top w:val="single" w:sz="10" w:space="0" w:color="000000"/>
            </w:tcBorders>
            <w:vAlign w:val="center"/>
          </w:tcPr>
          <w:p w14:paraId="7CD048FD" w14:textId="77777777" w:rsidR="00C53E01" w:rsidRPr="00A81BCB" w:rsidRDefault="00000000">
            <w:pPr>
              <w:pStyle w:val="TableText"/>
              <w:jc w:val="center"/>
              <w:rPr>
                <w:rFonts w:hint="eastAsia"/>
                <w:color w:val="auto"/>
                <w:sz w:val="21"/>
                <w:szCs w:val="21"/>
              </w:rPr>
            </w:pPr>
            <w:r w:rsidRPr="00A81BCB">
              <w:rPr>
                <w:color w:val="auto"/>
                <w:spacing w:val="-3"/>
                <w:sz w:val="21"/>
                <w:szCs w:val="21"/>
              </w:rPr>
              <w:t>项目名称</w:t>
            </w:r>
          </w:p>
        </w:tc>
        <w:tc>
          <w:tcPr>
            <w:tcW w:w="1376" w:type="dxa"/>
            <w:tcBorders>
              <w:top w:val="single" w:sz="10" w:space="0" w:color="000000"/>
            </w:tcBorders>
            <w:vAlign w:val="center"/>
          </w:tcPr>
          <w:p w14:paraId="5D8D0932" w14:textId="77777777" w:rsidR="00C53E01" w:rsidRPr="00A81BCB" w:rsidRDefault="00000000">
            <w:pPr>
              <w:pStyle w:val="TableText"/>
              <w:jc w:val="center"/>
              <w:rPr>
                <w:rFonts w:hint="eastAsia"/>
                <w:color w:val="auto"/>
                <w:sz w:val="21"/>
                <w:szCs w:val="21"/>
                <w:lang w:eastAsia="zh-CN"/>
              </w:rPr>
            </w:pPr>
            <w:r w:rsidRPr="00A81BCB">
              <w:rPr>
                <w:color w:val="auto"/>
                <w:spacing w:val="-3"/>
                <w:sz w:val="21"/>
                <w:szCs w:val="21"/>
                <w:lang w:eastAsia="zh-CN"/>
              </w:rPr>
              <w:t>建设单位</w:t>
            </w:r>
            <w:r w:rsidRPr="00A81BCB">
              <w:rPr>
                <w:color w:val="auto"/>
                <w:spacing w:val="-5"/>
                <w:sz w:val="21"/>
                <w:szCs w:val="21"/>
                <w:lang w:eastAsia="zh-CN"/>
              </w:rPr>
              <w:t>（项目业主）</w:t>
            </w:r>
          </w:p>
        </w:tc>
        <w:tc>
          <w:tcPr>
            <w:tcW w:w="1827" w:type="dxa"/>
            <w:tcBorders>
              <w:top w:val="single" w:sz="10" w:space="0" w:color="000000"/>
            </w:tcBorders>
            <w:vAlign w:val="center"/>
          </w:tcPr>
          <w:p w14:paraId="06A6A39A" w14:textId="77777777" w:rsidR="00C53E01" w:rsidRPr="00A81BCB" w:rsidRDefault="00000000">
            <w:pPr>
              <w:pStyle w:val="TableText"/>
              <w:jc w:val="center"/>
              <w:rPr>
                <w:rFonts w:hint="eastAsia"/>
                <w:color w:val="auto"/>
                <w:sz w:val="21"/>
                <w:szCs w:val="21"/>
                <w:lang w:eastAsia="zh-CN"/>
              </w:rPr>
            </w:pPr>
            <w:r w:rsidRPr="00A81BCB">
              <w:rPr>
                <w:color w:val="auto"/>
                <w:spacing w:val="-11"/>
                <w:sz w:val="21"/>
                <w:szCs w:val="21"/>
                <w:lang w:eastAsia="zh-CN"/>
              </w:rPr>
              <w:t>与评审有关的时间、</w:t>
            </w:r>
            <w:r w:rsidRPr="00A81BCB">
              <w:rPr>
                <w:color w:val="auto"/>
                <w:spacing w:val="-10"/>
                <w:sz w:val="21"/>
                <w:szCs w:val="21"/>
                <w:lang w:eastAsia="zh-CN"/>
              </w:rPr>
              <w:t>规模、技术指标及其</w:t>
            </w:r>
            <w:r w:rsidRPr="00A81BCB">
              <w:rPr>
                <w:color w:val="auto"/>
                <w:spacing w:val="-2"/>
                <w:sz w:val="21"/>
                <w:szCs w:val="21"/>
                <w:lang w:eastAsia="zh-CN"/>
              </w:rPr>
              <w:t>他要求</w:t>
            </w:r>
          </w:p>
        </w:tc>
        <w:tc>
          <w:tcPr>
            <w:tcW w:w="1152" w:type="dxa"/>
            <w:tcBorders>
              <w:top w:val="single" w:sz="10" w:space="0" w:color="000000"/>
            </w:tcBorders>
            <w:vAlign w:val="center"/>
          </w:tcPr>
          <w:p w14:paraId="41DEF5A8" w14:textId="77777777" w:rsidR="00C53E01" w:rsidRPr="00A81BCB" w:rsidRDefault="00000000">
            <w:pPr>
              <w:pStyle w:val="TableText"/>
              <w:jc w:val="center"/>
              <w:rPr>
                <w:rFonts w:hint="eastAsia"/>
                <w:color w:val="auto"/>
                <w:sz w:val="21"/>
                <w:szCs w:val="21"/>
              </w:rPr>
            </w:pPr>
            <w:r w:rsidRPr="00A81BCB">
              <w:rPr>
                <w:color w:val="auto"/>
                <w:spacing w:val="-2"/>
                <w:sz w:val="21"/>
                <w:szCs w:val="21"/>
              </w:rPr>
              <w:t>提交证明材料内容</w:t>
            </w:r>
          </w:p>
        </w:tc>
        <w:tc>
          <w:tcPr>
            <w:tcW w:w="1474" w:type="dxa"/>
            <w:tcBorders>
              <w:top w:val="single" w:sz="10" w:space="0" w:color="000000"/>
              <w:right w:val="single" w:sz="10" w:space="0" w:color="000000"/>
            </w:tcBorders>
            <w:vAlign w:val="center"/>
          </w:tcPr>
          <w:p w14:paraId="2182F60A" w14:textId="77777777" w:rsidR="00C53E01" w:rsidRPr="00A81BCB" w:rsidRDefault="00000000">
            <w:pPr>
              <w:pStyle w:val="TableText"/>
              <w:jc w:val="center"/>
              <w:rPr>
                <w:rFonts w:hint="eastAsia"/>
                <w:color w:val="auto"/>
                <w:sz w:val="21"/>
                <w:szCs w:val="21"/>
              </w:rPr>
            </w:pPr>
            <w:r w:rsidRPr="00A81BCB">
              <w:rPr>
                <w:color w:val="auto"/>
                <w:spacing w:val="-1"/>
                <w:sz w:val="21"/>
                <w:szCs w:val="21"/>
              </w:rPr>
              <w:t>在投标文件的</w:t>
            </w:r>
            <w:r w:rsidRPr="00A81BCB">
              <w:rPr>
                <w:color w:val="auto"/>
                <w:spacing w:val="-2"/>
                <w:sz w:val="21"/>
                <w:szCs w:val="21"/>
              </w:rPr>
              <w:t>位置</w:t>
            </w:r>
          </w:p>
        </w:tc>
      </w:tr>
      <w:tr w:rsidR="00C53E01" w:rsidRPr="00A81BCB" w14:paraId="66427B6A" w14:textId="77777777">
        <w:trPr>
          <w:trHeight w:val="1134"/>
        </w:trPr>
        <w:tc>
          <w:tcPr>
            <w:tcW w:w="739" w:type="dxa"/>
            <w:tcBorders>
              <w:left w:val="single" w:sz="10" w:space="0" w:color="000000"/>
            </w:tcBorders>
            <w:vAlign w:val="center"/>
          </w:tcPr>
          <w:p w14:paraId="176FEBFD" w14:textId="77777777" w:rsidR="00C53E01" w:rsidRPr="00A81BCB" w:rsidRDefault="00000000">
            <w:pPr>
              <w:jc w:val="center"/>
              <w:rPr>
                <w:rFonts w:ascii="Times New Roman" w:eastAsia="Times New Roman" w:hAnsi="Times New Roman" w:cs="Times New Roman"/>
                <w:color w:val="auto"/>
              </w:rPr>
            </w:pPr>
            <w:r w:rsidRPr="00A81BCB">
              <w:rPr>
                <w:rFonts w:ascii="Times New Roman" w:eastAsia="Times New Roman" w:hAnsi="Times New Roman" w:cs="Times New Roman"/>
                <w:color w:val="auto"/>
              </w:rPr>
              <w:t>1</w:t>
            </w:r>
          </w:p>
        </w:tc>
        <w:tc>
          <w:tcPr>
            <w:tcW w:w="1321" w:type="dxa"/>
            <w:vAlign w:val="center"/>
          </w:tcPr>
          <w:p w14:paraId="3BBD0AB3" w14:textId="77777777" w:rsidR="00C53E01" w:rsidRPr="00A81BCB" w:rsidRDefault="00000000">
            <w:pPr>
              <w:jc w:val="center"/>
              <w:rPr>
                <w:rFonts w:ascii="Times New Roman" w:eastAsia="宋体" w:hAnsi="Times New Roman" w:cs="Times New Roman"/>
                <w:color w:val="auto"/>
                <w:lang w:eastAsia="zh-CN"/>
              </w:rPr>
            </w:pPr>
            <w:r w:rsidRPr="00A81BCB">
              <w:rPr>
                <w:rFonts w:ascii="Times New Roman" w:eastAsia="宋体" w:hAnsi="Times New Roman" w:cs="Times New Roman" w:hint="eastAsia"/>
                <w:color w:val="auto"/>
                <w:spacing w:val="-6"/>
                <w:position w:val="1"/>
                <w:lang w:eastAsia="zh-CN"/>
              </w:rPr>
              <w:t>……</w:t>
            </w:r>
          </w:p>
        </w:tc>
        <w:tc>
          <w:tcPr>
            <w:tcW w:w="1147" w:type="dxa"/>
            <w:vAlign w:val="center"/>
          </w:tcPr>
          <w:p w14:paraId="5E503AEF" w14:textId="77777777" w:rsidR="00C53E01" w:rsidRPr="00A81BCB" w:rsidRDefault="00C53E01">
            <w:pPr>
              <w:jc w:val="center"/>
              <w:rPr>
                <w:color w:val="auto"/>
              </w:rPr>
            </w:pPr>
          </w:p>
        </w:tc>
        <w:tc>
          <w:tcPr>
            <w:tcW w:w="1376" w:type="dxa"/>
            <w:vAlign w:val="center"/>
          </w:tcPr>
          <w:p w14:paraId="46F1CEB9" w14:textId="77777777" w:rsidR="00C53E01" w:rsidRPr="00A81BCB" w:rsidRDefault="00C53E01">
            <w:pPr>
              <w:jc w:val="center"/>
              <w:rPr>
                <w:color w:val="auto"/>
              </w:rPr>
            </w:pPr>
          </w:p>
        </w:tc>
        <w:tc>
          <w:tcPr>
            <w:tcW w:w="1827" w:type="dxa"/>
            <w:vAlign w:val="center"/>
          </w:tcPr>
          <w:p w14:paraId="45945843" w14:textId="77777777" w:rsidR="00C53E01" w:rsidRPr="00A81BCB" w:rsidRDefault="00C53E01">
            <w:pPr>
              <w:jc w:val="center"/>
              <w:rPr>
                <w:color w:val="auto"/>
              </w:rPr>
            </w:pPr>
          </w:p>
        </w:tc>
        <w:tc>
          <w:tcPr>
            <w:tcW w:w="1152" w:type="dxa"/>
            <w:vAlign w:val="center"/>
          </w:tcPr>
          <w:p w14:paraId="670AE000" w14:textId="77777777" w:rsidR="00C53E01" w:rsidRPr="00A81BCB" w:rsidRDefault="00C53E01">
            <w:pPr>
              <w:jc w:val="center"/>
              <w:rPr>
                <w:color w:val="auto"/>
              </w:rPr>
            </w:pPr>
          </w:p>
        </w:tc>
        <w:tc>
          <w:tcPr>
            <w:tcW w:w="1474" w:type="dxa"/>
            <w:tcBorders>
              <w:right w:val="single" w:sz="10" w:space="0" w:color="000000"/>
            </w:tcBorders>
            <w:vAlign w:val="center"/>
          </w:tcPr>
          <w:p w14:paraId="27403BCA" w14:textId="77777777" w:rsidR="00C53E01" w:rsidRPr="00A81BCB" w:rsidRDefault="00000000">
            <w:pPr>
              <w:pStyle w:val="TableText"/>
              <w:jc w:val="center"/>
              <w:rPr>
                <w:rFonts w:hint="eastAsia"/>
                <w:color w:val="auto"/>
                <w:sz w:val="22"/>
                <w:szCs w:val="22"/>
                <w:lang w:eastAsia="zh-CN"/>
              </w:rPr>
            </w:pPr>
            <w:r w:rsidRPr="00A81BCB">
              <w:rPr>
                <w:color w:val="auto"/>
                <w:spacing w:val="-15"/>
                <w:sz w:val="21"/>
                <w:szCs w:val="21"/>
                <w:lang w:eastAsia="zh-CN"/>
              </w:rPr>
              <w:t>例</w:t>
            </w:r>
            <w:r w:rsidRPr="00A81BCB">
              <w:rPr>
                <w:i/>
                <w:iCs/>
                <w:color w:val="auto"/>
                <w:spacing w:val="-15"/>
                <w:sz w:val="22"/>
                <w:szCs w:val="22"/>
                <w:lang w:eastAsia="zh-CN"/>
              </w:rPr>
              <w:t>如：投</w:t>
            </w:r>
            <w:r w:rsidRPr="00A81BCB">
              <w:rPr>
                <w:i/>
                <w:iCs/>
                <w:color w:val="auto"/>
                <w:spacing w:val="-14"/>
                <w:sz w:val="22"/>
                <w:szCs w:val="22"/>
                <w:lang w:eastAsia="zh-CN"/>
              </w:rPr>
              <w:t>标文</w:t>
            </w:r>
            <w:r w:rsidRPr="00A81BCB">
              <w:rPr>
                <w:i/>
                <w:iCs/>
                <w:color w:val="auto"/>
                <w:spacing w:val="-10"/>
                <w:sz w:val="22"/>
                <w:szCs w:val="22"/>
                <w:lang w:eastAsia="zh-CN"/>
              </w:rPr>
              <w:t>件</w:t>
            </w:r>
            <w:r w:rsidRPr="00A81BCB">
              <w:rPr>
                <w:i/>
                <w:iCs/>
                <w:color w:val="auto"/>
                <w:spacing w:val="26"/>
                <w:sz w:val="22"/>
                <w:szCs w:val="22"/>
                <w:lang w:eastAsia="zh-CN"/>
              </w:rPr>
              <w:t>第</w:t>
            </w:r>
            <w:r w:rsidRPr="00A81BCB">
              <w:rPr>
                <w:rFonts w:ascii="Times New Roman" w:eastAsia="Times New Roman" w:hAnsi="Times New Roman" w:cs="Times New Roman"/>
                <w:i/>
                <w:iCs/>
                <w:color w:val="auto"/>
                <w:spacing w:val="26"/>
                <w:sz w:val="21"/>
                <w:szCs w:val="21"/>
                <w:lang w:eastAsia="zh-CN"/>
              </w:rPr>
              <w:t>X</w:t>
            </w:r>
            <w:r w:rsidRPr="00A81BCB">
              <w:rPr>
                <w:i/>
                <w:iCs/>
                <w:color w:val="auto"/>
                <w:spacing w:val="26"/>
                <w:sz w:val="22"/>
                <w:szCs w:val="22"/>
                <w:lang w:eastAsia="zh-CN"/>
              </w:rPr>
              <w:t>页</w:t>
            </w:r>
          </w:p>
        </w:tc>
      </w:tr>
      <w:tr w:rsidR="00C53E01" w:rsidRPr="00A81BCB" w14:paraId="5BA1FF04" w14:textId="77777777">
        <w:trPr>
          <w:trHeight w:val="1134"/>
        </w:trPr>
        <w:tc>
          <w:tcPr>
            <w:tcW w:w="739" w:type="dxa"/>
            <w:tcBorders>
              <w:left w:val="single" w:sz="10" w:space="0" w:color="000000"/>
            </w:tcBorders>
            <w:vAlign w:val="center"/>
          </w:tcPr>
          <w:p w14:paraId="1F8572D8" w14:textId="77777777" w:rsidR="00C53E01" w:rsidRPr="00A81BCB" w:rsidRDefault="00C53E01">
            <w:pPr>
              <w:jc w:val="center"/>
              <w:rPr>
                <w:color w:val="auto"/>
                <w:lang w:eastAsia="zh-CN"/>
              </w:rPr>
            </w:pPr>
          </w:p>
        </w:tc>
        <w:tc>
          <w:tcPr>
            <w:tcW w:w="1321" w:type="dxa"/>
            <w:vAlign w:val="center"/>
          </w:tcPr>
          <w:p w14:paraId="5D937A12" w14:textId="77777777" w:rsidR="00C53E01" w:rsidRPr="00A81BCB" w:rsidRDefault="00C53E01">
            <w:pPr>
              <w:jc w:val="center"/>
              <w:rPr>
                <w:color w:val="auto"/>
                <w:lang w:eastAsia="zh-CN"/>
              </w:rPr>
            </w:pPr>
          </w:p>
        </w:tc>
        <w:tc>
          <w:tcPr>
            <w:tcW w:w="1147" w:type="dxa"/>
            <w:vAlign w:val="center"/>
          </w:tcPr>
          <w:p w14:paraId="7DBEE7D1" w14:textId="77777777" w:rsidR="00C53E01" w:rsidRPr="00A81BCB" w:rsidRDefault="00C53E01">
            <w:pPr>
              <w:jc w:val="center"/>
              <w:rPr>
                <w:color w:val="auto"/>
                <w:lang w:eastAsia="zh-CN"/>
              </w:rPr>
            </w:pPr>
          </w:p>
        </w:tc>
        <w:tc>
          <w:tcPr>
            <w:tcW w:w="1376" w:type="dxa"/>
            <w:vAlign w:val="center"/>
          </w:tcPr>
          <w:p w14:paraId="1FD0309E" w14:textId="77777777" w:rsidR="00C53E01" w:rsidRPr="00A81BCB" w:rsidRDefault="00C53E01">
            <w:pPr>
              <w:jc w:val="center"/>
              <w:rPr>
                <w:color w:val="auto"/>
                <w:lang w:eastAsia="zh-CN"/>
              </w:rPr>
            </w:pPr>
          </w:p>
        </w:tc>
        <w:tc>
          <w:tcPr>
            <w:tcW w:w="1827" w:type="dxa"/>
            <w:vAlign w:val="center"/>
          </w:tcPr>
          <w:p w14:paraId="10E5E243" w14:textId="77777777" w:rsidR="00C53E01" w:rsidRPr="00A81BCB" w:rsidRDefault="00C53E01">
            <w:pPr>
              <w:jc w:val="center"/>
              <w:rPr>
                <w:color w:val="auto"/>
                <w:lang w:eastAsia="zh-CN"/>
              </w:rPr>
            </w:pPr>
          </w:p>
        </w:tc>
        <w:tc>
          <w:tcPr>
            <w:tcW w:w="1152" w:type="dxa"/>
            <w:vAlign w:val="center"/>
          </w:tcPr>
          <w:p w14:paraId="5E25D50B" w14:textId="77777777" w:rsidR="00C53E01" w:rsidRPr="00A81BCB" w:rsidRDefault="00C53E01">
            <w:pPr>
              <w:jc w:val="center"/>
              <w:rPr>
                <w:color w:val="auto"/>
                <w:lang w:eastAsia="zh-CN"/>
              </w:rPr>
            </w:pPr>
          </w:p>
        </w:tc>
        <w:tc>
          <w:tcPr>
            <w:tcW w:w="1474" w:type="dxa"/>
            <w:tcBorders>
              <w:right w:val="single" w:sz="10" w:space="0" w:color="000000"/>
            </w:tcBorders>
            <w:vAlign w:val="center"/>
          </w:tcPr>
          <w:p w14:paraId="6C6AE361" w14:textId="77777777" w:rsidR="00C53E01" w:rsidRPr="00A81BCB" w:rsidRDefault="00C53E01">
            <w:pPr>
              <w:jc w:val="center"/>
              <w:rPr>
                <w:color w:val="auto"/>
                <w:lang w:eastAsia="zh-CN"/>
              </w:rPr>
            </w:pPr>
          </w:p>
        </w:tc>
      </w:tr>
      <w:tr w:rsidR="00C53E01" w:rsidRPr="00A81BCB" w14:paraId="45C34509" w14:textId="77777777">
        <w:trPr>
          <w:trHeight w:val="1134"/>
        </w:trPr>
        <w:tc>
          <w:tcPr>
            <w:tcW w:w="739" w:type="dxa"/>
            <w:tcBorders>
              <w:left w:val="single" w:sz="10" w:space="0" w:color="000000"/>
              <w:bottom w:val="single" w:sz="10" w:space="0" w:color="000000"/>
            </w:tcBorders>
            <w:vAlign w:val="center"/>
          </w:tcPr>
          <w:p w14:paraId="70C1232D" w14:textId="77777777" w:rsidR="00C53E01" w:rsidRPr="00A81BCB" w:rsidRDefault="00C53E01">
            <w:pPr>
              <w:jc w:val="center"/>
              <w:rPr>
                <w:color w:val="auto"/>
                <w:lang w:eastAsia="zh-CN"/>
              </w:rPr>
            </w:pPr>
          </w:p>
        </w:tc>
        <w:tc>
          <w:tcPr>
            <w:tcW w:w="1321" w:type="dxa"/>
            <w:tcBorders>
              <w:bottom w:val="single" w:sz="10" w:space="0" w:color="000000"/>
            </w:tcBorders>
            <w:vAlign w:val="center"/>
          </w:tcPr>
          <w:p w14:paraId="3C6F76AD" w14:textId="77777777" w:rsidR="00C53E01" w:rsidRPr="00A81BCB" w:rsidRDefault="00C53E01">
            <w:pPr>
              <w:jc w:val="center"/>
              <w:rPr>
                <w:color w:val="auto"/>
                <w:lang w:eastAsia="zh-CN"/>
              </w:rPr>
            </w:pPr>
          </w:p>
        </w:tc>
        <w:tc>
          <w:tcPr>
            <w:tcW w:w="1147" w:type="dxa"/>
            <w:tcBorders>
              <w:bottom w:val="single" w:sz="10" w:space="0" w:color="000000"/>
            </w:tcBorders>
            <w:vAlign w:val="center"/>
          </w:tcPr>
          <w:p w14:paraId="1B28921B" w14:textId="77777777" w:rsidR="00C53E01" w:rsidRPr="00A81BCB" w:rsidRDefault="00C53E01">
            <w:pPr>
              <w:jc w:val="center"/>
              <w:rPr>
                <w:color w:val="auto"/>
                <w:lang w:eastAsia="zh-CN"/>
              </w:rPr>
            </w:pPr>
          </w:p>
        </w:tc>
        <w:tc>
          <w:tcPr>
            <w:tcW w:w="1376" w:type="dxa"/>
            <w:tcBorders>
              <w:bottom w:val="single" w:sz="10" w:space="0" w:color="000000"/>
            </w:tcBorders>
            <w:vAlign w:val="center"/>
          </w:tcPr>
          <w:p w14:paraId="7E79E5AE" w14:textId="77777777" w:rsidR="00C53E01" w:rsidRPr="00A81BCB" w:rsidRDefault="00C53E01">
            <w:pPr>
              <w:jc w:val="center"/>
              <w:rPr>
                <w:color w:val="auto"/>
                <w:lang w:eastAsia="zh-CN"/>
              </w:rPr>
            </w:pPr>
          </w:p>
        </w:tc>
        <w:tc>
          <w:tcPr>
            <w:tcW w:w="1827" w:type="dxa"/>
            <w:tcBorders>
              <w:bottom w:val="single" w:sz="10" w:space="0" w:color="000000"/>
            </w:tcBorders>
            <w:vAlign w:val="center"/>
          </w:tcPr>
          <w:p w14:paraId="256D362E" w14:textId="77777777" w:rsidR="00C53E01" w:rsidRPr="00A81BCB" w:rsidRDefault="00C53E01">
            <w:pPr>
              <w:jc w:val="center"/>
              <w:rPr>
                <w:color w:val="auto"/>
                <w:lang w:eastAsia="zh-CN"/>
              </w:rPr>
            </w:pPr>
          </w:p>
        </w:tc>
        <w:tc>
          <w:tcPr>
            <w:tcW w:w="1152" w:type="dxa"/>
            <w:tcBorders>
              <w:bottom w:val="single" w:sz="10" w:space="0" w:color="000000"/>
            </w:tcBorders>
            <w:vAlign w:val="center"/>
          </w:tcPr>
          <w:p w14:paraId="69C440D3" w14:textId="77777777" w:rsidR="00C53E01" w:rsidRPr="00A81BCB" w:rsidRDefault="00C53E01">
            <w:pPr>
              <w:jc w:val="center"/>
              <w:rPr>
                <w:color w:val="auto"/>
                <w:lang w:eastAsia="zh-CN"/>
              </w:rPr>
            </w:pPr>
          </w:p>
        </w:tc>
        <w:tc>
          <w:tcPr>
            <w:tcW w:w="1474" w:type="dxa"/>
            <w:tcBorders>
              <w:bottom w:val="single" w:sz="10" w:space="0" w:color="000000"/>
              <w:right w:val="single" w:sz="10" w:space="0" w:color="000000"/>
            </w:tcBorders>
            <w:vAlign w:val="center"/>
          </w:tcPr>
          <w:p w14:paraId="28F7CEBF" w14:textId="77777777" w:rsidR="00C53E01" w:rsidRPr="00A81BCB" w:rsidRDefault="00C53E01">
            <w:pPr>
              <w:jc w:val="center"/>
              <w:rPr>
                <w:color w:val="auto"/>
                <w:lang w:eastAsia="zh-CN"/>
              </w:rPr>
            </w:pPr>
          </w:p>
        </w:tc>
      </w:tr>
    </w:tbl>
    <w:p w14:paraId="6F3C4754" w14:textId="77777777" w:rsidR="00C53E01" w:rsidRPr="00A81BCB" w:rsidRDefault="00C53E01">
      <w:pPr>
        <w:pStyle w:val="a5"/>
        <w:rPr>
          <w:color w:val="auto"/>
          <w:lang w:eastAsia="zh-CN"/>
        </w:rPr>
      </w:pPr>
    </w:p>
    <w:p w14:paraId="76895248" w14:textId="77777777" w:rsidR="00C53E01" w:rsidRPr="00A81BCB" w:rsidRDefault="00000000">
      <w:pPr>
        <w:rPr>
          <w:color w:val="auto"/>
          <w:lang w:eastAsia="zh-CN"/>
        </w:rPr>
      </w:pPr>
      <w:r w:rsidRPr="00A81BCB">
        <w:rPr>
          <w:color w:val="auto"/>
          <w:lang w:eastAsia="zh-CN"/>
        </w:rPr>
        <w:br w:type="page"/>
      </w:r>
    </w:p>
    <w:p w14:paraId="0D267C3C" w14:textId="77777777" w:rsidR="00C53E01" w:rsidRPr="00A81BCB" w:rsidRDefault="00000000">
      <w:pPr>
        <w:spacing w:before="47" w:line="220" w:lineRule="auto"/>
        <w:ind w:left="3370"/>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lastRenderedPageBreak/>
        <w:t>近年完成的类似项目情况表</w:t>
      </w:r>
    </w:p>
    <w:p w14:paraId="1878C8D0" w14:textId="77777777" w:rsidR="00C53E01" w:rsidRPr="00A81BCB" w:rsidRDefault="00000000">
      <w:pPr>
        <w:spacing w:before="182" w:line="220" w:lineRule="auto"/>
        <w:ind w:left="2256"/>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（近年指</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日至投标截止时间）</w:t>
      </w:r>
    </w:p>
    <w:p w14:paraId="6CBCA42F" w14:textId="77777777" w:rsidR="00C53E01" w:rsidRPr="00A81BCB" w:rsidRDefault="00C53E01">
      <w:pPr>
        <w:spacing w:line="143" w:lineRule="exact"/>
        <w:rPr>
          <w:color w:val="auto"/>
          <w:lang w:eastAsia="zh-CN"/>
        </w:rPr>
      </w:pPr>
    </w:p>
    <w:tbl>
      <w:tblPr>
        <w:tblStyle w:val="TableNormal"/>
        <w:tblW w:w="8777" w:type="dxa"/>
        <w:tblInd w:w="13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207"/>
        <w:gridCol w:w="6570"/>
      </w:tblGrid>
      <w:tr w:rsidR="00C53E01" w:rsidRPr="00A81BCB" w14:paraId="07926D8C" w14:textId="77777777">
        <w:trPr>
          <w:trHeight w:val="639"/>
        </w:trPr>
        <w:tc>
          <w:tcPr>
            <w:tcW w:w="2207" w:type="dxa"/>
            <w:tcBorders>
              <w:top w:val="single" w:sz="6" w:space="0" w:color="000000"/>
              <w:left w:val="single" w:sz="6" w:space="0" w:color="000000"/>
            </w:tcBorders>
            <w:vAlign w:val="center"/>
          </w:tcPr>
          <w:p w14:paraId="1BF38A00" w14:textId="77777777" w:rsidR="00C53E01" w:rsidRPr="00A81BCB" w:rsidRDefault="00000000">
            <w:pPr>
              <w:pStyle w:val="TableText"/>
              <w:jc w:val="center"/>
              <w:rPr>
                <w:rFonts w:hint="eastAsia"/>
                <w:color w:val="auto"/>
                <w:sz w:val="21"/>
                <w:szCs w:val="21"/>
              </w:rPr>
            </w:pPr>
            <w:r w:rsidRPr="00A81BCB">
              <w:rPr>
                <w:color w:val="auto"/>
                <w:sz w:val="21"/>
                <w:szCs w:val="21"/>
              </w:rPr>
              <w:t>项目名称</w:t>
            </w:r>
          </w:p>
        </w:tc>
        <w:tc>
          <w:tcPr>
            <w:tcW w:w="6570" w:type="dxa"/>
            <w:tcBorders>
              <w:top w:val="single" w:sz="6" w:space="0" w:color="000000"/>
              <w:right w:val="single" w:sz="6" w:space="0" w:color="000000"/>
            </w:tcBorders>
            <w:vAlign w:val="center"/>
          </w:tcPr>
          <w:p w14:paraId="6901DD44" w14:textId="77777777" w:rsidR="00C53E01" w:rsidRPr="00A81BCB" w:rsidRDefault="00C53E01">
            <w:pPr>
              <w:jc w:val="center"/>
              <w:rPr>
                <w:color w:val="auto"/>
              </w:rPr>
            </w:pPr>
          </w:p>
        </w:tc>
      </w:tr>
      <w:tr w:rsidR="00C53E01" w:rsidRPr="00A81BCB" w14:paraId="254F2BAD" w14:textId="77777777">
        <w:trPr>
          <w:trHeight w:val="635"/>
        </w:trPr>
        <w:tc>
          <w:tcPr>
            <w:tcW w:w="2207" w:type="dxa"/>
            <w:tcBorders>
              <w:left w:val="single" w:sz="6" w:space="0" w:color="000000"/>
            </w:tcBorders>
            <w:vAlign w:val="center"/>
          </w:tcPr>
          <w:p w14:paraId="1781404B" w14:textId="77777777" w:rsidR="00C53E01" w:rsidRPr="00A81BCB" w:rsidRDefault="00000000">
            <w:pPr>
              <w:pStyle w:val="TableText"/>
              <w:jc w:val="center"/>
              <w:rPr>
                <w:rFonts w:hint="eastAsia"/>
                <w:color w:val="auto"/>
                <w:sz w:val="21"/>
                <w:szCs w:val="21"/>
              </w:rPr>
            </w:pPr>
            <w:r w:rsidRPr="00A81BCB">
              <w:rPr>
                <w:color w:val="auto"/>
                <w:sz w:val="21"/>
                <w:szCs w:val="21"/>
              </w:rPr>
              <w:t>项目所在地</w:t>
            </w:r>
          </w:p>
        </w:tc>
        <w:tc>
          <w:tcPr>
            <w:tcW w:w="6570" w:type="dxa"/>
            <w:tcBorders>
              <w:right w:val="single" w:sz="6" w:space="0" w:color="000000"/>
            </w:tcBorders>
            <w:vAlign w:val="center"/>
          </w:tcPr>
          <w:p w14:paraId="548C4C12" w14:textId="77777777" w:rsidR="00C53E01" w:rsidRPr="00A81BCB" w:rsidRDefault="00C53E01">
            <w:pPr>
              <w:jc w:val="center"/>
              <w:rPr>
                <w:color w:val="auto"/>
              </w:rPr>
            </w:pPr>
          </w:p>
        </w:tc>
      </w:tr>
      <w:tr w:rsidR="00C53E01" w:rsidRPr="00A81BCB" w14:paraId="4D55966A" w14:textId="77777777">
        <w:trPr>
          <w:trHeight w:val="635"/>
        </w:trPr>
        <w:tc>
          <w:tcPr>
            <w:tcW w:w="2207" w:type="dxa"/>
            <w:tcBorders>
              <w:left w:val="single" w:sz="6" w:space="0" w:color="000000"/>
            </w:tcBorders>
            <w:vAlign w:val="center"/>
          </w:tcPr>
          <w:p w14:paraId="694B5D38" w14:textId="77777777" w:rsidR="00C53E01" w:rsidRPr="00A81BCB" w:rsidRDefault="00000000">
            <w:pPr>
              <w:pStyle w:val="TableText"/>
              <w:jc w:val="center"/>
              <w:rPr>
                <w:rFonts w:hint="eastAsia"/>
                <w:color w:val="auto"/>
                <w:sz w:val="21"/>
                <w:szCs w:val="21"/>
              </w:rPr>
            </w:pPr>
            <w:r w:rsidRPr="00A81BCB">
              <w:rPr>
                <w:color w:val="auto"/>
                <w:sz w:val="21"/>
                <w:szCs w:val="21"/>
              </w:rPr>
              <w:t>委托人名称</w:t>
            </w:r>
          </w:p>
        </w:tc>
        <w:tc>
          <w:tcPr>
            <w:tcW w:w="6570" w:type="dxa"/>
            <w:tcBorders>
              <w:right w:val="single" w:sz="6" w:space="0" w:color="000000"/>
            </w:tcBorders>
            <w:vAlign w:val="center"/>
          </w:tcPr>
          <w:p w14:paraId="0B44113A" w14:textId="77777777" w:rsidR="00C53E01" w:rsidRPr="00A81BCB" w:rsidRDefault="00C53E01">
            <w:pPr>
              <w:jc w:val="center"/>
              <w:rPr>
                <w:color w:val="auto"/>
              </w:rPr>
            </w:pPr>
          </w:p>
        </w:tc>
      </w:tr>
      <w:tr w:rsidR="00C53E01" w:rsidRPr="00A81BCB" w14:paraId="0F52D085" w14:textId="77777777">
        <w:trPr>
          <w:trHeight w:val="633"/>
        </w:trPr>
        <w:tc>
          <w:tcPr>
            <w:tcW w:w="2207" w:type="dxa"/>
            <w:tcBorders>
              <w:left w:val="single" w:sz="6" w:space="0" w:color="000000"/>
            </w:tcBorders>
            <w:vAlign w:val="center"/>
          </w:tcPr>
          <w:p w14:paraId="6778511F" w14:textId="77777777" w:rsidR="00C53E01" w:rsidRPr="00A81BCB" w:rsidRDefault="00000000">
            <w:pPr>
              <w:pStyle w:val="TableText"/>
              <w:jc w:val="center"/>
              <w:rPr>
                <w:rFonts w:hint="eastAsia"/>
                <w:color w:val="auto"/>
                <w:sz w:val="21"/>
                <w:szCs w:val="21"/>
              </w:rPr>
            </w:pPr>
            <w:r w:rsidRPr="00A81BCB">
              <w:rPr>
                <w:color w:val="auto"/>
                <w:sz w:val="21"/>
                <w:szCs w:val="21"/>
              </w:rPr>
              <w:t>委托人地址</w:t>
            </w:r>
          </w:p>
        </w:tc>
        <w:tc>
          <w:tcPr>
            <w:tcW w:w="6570" w:type="dxa"/>
            <w:tcBorders>
              <w:right w:val="single" w:sz="6" w:space="0" w:color="000000"/>
            </w:tcBorders>
            <w:vAlign w:val="center"/>
          </w:tcPr>
          <w:p w14:paraId="0DCD12B1" w14:textId="77777777" w:rsidR="00C53E01" w:rsidRPr="00A81BCB" w:rsidRDefault="00C53E01">
            <w:pPr>
              <w:jc w:val="center"/>
              <w:rPr>
                <w:color w:val="auto"/>
              </w:rPr>
            </w:pPr>
          </w:p>
        </w:tc>
      </w:tr>
      <w:tr w:rsidR="00C53E01" w:rsidRPr="00A81BCB" w14:paraId="2D70C909" w14:textId="77777777">
        <w:trPr>
          <w:trHeight w:val="635"/>
        </w:trPr>
        <w:tc>
          <w:tcPr>
            <w:tcW w:w="2207" w:type="dxa"/>
            <w:tcBorders>
              <w:left w:val="single" w:sz="6" w:space="0" w:color="000000"/>
            </w:tcBorders>
            <w:vAlign w:val="center"/>
          </w:tcPr>
          <w:p w14:paraId="771624FA" w14:textId="77777777" w:rsidR="00C53E01" w:rsidRPr="00A81BCB" w:rsidRDefault="00000000">
            <w:pPr>
              <w:pStyle w:val="TableText"/>
              <w:jc w:val="center"/>
              <w:rPr>
                <w:rFonts w:hint="eastAsia"/>
                <w:color w:val="auto"/>
                <w:sz w:val="21"/>
                <w:szCs w:val="21"/>
              </w:rPr>
            </w:pPr>
            <w:r w:rsidRPr="00A81BCB">
              <w:rPr>
                <w:color w:val="auto"/>
                <w:sz w:val="21"/>
                <w:szCs w:val="21"/>
              </w:rPr>
              <w:t>委托人电话</w:t>
            </w:r>
          </w:p>
        </w:tc>
        <w:tc>
          <w:tcPr>
            <w:tcW w:w="6570" w:type="dxa"/>
            <w:tcBorders>
              <w:right w:val="single" w:sz="6" w:space="0" w:color="000000"/>
            </w:tcBorders>
            <w:vAlign w:val="center"/>
          </w:tcPr>
          <w:p w14:paraId="27958089" w14:textId="77777777" w:rsidR="00C53E01" w:rsidRPr="00A81BCB" w:rsidRDefault="00C53E01">
            <w:pPr>
              <w:jc w:val="center"/>
              <w:rPr>
                <w:color w:val="auto"/>
              </w:rPr>
            </w:pPr>
          </w:p>
        </w:tc>
      </w:tr>
      <w:tr w:rsidR="00C53E01" w:rsidRPr="00A81BCB" w14:paraId="7370C123" w14:textId="77777777">
        <w:trPr>
          <w:trHeight w:val="635"/>
        </w:trPr>
        <w:tc>
          <w:tcPr>
            <w:tcW w:w="2207" w:type="dxa"/>
            <w:tcBorders>
              <w:left w:val="single" w:sz="6" w:space="0" w:color="000000"/>
            </w:tcBorders>
            <w:vAlign w:val="center"/>
          </w:tcPr>
          <w:p w14:paraId="5ADD19C3" w14:textId="77777777" w:rsidR="00C53E01" w:rsidRPr="00A81BCB" w:rsidRDefault="00000000">
            <w:pPr>
              <w:pStyle w:val="TableText"/>
              <w:jc w:val="center"/>
              <w:rPr>
                <w:rFonts w:hint="eastAsia"/>
                <w:color w:val="auto"/>
                <w:sz w:val="21"/>
                <w:szCs w:val="21"/>
              </w:rPr>
            </w:pPr>
            <w:r w:rsidRPr="00A81BCB">
              <w:rPr>
                <w:color w:val="auto"/>
                <w:sz w:val="21"/>
                <w:szCs w:val="21"/>
              </w:rPr>
              <w:t>合同价格</w:t>
            </w:r>
          </w:p>
        </w:tc>
        <w:tc>
          <w:tcPr>
            <w:tcW w:w="6570" w:type="dxa"/>
            <w:tcBorders>
              <w:right w:val="single" w:sz="6" w:space="0" w:color="000000"/>
            </w:tcBorders>
            <w:vAlign w:val="center"/>
          </w:tcPr>
          <w:p w14:paraId="6F323038" w14:textId="77777777" w:rsidR="00C53E01" w:rsidRPr="00A81BCB" w:rsidRDefault="00C53E01">
            <w:pPr>
              <w:jc w:val="center"/>
              <w:rPr>
                <w:color w:val="auto"/>
              </w:rPr>
            </w:pPr>
          </w:p>
        </w:tc>
      </w:tr>
      <w:tr w:rsidR="00C53E01" w:rsidRPr="00A81BCB" w14:paraId="26A07DB1" w14:textId="77777777">
        <w:trPr>
          <w:trHeight w:val="632"/>
        </w:trPr>
        <w:tc>
          <w:tcPr>
            <w:tcW w:w="2207" w:type="dxa"/>
            <w:tcBorders>
              <w:left w:val="single" w:sz="6" w:space="0" w:color="000000"/>
            </w:tcBorders>
            <w:vAlign w:val="center"/>
          </w:tcPr>
          <w:p w14:paraId="47AE5207" w14:textId="77777777" w:rsidR="00C53E01" w:rsidRPr="00A81BCB" w:rsidRDefault="00000000">
            <w:pPr>
              <w:pStyle w:val="TableText"/>
              <w:jc w:val="center"/>
              <w:rPr>
                <w:rFonts w:hint="eastAsia"/>
                <w:color w:val="auto"/>
                <w:sz w:val="21"/>
                <w:szCs w:val="21"/>
              </w:rPr>
            </w:pPr>
            <w:r w:rsidRPr="00A81BCB">
              <w:rPr>
                <w:color w:val="auto"/>
                <w:sz w:val="21"/>
                <w:szCs w:val="21"/>
              </w:rPr>
              <w:t>监理服务期限</w:t>
            </w:r>
          </w:p>
        </w:tc>
        <w:tc>
          <w:tcPr>
            <w:tcW w:w="6570" w:type="dxa"/>
            <w:tcBorders>
              <w:right w:val="single" w:sz="6" w:space="0" w:color="000000"/>
            </w:tcBorders>
            <w:vAlign w:val="center"/>
          </w:tcPr>
          <w:p w14:paraId="058DA931" w14:textId="77777777" w:rsidR="00C53E01" w:rsidRPr="00A81BCB" w:rsidRDefault="00C53E01">
            <w:pPr>
              <w:jc w:val="center"/>
              <w:rPr>
                <w:color w:val="auto"/>
              </w:rPr>
            </w:pPr>
          </w:p>
        </w:tc>
      </w:tr>
      <w:tr w:rsidR="00C53E01" w:rsidRPr="00A81BCB" w14:paraId="1BE7F949" w14:textId="77777777">
        <w:trPr>
          <w:trHeight w:val="1028"/>
        </w:trPr>
        <w:tc>
          <w:tcPr>
            <w:tcW w:w="2207" w:type="dxa"/>
            <w:tcBorders>
              <w:left w:val="single" w:sz="6" w:space="0" w:color="000000"/>
            </w:tcBorders>
            <w:vAlign w:val="center"/>
          </w:tcPr>
          <w:p w14:paraId="7602AE50" w14:textId="77777777" w:rsidR="00C53E01" w:rsidRPr="00A81BCB" w:rsidRDefault="00000000">
            <w:pPr>
              <w:pStyle w:val="TableText"/>
              <w:jc w:val="center"/>
              <w:rPr>
                <w:rFonts w:hint="eastAsia"/>
                <w:color w:val="auto"/>
                <w:sz w:val="21"/>
                <w:szCs w:val="21"/>
              </w:rPr>
            </w:pPr>
            <w:r w:rsidRPr="00A81BCB">
              <w:rPr>
                <w:color w:val="auto"/>
                <w:sz w:val="21"/>
                <w:szCs w:val="21"/>
              </w:rPr>
              <w:t>监理内容</w:t>
            </w:r>
          </w:p>
        </w:tc>
        <w:tc>
          <w:tcPr>
            <w:tcW w:w="6570" w:type="dxa"/>
            <w:tcBorders>
              <w:right w:val="single" w:sz="6" w:space="0" w:color="000000"/>
            </w:tcBorders>
            <w:vAlign w:val="center"/>
          </w:tcPr>
          <w:p w14:paraId="5FE62A0C" w14:textId="77777777" w:rsidR="00C53E01" w:rsidRPr="00A81BCB" w:rsidRDefault="00C53E01">
            <w:pPr>
              <w:jc w:val="center"/>
              <w:rPr>
                <w:color w:val="auto"/>
              </w:rPr>
            </w:pPr>
          </w:p>
        </w:tc>
      </w:tr>
      <w:tr w:rsidR="00C53E01" w:rsidRPr="00A81BCB" w14:paraId="451D0AD4" w14:textId="77777777">
        <w:trPr>
          <w:trHeight w:val="759"/>
        </w:trPr>
        <w:tc>
          <w:tcPr>
            <w:tcW w:w="2207" w:type="dxa"/>
            <w:tcBorders>
              <w:left w:val="single" w:sz="6" w:space="0" w:color="000000"/>
            </w:tcBorders>
            <w:vAlign w:val="center"/>
          </w:tcPr>
          <w:p w14:paraId="2D5320B7" w14:textId="77777777" w:rsidR="00C53E01" w:rsidRPr="00A81BCB" w:rsidRDefault="00000000">
            <w:pPr>
              <w:pStyle w:val="TableText"/>
              <w:jc w:val="center"/>
              <w:rPr>
                <w:rFonts w:hint="eastAsia"/>
                <w:color w:val="auto"/>
                <w:sz w:val="21"/>
                <w:szCs w:val="21"/>
              </w:rPr>
            </w:pPr>
            <w:r w:rsidRPr="00A81BCB">
              <w:rPr>
                <w:color w:val="auto"/>
                <w:sz w:val="21"/>
                <w:szCs w:val="21"/>
              </w:rPr>
              <w:t>总监理工程师</w:t>
            </w:r>
          </w:p>
        </w:tc>
        <w:tc>
          <w:tcPr>
            <w:tcW w:w="6570" w:type="dxa"/>
            <w:tcBorders>
              <w:right w:val="single" w:sz="6" w:space="0" w:color="000000"/>
            </w:tcBorders>
            <w:vAlign w:val="center"/>
          </w:tcPr>
          <w:p w14:paraId="691AD2FC" w14:textId="77777777" w:rsidR="00C53E01" w:rsidRPr="00A81BCB" w:rsidRDefault="00C53E01">
            <w:pPr>
              <w:jc w:val="center"/>
              <w:rPr>
                <w:color w:val="auto"/>
              </w:rPr>
            </w:pPr>
          </w:p>
        </w:tc>
      </w:tr>
      <w:tr w:rsidR="00C53E01" w:rsidRPr="00A81BCB" w14:paraId="371C4871" w14:textId="77777777">
        <w:trPr>
          <w:trHeight w:val="865"/>
        </w:trPr>
        <w:tc>
          <w:tcPr>
            <w:tcW w:w="2207" w:type="dxa"/>
            <w:tcBorders>
              <w:left w:val="single" w:sz="6" w:space="0" w:color="000000"/>
            </w:tcBorders>
            <w:vAlign w:val="center"/>
          </w:tcPr>
          <w:p w14:paraId="06353578" w14:textId="77777777" w:rsidR="00C53E01" w:rsidRPr="00A81BCB" w:rsidRDefault="00000000">
            <w:pPr>
              <w:pStyle w:val="TableText"/>
              <w:jc w:val="center"/>
              <w:rPr>
                <w:rFonts w:hint="eastAsia"/>
                <w:color w:val="auto"/>
                <w:sz w:val="21"/>
                <w:szCs w:val="21"/>
              </w:rPr>
            </w:pPr>
            <w:r w:rsidRPr="00A81BCB">
              <w:rPr>
                <w:color w:val="auto"/>
                <w:sz w:val="21"/>
                <w:szCs w:val="21"/>
              </w:rPr>
              <w:t>项目名称</w:t>
            </w:r>
          </w:p>
        </w:tc>
        <w:tc>
          <w:tcPr>
            <w:tcW w:w="6570" w:type="dxa"/>
            <w:tcBorders>
              <w:right w:val="single" w:sz="6" w:space="0" w:color="000000"/>
            </w:tcBorders>
            <w:vAlign w:val="center"/>
          </w:tcPr>
          <w:p w14:paraId="4250F6E3" w14:textId="77777777" w:rsidR="00C53E01" w:rsidRPr="00A81BCB" w:rsidRDefault="00C53E01">
            <w:pPr>
              <w:jc w:val="center"/>
              <w:rPr>
                <w:color w:val="auto"/>
              </w:rPr>
            </w:pPr>
          </w:p>
        </w:tc>
      </w:tr>
      <w:tr w:rsidR="00C53E01" w:rsidRPr="00A81BCB" w14:paraId="6B6C19F8" w14:textId="77777777">
        <w:trPr>
          <w:trHeight w:val="1819"/>
        </w:trPr>
        <w:tc>
          <w:tcPr>
            <w:tcW w:w="2207" w:type="dxa"/>
            <w:tcBorders>
              <w:left w:val="single" w:sz="6" w:space="0" w:color="000000"/>
            </w:tcBorders>
            <w:vAlign w:val="center"/>
          </w:tcPr>
          <w:p w14:paraId="5313F90E" w14:textId="77777777" w:rsidR="00C53E01" w:rsidRPr="00A81BCB" w:rsidRDefault="00000000">
            <w:pPr>
              <w:pStyle w:val="TableText"/>
              <w:jc w:val="center"/>
              <w:rPr>
                <w:rFonts w:hint="eastAsia"/>
                <w:color w:val="auto"/>
                <w:sz w:val="21"/>
                <w:szCs w:val="21"/>
              </w:rPr>
            </w:pPr>
            <w:r w:rsidRPr="00A81BCB">
              <w:rPr>
                <w:color w:val="auto"/>
                <w:sz w:val="21"/>
                <w:szCs w:val="21"/>
              </w:rPr>
              <w:t>项目描述</w:t>
            </w:r>
          </w:p>
        </w:tc>
        <w:tc>
          <w:tcPr>
            <w:tcW w:w="6570" w:type="dxa"/>
            <w:tcBorders>
              <w:right w:val="single" w:sz="6" w:space="0" w:color="000000"/>
            </w:tcBorders>
            <w:vAlign w:val="center"/>
          </w:tcPr>
          <w:p w14:paraId="40467E67" w14:textId="77777777" w:rsidR="00C53E01" w:rsidRPr="00A81BCB" w:rsidRDefault="00C53E01">
            <w:pPr>
              <w:jc w:val="center"/>
              <w:rPr>
                <w:color w:val="auto"/>
              </w:rPr>
            </w:pPr>
          </w:p>
        </w:tc>
      </w:tr>
      <w:tr w:rsidR="00C53E01" w:rsidRPr="00A81BCB" w14:paraId="5E3EC4C1" w14:textId="77777777">
        <w:trPr>
          <w:trHeight w:val="1117"/>
        </w:trPr>
        <w:tc>
          <w:tcPr>
            <w:tcW w:w="2207" w:type="dxa"/>
            <w:tcBorders>
              <w:left w:val="single" w:sz="6" w:space="0" w:color="000000"/>
              <w:bottom w:val="single" w:sz="6" w:space="0" w:color="000000"/>
            </w:tcBorders>
            <w:vAlign w:val="center"/>
          </w:tcPr>
          <w:p w14:paraId="2D2D3628" w14:textId="77777777" w:rsidR="00C53E01" w:rsidRPr="00A81BCB" w:rsidRDefault="00000000">
            <w:pPr>
              <w:pStyle w:val="TableText"/>
              <w:jc w:val="center"/>
              <w:rPr>
                <w:rFonts w:hint="eastAsia"/>
                <w:color w:val="auto"/>
                <w:sz w:val="21"/>
                <w:szCs w:val="21"/>
              </w:rPr>
            </w:pPr>
            <w:r w:rsidRPr="00A81BCB">
              <w:rPr>
                <w:color w:val="auto"/>
                <w:sz w:val="21"/>
                <w:szCs w:val="21"/>
              </w:rPr>
              <w:t>备注</w:t>
            </w:r>
          </w:p>
        </w:tc>
        <w:tc>
          <w:tcPr>
            <w:tcW w:w="6570" w:type="dxa"/>
            <w:tcBorders>
              <w:bottom w:val="single" w:sz="6" w:space="0" w:color="000000"/>
              <w:right w:val="single" w:sz="6" w:space="0" w:color="000000"/>
            </w:tcBorders>
            <w:vAlign w:val="center"/>
          </w:tcPr>
          <w:p w14:paraId="3A836822" w14:textId="77777777" w:rsidR="00C53E01" w:rsidRPr="00A81BCB" w:rsidRDefault="00C53E01">
            <w:pPr>
              <w:jc w:val="center"/>
              <w:rPr>
                <w:color w:val="auto"/>
              </w:rPr>
            </w:pPr>
          </w:p>
        </w:tc>
      </w:tr>
    </w:tbl>
    <w:p w14:paraId="290F093D" w14:textId="77777777" w:rsidR="00C53E01" w:rsidRPr="00A81BCB" w:rsidRDefault="00000000">
      <w:pPr>
        <w:spacing w:before="29" w:line="220" w:lineRule="auto"/>
        <w:rPr>
          <w:rFonts w:ascii="宋体" w:eastAsia="宋体" w:hAnsi="宋体" w:cs="宋体" w:hint="eastAsia"/>
          <w:color w:val="auto"/>
          <w:lang w:eastAsia="zh-CN"/>
        </w:rPr>
      </w:pPr>
      <w:r w:rsidRPr="00A81BCB">
        <w:rPr>
          <w:rFonts w:ascii="宋体" w:eastAsia="宋体" w:hAnsi="宋体" w:cs="宋体"/>
          <w:color w:val="auto"/>
          <w:lang w:eastAsia="zh-CN"/>
        </w:rPr>
        <w:t>注：相关材料复制件在“原件的复制件”中提供。</w:t>
      </w:r>
    </w:p>
    <w:p w14:paraId="40E23CEE" w14:textId="77777777" w:rsidR="00C53E01" w:rsidRPr="00A81BCB" w:rsidRDefault="00000000">
      <w:pPr>
        <w:rPr>
          <w:rFonts w:ascii="宋体" w:eastAsia="宋体" w:hAnsi="宋体" w:cs="宋体" w:hint="eastAsia"/>
          <w:color w:val="auto"/>
          <w:lang w:eastAsia="zh-CN"/>
        </w:rPr>
      </w:pPr>
      <w:r w:rsidRPr="00A81BCB">
        <w:rPr>
          <w:rFonts w:ascii="宋体" w:eastAsia="宋体" w:hAnsi="宋体" w:cs="宋体"/>
          <w:color w:val="auto"/>
          <w:lang w:eastAsia="zh-CN"/>
        </w:rPr>
        <w:br w:type="page"/>
      </w:r>
    </w:p>
    <w:p w14:paraId="42485326" w14:textId="77777777" w:rsidR="00C53E01" w:rsidRPr="00A81BCB" w:rsidRDefault="00000000">
      <w:pPr>
        <w:spacing w:before="55" w:line="221" w:lineRule="auto"/>
        <w:outlineLvl w:val="2"/>
        <w:rPr>
          <w:rFonts w:ascii="宋体" w:eastAsia="宋体" w:hAnsi="宋体" w:cs="宋体" w:hint="eastAsia"/>
          <w:color w:val="auto"/>
          <w:sz w:val="28"/>
          <w:szCs w:val="28"/>
          <w:lang w:eastAsia="zh-CN"/>
        </w:rPr>
      </w:pPr>
      <w:bookmarkStart w:id="807" w:name="bookmark273"/>
      <w:bookmarkStart w:id="808" w:name="_Toc11780"/>
      <w:bookmarkStart w:id="809" w:name="_Toc30793"/>
      <w:bookmarkEnd w:id="807"/>
      <w:r w:rsidRPr="00A81BCB">
        <w:rPr>
          <w:rFonts w:ascii="宋体" w:eastAsia="宋体" w:hAnsi="宋体" w:cs="宋体"/>
          <w:b/>
          <w:bCs/>
          <w:color w:val="auto"/>
          <w:spacing w:val="-3"/>
          <w:sz w:val="28"/>
          <w:szCs w:val="28"/>
          <w:lang w:eastAsia="zh-CN"/>
        </w:rPr>
        <w:lastRenderedPageBreak/>
        <w:t>三、招标人要求递交的其他资料</w:t>
      </w:r>
      <w:bookmarkEnd w:id="808"/>
      <w:bookmarkEnd w:id="809"/>
    </w:p>
    <w:p w14:paraId="6BAAA6BA" w14:textId="77777777" w:rsidR="00C53E01" w:rsidRPr="00A81BCB" w:rsidRDefault="00000000">
      <w:pPr>
        <w:rPr>
          <w:rFonts w:ascii="宋体" w:eastAsia="宋体" w:hAnsi="宋体" w:cs="宋体" w:hint="eastAsia"/>
          <w:color w:val="auto"/>
          <w:sz w:val="28"/>
          <w:szCs w:val="28"/>
          <w:lang w:eastAsia="zh-CN"/>
        </w:rPr>
      </w:pPr>
      <w:r w:rsidRPr="00A81BCB">
        <w:rPr>
          <w:rFonts w:ascii="宋体" w:eastAsia="宋体" w:hAnsi="宋体" w:cs="宋体"/>
          <w:color w:val="auto"/>
          <w:sz w:val="28"/>
          <w:szCs w:val="28"/>
          <w:lang w:eastAsia="zh-CN"/>
        </w:rPr>
        <w:br w:type="page"/>
      </w:r>
    </w:p>
    <w:p w14:paraId="0CCB2A2E" w14:textId="77777777" w:rsidR="00C53E01" w:rsidRPr="00A81BCB" w:rsidRDefault="00000000">
      <w:pPr>
        <w:spacing w:line="560" w:lineRule="exact"/>
        <w:outlineLvl w:val="2"/>
        <w:rPr>
          <w:rFonts w:ascii="宋体" w:eastAsia="宋体" w:hAnsi="宋体" w:cs="宋体" w:hint="eastAsia"/>
          <w:color w:val="auto"/>
          <w:sz w:val="28"/>
          <w:szCs w:val="28"/>
          <w:lang w:eastAsia="zh-CN"/>
        </w:rPr>
      </w:pPr>
      <w:bookmarkStart w:id="810" w:name="bookmark274"/>
      <w:bookmarkStart w:id="811" w:name="_Toc2391"/>
      <w:bookmarkStart w:id="812" w:name="_Toc13457"/>
      <w:bookmarkEnd w:id="810"/>
      <w:r w:rsidRPr="00A81BCB">
        <w:rPr>
          <w:rFonts w:ascii="宋体" w:eastAsia="宋体" w:hAnsi="宋体" w:cs="宋体"/>
          <w:b/>
          <w:bCs/>
          <w:color w:val="auto"/>
          <w:spacing w:val="-7"/>
          <w:sz w:val="28"/>
          <w:szCs w:val="28"/>
          <w:lang w:eastAsia="zh-CN"/>
        </w:rPr>
        <w:lastRenderedPageBreak/>
        <w:t>四、原件的复制件</w:t>
      </w:r>
      <w:bookmarkEnd w:id="811"/>
      <w:bookmarkEnd w:id="812"/>
    </w:p>
    <w:p w14:paraId="691DDCE2" w14:textId="77777777" w:rsidR="00C53E01" w:rsidRPr="00A81BCB" w:rsidRDefault="00C53E01">
      <w:pPr>
        <w:pStyle w:val="a5"/>
        <w:spacing w:line="560" w:lineRule="exact"/>
        <w:rPr>
          <w:color w:val="auto"/>
          <w:lang w:eastAsia="zh-CN"/>
        </w:rPr>
      </w:pPr>
    </w:p>
    <w:p w14:paraId="39AFB074" w14:textId="77777777" w:rsidR="00C53E01" w:rsidRPr="00A81BCB" w:rsidRDefault="00000000">
      <w:pPr>
        <w:widowControl w:val="0"/>
        <w:kinsoku/>
        <w:wordWrap w:val="0"/>
        <w:topLinePunct/>
        <w:autoSpaceDE/>
        <w:autoSpaceDN/>
        <w:spacing w:line="560" w:lineRule="exact"/>
        <w:ind w:firstLineChars="200" w:firstLine="472"/>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pacing w:val="-4"/>
          <w:sz w:val="24"/>
          <w:szCs w:val="24"/>
          <w:lang w:eastAsia="zh-CN"/>
        </w:rPr>
        <w:t>1.</w:t>
      </w:r>
      <w:r w:rsidRPr="00A81BCB">
        <w:rPr>
          <w:rFonts w:ascii="宋体" w:eastAsia="宋体" w:hAnsi="宋体" w:cs="宋体"/>
          <w:color w:val="auto"/>
          <w:spacing w:val="-4"/>
          <w:sz w:val="24"/>
          <w:szCs w:val="24"/>
          <w:lang w:eastAsia="zh-CN"/>
        </w:rPr>
        <w:t>详见投标人须知前附表第</w:t>
      </w:r>
      <w:r w:rsidRPr="00A81BCB">
        <w:rPr>
          <w:rFonts w:ascii="Times New Roman" w:eastAsia="Times New Roman" w:hAnsi="Times New Roman" w:cs="Times New Roman"/>
          <w:color w:val="auto"/>
          <w:spacing w:val="-4"/>
          <w:sz w:val="24"/>
          <w:szCs w:val="24"/>
          <w:lang w:eastAsia="zh-CN"/>
        </w:rPr>
        <w:t>10.3</w:t>
      </w:r>
      <w:r w:rsidRPr="00A81BCB">
        <w:rPr>
          <w:rFonts w:ascii="宋体" w:eastAsia="宋体" w:hAnsi="宋体" w:cs="宋体"/>
          <w:color w:val="auto"/>
          <w:spacing w:val="-4"/>
          <w:sz w:val="24"/>
          <w:szCs w:val="24"/>
          <w:lang w:eastAsia="zh-CN"/>
        </w:rPr>
        <w:t>款规定。</w:t>
      </w:r>
    </w:p>
    <w:p w14:paraId="241130A1" w14:textId="77777777" w:rsidR="00C53E01" w:rsidRPr="00A81BCB" w:rsidRDefault="00000000">
      <w:pPr>
        <w:widowControl w:val="0"/>
        <w:kinsoku/>
        <w:wordWrap w:val="0"/>
        <w:topLinePunct/>
        <w:autoSpaceDE/>
        <w:autoSpaceDN/>
        <w:spacing w:line="560" w:lineRule="exact"/>
        <w:ind w:firstLineChars="200" w:firstLine="478"/>
        <w:rPr>
          <w:rFonts w:ascii="宋体" w:eastAsia="宋体" w:hAnsi="宋体" w:cs="宋体" w:hint="eastAsia"/>
          <w:color w:val="auto"/>
          <w:sz w:val="24"/>
          <w:szCs w:val="24"/>
          <w:lang w:eastAsia="zh-CN"/>
        </w:rPr>
      </w:pPr>
      <w:r w:rsidRPr="00A81BCB">
        <w:rPr>
          <w:rFonts w:ascii="Times New Roman" w:eastAsia="Times New Roman" w:hAnsi="Times New Roman" w:cs="Times New Roman"/>
          <w:color w:val="auto"/>
          <w:spacing w:val="-1"/>
          <w:sz w:val="24"/>
          <w:szCs w:val="24"/>
          <w:lang w:eastAsia="zh-CN"/>
        </w:rPr>
        <w:t>2.</w:t>
      </w:r>
      <w:r w:rsidRPr="00A81BCB">
        <w:rPr>
          <w:rFonts w:ascii="宋体" w:eastAsia="宋体" w:hAnsi="宋体" w:cs="宋体"/>
          <w:color w:val="auto"/>
          <w:spacing w:val="-1"/>
          <w:sz w:val="24"/>
          <w:szCs w:val="24"/>
          <w:lang w:eastAsia="zh-CN"/>
        </w:rPr>
        <w:t>投标人须将上述原件的复制件及其他认为必须的复制件装订入投</w:t>
      </w:r>
      <w:r w:rsidRPr="00A81BCB">
        <w:rPr>
          <w:rFonts w:ascii="宋体" w:eastAsia="宋体" w:hAnsi="宋体" w:cs="宋体"/>
          <w:color w:val="auto"/>
          <w:spacing w:val="-2"/>
          <w:sz w:val="24"/>
          <w:szCs w:val="24"/>
          <w:lang w:eastAsia="zh-CN"/>
        </w:rPr>
        <w:t>标文件中。</w:t>
      </w:r>
    </w:p>
    <w:p w14:paraId="428345D6" w14:textId="77777777" w:rsidR="00C53E01" w:rsidRPr="00A81BCB" w:rsidRDefault="00000000">
      <w:pPr>
        <w:spacing w:line="560" w:lineRule="exact"/>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411B092B" w14:textId="77777777" w:rsidR="00C53E01" w:rsidRPr="00A81BCB" w:rsidRDefault="00000000">
      <w:pPr>
        <w:spacing w:before="52" w:line="233" w:lineRule="auto"/>
        <w:rPr>
          <w:rFonts w:ascii="宋体" w:eastAsia="宋体" w:hAnsi="宋体" w:cs="宋体" w:hint="eastAsia"/>
          <w:color w:val="auto"/>
          <w:sz w:val="24"/>
          <w:szCs w:val="24"/>
          <w:lang w:eastAsia="zh-CN"/>
        </w:rPr>
      </w:pPr>
      <w:r w:rsidRPr="00A81BCB">
        <w:rPr>
          <w:rFonts w:ascii="Times New Roman" w:eastAsia="Times New Roman" w:hAnsi="Times New Roman" w:cs="Times New Roman"/>
          <w:b/>
          <w:bCs/>
          <w:color w:val="auto"/>
          <w:spacing w:val="-4"/>
          <w:sz w:val="24"/>
          <w:szCs w:val="24"/>
          <w:lang w:eastAsia="zh-CN"/>
        </w:rPr>
        <w:lastRenderedPageBreak/>
        <w:t>1.</w:t>
      </w:r>
      <w:r w:rsidRPr="00A81BCB">
        <w:rPr>
          <w:rFonts w:ascii="宋体" w:eastAsia="宋体" w:hAnsi="宋体" w:cs="宋体"/>
          <w:b/>
          <w:bCs/>
          <w:color w:val="auto"/>
          <w:spacing w:val="-4"/>
          <w:sz w:val="24"/>
          <w:szCs w:val="24"/>
          <w:lang w:eastAsia="zh-CN"/>
        </w:rPr>
        <w:t>企业信用等级</w:t>
      </w:r>
    </w:p>
    <w:p w14:paraId="453B9C13"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1ADF5C7F" w14:textId="77777777" w:rsidR="00C53E01" w:rsidRPr="00A81BCB" w:rsidRDefault="00000000">
      <w:pPr>
        <w:spacing w:line="560" w:lineRule="exact"/>
        <w:rPr>
          <w:rFonts w:ascii="宋体" w:eastAsia="宋体" w:hAnsi="宋体" w:cs="宋体" w:hint="eastAsia"/>
          <w:color w:val="auto"/>
          <w:sz w:val="24"/>
          <w:szCs w:val="24"/>
          <w:lang w:eastAsia="zh-CN"/>
        </w:rPr>
      </w:pPr>
      <w:r w:rsidRPr="00A81BCB">
        <w:rPr>
          <w:rFonts w:ascii="Times New Roman" w:eastAsia="Times New Roman" w:hAnsi="Times New Roman" w:cs="Times New Roman"/>
          <w:b/>
          <w:bCs/>
          <w:color w:val="auto"/>
          <w:spacing w:val="-2"/>
          <w:sz w:val="24"/>
          <w:szCs w:val="24"/>
          <w:lang w:eastAsia="zh-CN"/>
        </w:rPr>
        <w:lastRenderedPageBreak/>
        <w:t>2.</w:t>
      </w:r>
      <w:r w:rsidRPr="00A81BCB">
        <w:rPr>
          <w:rFonts w:ascii="宋体" w:eastAsia="宋体" w:hAnsi="宋体" w:cs="宋体"/>
          <w:b/>
          <w:bCs/>
          <w:color w:val="auto"/>
          <w:spacing w:val="-2"/>
          <w:sz w:val="24"/>
          <w:szCs w:val="24"/>
          <w:lang w:eastAsia="zh-CN"/>
        </w:rPr>
        <w:t>符合评审打分要求的类似项目业绩证明材料</w:t>
      </w:r>
    </w:p>
    <w:p w14:paraId="05EC3494" w14:textId="77777777" w:rsidR="00C53E01" w:rsidRPr="00A81BCB" w:rsidRDefault="00000000">
      <w:pPr>
        <w:spacing w:line="560" w:lineRule="exact"/>
        <w:rPr>
          <w:rFonts w:ascii="宋体" w:eastAsia="宋体" w:hAnsi="宋体" w:cs="宋体" w:hint="eastAsia"/>
          <w:color w:val="auto"/>
          <w:lang w:eastAsia="zh-CN"/>
        </w:rPr>
      </w:pPr>
      <w:r w:rsidRPr="00A81BCB">
        <w:rPr>
          <w:rFonts w:ascii="宋体" w:eastAsia="宋体" w:hAnsi="宋体" w:cs="宋体"/>
          <w:color w:val="auto"/>
          <w:lang w:eastAsia="zh-CN"/>
        </w:rPr>
        <w:t>注：如提供的是联合体业绩，还须提供联合</w:t>
      </w:r>
      <w:r w:rsidRPr="00A81BCB">
        <w:rPr>
          <w:rFonts w:ascii="宋体" w:eastAsia="宋体" w:hAnsi="宋体" w:cs="宋体"/>
          <w:color w:val="auto"/>
          <w:spacing w:val="-1"/>
          <w:lang w:eastAsia="zh-CN"/>
        </w:rPr>
        <w:t>体协议书</w:t>
      </w:r>
    </w:p>
    <w:p w14:paraId="51A9CD55" w14:textId="77777777" w:rsidR="00C53E01" w:rsidRPr="00A81BCB" w:rsidRDefault="00000000">
      <w:pPr>
        <w:spacing w:line="560" w:lineRule="exact"/>
        <w:rPr>
          <w:rFonts w:ascii="宋体" w:eastAsia="宋体" w:hAnsi="宋体" w:cs="宋体" w:hint="eastAsia"/>
          <w:color w:val="auto"/>
          <w:lang w:eastAsia="zh-CN"/>
        </w:rPr>
      </w:pPr>
      <w:r w:rsidRPr="00A81BCB">
        <w:rPr>
          <w:rFonts w:ascii="宋体" w:eastAsia="宋体" w:hAnsi="宋体" w:cs="宋体"/>
          <w:color w:val="auto"/>
          <w:lang w:eastAsia="zh-CN"/>
        </w:rPr>
        <w:br w:type="page"/>
      </w:r>
    </w:p>
    <w:p w14:paraId="7A371F3A" w14:textId="77777777" w:rsidR="00C53E01" w:rsidRPr="00A81BCB" w:rsidRDefault="00000000">
      <w:pPr>
        <w:spacing w:before="51" w:line="234" w:lineRule="auto"/>
        <w:rPr>
          <w:rFonts w:ascii="宋体" w:eastAsia="宋体" w:hAnsi="宋体" w:cs="宋体" w:hint="eastAsia"/>
          <w:color w:val="auto"/>
          <w:sz w:val="24"/>
          <w:szCs w:val="24"/>
          <w:lang w:eastAsia="zh-CN"/>
        </w:rPr>
      </w:pPr>
      <w:r w:rsidRPr="00A81BCB">
        <w:rPr>
          <w:rFonts w:ascii="Times New Roman" w:eastAsia="Times New Roman" w:hAnsi="Times New Roman" w:cs="Times New Roman"/>
          <w:b/>
          <w:bCs/>
          <w:color w:val="auto"/>
          <w:spacing w:val="-4"/>
          <w:sz w:val="24"/>
          <w:szCs w:val="24"/>
          <w:lang w:eastAsia="zh-CN"/>
        </w:rPr>
        <w:lastRenderedPageBreak/>
        <w:t>3.</w:t>
      </w:r>
      <w:r w:rsidRPr="00A81BCB">
        <w:rPr>
          <w:rFonts w:ascii="宋体" w:eastAsia="宋体" w:hAnsi="宋体" w:cs="宋体"/>
          <w:b/>
          <w:bCs/>
          <w:color w:val="auto"/>
          <w:spacing w:val="-4"/>
          <w:sz w:val="24"/>
          <w:szCs w:val="24"/>
          <w:lang w:eastAsia="zh-CN"/>
        </w:rPr>
        <w:t>其他</w:t>
      </w:r>
    </w:p>
    <w:p w14:paraId="2FB5DCBF"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6EE25BC8" w14:textId="77777777" w:rsidR="00C53E01" w:rsidRPr="00A81BCB" w:rsidRDefault="00C53E01">
      <w:pPr>
        <w:pStyle w:val="a5"/>
        <w:spacing w:line="306" w:lineRule="auto"/>
        <w:rPr>
          <w:color w:val="auto"/>
          <w:lang w:eastAsia="zh-CN"/>
        </w:rPr>
      </w:pPr>
    </w:p>
    <w:p w14:paraId="7CE80409" w14:textId="77777777" w:rsidR="00C53E01" w:rsidRPr="00A81BCB" w:rsidRDefault="00C53E01">
      <w:pPr>
        <w:pStyle w:val="a5"/>
        <w:spacing w:line="307" w:lineRule="auto"/>
        <w:rPr>
          <w:color w:val="auto"/>
          <w:lang w:eastAsia="zh-CN"/>
        </w:rPr>
      </w:pPr>
    </w:p>
    <w:p w14:paraId="6BEFBB30" w14:textId="77777777" w:rsidR="00C53E01" w:rsidRPr="00A81BCB" w:rsidRDefault="00C53E01">
      <w:pPr>
        <w:pStyle w:val="a5"/>
        <w:spacing w:line="307" w:lineRule="auto"/>
        <w:rPr>
          <w:color w:val="auto"/>
          <w:lang w:eastAsia="zh-CN"/>
        </w:rPr>
      </w:pPr>
    </w:p>
    <w:p w14:paraId="66ED0C42" w14:textId="77777777" w:rsidR="00C53E01" w:rsidRPr="00A81BCB" w:rsidRDefault="00000000">
      <w:pPr>
        <w:tabs>
          <w:tab w:val="left" w:pos="3492"/>
        </w:tabs>
        <w:spacing w:before="107" w:line="214" w:lineRule="auto"/>
        <w:jc w:val="center"/>
        <w:rPr>
          <w:rFonts w:ascii="宋体" w:eastAsia="宋体" w:hAnsi="宋体" w:cs="宋体" w:hint="eastAsia"/>
          <w:color w:val="auto"/>
          <w:sz w:val="31"/>
          <w:szCs w:val="31"/>
          <w:lang w:eastAsia="zh-CN"/>
        </w:rPr>
      </w:pPr>
      <w:r w:rsidRPr="00A81BCB">
        <w:rPr>
          <w:rFonts w:ascii="宋体" w:eastAsia="宋体" w:hAnsi="宋体" w:cs="宋体" w:hint="eastAsia"/>
          <w:color w:val="auto"/>
          <w:spacing w:val="-6"/>
          <w:sz w:val="31"/>
          <w:szCs w:val="31"/>
          <w:u w:val="single"/>
          <w:lang w:eastAsia="zh-CN"/>
        </w:rPr>
        <w:t xml:space="preserve">　　　　</w:t>
      </w:r>
      <w:r w:rsidRPr="00A81BCB">
        <w:rPr>
          <w:rFonts w:ascii="宋体" w:eastAsia="宋体" w:hAnsi="宋体" w:cs="宋体"/>
          <w:color w:val="auto"/>
          <w:spacing w:val="-6"/>
          <w:sz w:val="31"/>
          <w:szCs w:val="31"/>
          <w:lang w:eastAsia="zh-CN"/>
        </w:rPr>
        <w:t>（</w:t>
      </w:r>
      <w:r w:rsidRPr="00A81BCB">
        <w:rPr>
          <w:rFonts w:ascii="宋体" w:eastAsia="宋体" w:hAnsi="宋体" w:cs="宋体"/>
          <w:i/>
          <w:iCs/>
          <w:color w:val="auto"/>
          <w:spacing w:val="-6"/>
          <w:sz w:val="33"/>
          <w:szCs w:val="33"/>
          <w:lang w:eastAsia="zh-CN"/>
        </w:rPr>
        <w:t>项目名称</w:t>
      </w:r>
      <w:r w:rsidRPr="00A81BCB">
        <w:rPr>
          <w:rFonts w:ascii="宋体" w:eastAsia="宋体" w:hAnsi="宋体" w:cs="宋体"/>
          <w:color w:val="auto"/>
          <w:spacing w:val="-34"/>
          <w:sz w:val="31"/>
          <w:szCs w:val="31"/>
          <w:lang w:eastAsia="zh-CN"/>
        </w:rPr>
        <w:t>）</w:t>
      </w:r>
      <w:r w:rsidRPr="00A81BCB">
        <w:rPr>
          <w:rFonts w:ascii="宋体" w:eastAsia="宋体" w:hAnsi="宋体" w:cs="宋体" w:hint="eastAsia"/>
          <w:color w:val="auto"/>
          <w:spacing w:val="5"/>
          <w:sz w:val="31"/>
          <w:szCs w:val="31"/>
          <w:u w:val="single"/>
          <w:lang w:eastAsia="zh-CN"/>
        </w:rPr>
        <w:t xml:space="preserve">　　　　</w:t>
      </w:r>
      <w:r w:rsidRPr="00A81BCB">
        <w:rPr>
          <w:rFonts w:ascii="宋体" w:eastAsia="宋体" w:hAnsi="宋体" w:cs="宋体"/>
          <w:color w:val="auto"/>
          <w:spacing w:val="-34"/>
          <w:sz w:val="31"/>
          <w:szCs w:val="31"/>
          <w:lang w:eastAsia="zh-CN"/>
        </w:rPr>
        <w:t>（</w:t>
      </w:r>
      <w:r w:rsidRPr="00A81BCB">
        <w:rPr>
          <w:rFonts w:ascii="宋体" w:eastAsia="宋体" w:hAnsi="宋体" w:cs="宋体"/>
          <w:i/>
          <w:iCs/>
          <w:color w:val="auto"/>
          <w:spacing w:val="-6"/>
          <w:sz w:val="33"/>
          <w:szCs w:val="33"/>
          <w:lang w:eastAsia="zh-CN"/>
        </w:rPr>
        <w:t>标段名称</w:t>
      </w:r>
      <w:r w:rsidRPr="00A81BCB">
        <w:rPr>
          <w:rFonts w:ascii="宋体" w:eastAsia="宋体" w:hAnsi="宋体" w:cs="宋体"/>
          <w:color w:val="auto"/>
          <w:spacing w:val="-6"/>
          <w:sz w:val="31"/>
          <w:szCs w:val="31"/>
          <w:lang w:eastAsia="zh-CN"/>
        </w:rPr>
        <w:t>）</w:t>
      </w:r>
    </w:p>
    <w:p w14:paraId="2EFC2881" w14:textId="77777777" w:rsidR="00C53E01" w:rsidRPr="00A81BCB" w:rsidRDefault="00C53E01">
      <w:pPr>
        <w:pStyle w:val="a5"/>
        <w:spacing w:line="253" w:lineRule="auto"/>
        <w:rPr>
          <w:color w:val="auto"/>
          <w:lang w:eastAsia="zh-CN"/>
        </w:rPr>
      </w:pPr>
    </w:p>
    <w:p w14:paraId="1AAA9F41" w14:textId="77777777" w:rsidR="00C53E01" w:rsidRPr="00A81BCB" w:rsidRDefault="00C53E01">
      <w:pPr>
        <w:pStyle w:val="a5"/>
        <w:spacing w:line="255" w:lineRule="auto"/>
        <w:rPr>
          <w:color w:val="auto"/>
          <w:lang w:eastAsia="zh-CN"/>
        </w:rPr>
      </w:pPr>
    </w:p>
    <w:p w14:paraId="1EAC318B" w14:textId="77777777" w:rsidR="00C53E01" w:rsidRPr="00A81BCB" w:rsidRDefault="00C53E01">
      <w:pPr>
        <w:pStyle w:val="a5"/>
        <w:spacing w:line="255" w:lineRule="auto"/>
        <w:rPr>
          <w:color w:val="auto"/>
          <w:lang w:eastAsia="zh-CN"/>
        </w:rPr>
      </w:pPr>
    </w:p>
    <w:p w14:paraId="4EF56C6C" w14:textId="77777777" w:rsidR="00C53E01" w:rsidRPr="00A81BCB" w:rsidRDefault="00C53E01">
      <w:pPr>
        <w:pStyle w:val="a5"/>
        <w:spacing w:line="255" w:lineRule="auto"/>
        <w:rPr>
          <w:color w:val="auto"/>
          <w:lang w:eastAsia="zh-CN"/>
        </w:rPr>
      </w:pPr>
    </w:p>
    <w:p w14:paraId="384D5DA7" w14:textId="77777777" w:rsidR="00C53E01" w:rsidRPr="00A81BCB" w:rsidRDefault="00C53E01">
      <w:pPr>
        <w:pStyle w:val="a5"/>
        <w:spacing w:line="255" w:lineRule="auto"/>
        <w:rPr>
          <w:color w:val="auto"/>
          <w:lang w:eastAsia="zh-CN"/>
        </w:rPr>
      </w:pPr>
    </w:p>
    <w:p w14:paraId="0B0E9129" w14:textId="77777777" w:rsidR="00C53E01" w:rsidRPr="00A81BCB" w:rsidRDefault="00C53E01">
      <w:pPr>
        <w:pStyle w:val="a5"/>
        <w:spacing w:line="255" w:lineRule="auto"/>
        <w:rPr>
          <w:color w:val="auto"/>
          <w:lang w:eastAsia="zh-CN"/>
        </w:rPr>
      </w:pPr>
    </w:p>
    <w:p w14:paraId="48E37BEE" w14:textId="77777777" w:rsidR="00C53E01" w:rsidRPr="00A81BCB" w:rsidRDefault="00C53E01">
      <w:pPr>
        <w:pStyle w:val="a5"/>
        <w:spacing w:line="255" w:lineRule="auto"/>
        <w:rPr>
          <w:color w:val="auto"/>
          <w:lang w:eastAsia="zh-CN"/>
        </w:rPr>
      </w:pPr>
    </w:p>
    <w:p w14:paraId="5A162F7A" w14:textId="77777777" w:rsidR="00C53E01" w:rsidRPr="00A81BCB" w:rsidRDefault="00C53E01">
      <w:pPr>
        <w:pStyle w:val="a5"/>
        <w:spacing w:line="255" w:lineRule="auto"/>
        <w:rPr>
          <w:color w:val="auto"/>
          <w:lang w:eastAsia="zh-CN"/>
        </w:rPr>
      </w:pPr>
    </w:p>
    <w:p w14:paraId="2028493E" w14:textId="77777777" w:rsidR="00C53E01" w:rsidRPr="00A81BCB" w:rsidRDefault="00C53E01">
      <w:pPr>
        <w:pStyle w:val="a5"/>
        <w:spacing w:line="255" w:lineRule="auto"/>
        <w:rPr>
          <w:color w:val="auto"/>
          <w:lang w:eastAsia="zh-CN"/>
        </w:rPr>
      </w:pPr>
    </w:p>
    <w:p w14:paraId="448E94E8" w14:textId="77777777" w:rsidR="00C53E01" w:rsidRPr="00A81BCB" w:rsidRDefault="00000000">
      <w:pPr>
        <w:spacing w:before="169" w:line="220" w:lineRule="auto"/>
        <w:jc w:val="center"/>
        <w:rPr>
          <w:rFonts w:ascii="宋体" w:eastAsia="宋体" w:hAnsi="宋体" w:cs="宋体" w:hint="eastAsia"/>
          <w:color w:val="auto"/>
          <w:sz w:val="52"/>
          <w:szCs w:val="52"/>
          <w:lang w:eastAsia="zh-CN"/>
        </w:rPr>
      </w:pPr>
      <w:r w:rsidRPr="00A81BCB">
        <w:rPr>
          <w:rFonts w:ascii="宋体" w:eastAsia="宋体" w:hAnsi="宋体" w:cs="宋体"/>
          <w:b/>
          <w:bCs/>
          <w:color w:val="auto"/>
          <w:spacing w:val="-24"/>
          <w:sz w:val="52"/>
          <w:szCs w:val="52"/>
          <w:lang w:eastAsia="zh-CN"/>
        </w:rPr>
        <w:t>投标文件</w:t>
      </w:r>
    </w:p>
    <w:p w14:paraId="2CF369C4" w14:textId="77777777" w:rsidR="00C53E01" w:rsidRPr="00A81BCB" w:rsidRDefault="00C53E01">
      <w:pPr>
        <w:pStyle w:val="a5"/>
        <w:spacing w:line="271" w:lineRule="auto"/>
        <w:rPr>
          <w:color w:val="auto"/>
          <w:lang w:eastAsia="zh-CN"/>
        </w:rPr>
      </w:pPr>
    </w:p>
    <w:p w14:paraId="112D43BF" w14:textId="77777777" w:rsidR="00C53E01" w:rsidRPr="00A81BCB" w:rsidRDefault="00000000">
      <w:pPr>
        <w:spacing w:before="78" w:line="221" w:lineRule="auto"/>
        <w:jc w:val="center"/>
        <w:outlineLvl w:val="1"/>
        <w:rPr>
          <w:rFonts w:ascii="宋体" w:eastAsia="宋体" w:hAnsi="宋体" w:cs="宋体" w:hint="eastAsia"/>
          <w:color w:val="auto"/>
          <w:sz w:val="24"/>
          <w:szCs w:val="24"/>
          <w:lang w:eastAsia="zh-CN"/>
        </w:rPr>
      </w:pPr>
      <w:bookmarkStart w:id="813" w:name="_Toc11001"/>
      <w:r w:rsidRPr="00A81BCB">
        <w:rPr>
          <w:rFonts w:ascii="宋体" w:eastAsia="宋体" w:hAnsi="宋体" w:cs="宋体"/>
          <w:color w:val="auto"/>
          <w:spacing w:val="-6"/>
          <w:sz w:val="24"/>
          <w:szCs w:val="24"/>
          <w:lang w:eastAsia="zh-CN"/>
        </w:rPr>
        <w:t>（商务标）</w:t>
      </w:r>
      <w:bookmarkEnd w:id="813"/>
    </w:p>
    <w:p w14:paraId="108CAB11" w14:textId="77777777" w:rsidR="00C53E01" w:rsidRPr="00A81BCB" w:rsidRDefault="00C53E01">
      <w:pPr>
        <w:pStyle w:val="a5"/>
        <w:spacing w:line="249" w:lineRule="auto"/>
        <w:rPr>
          <w:color w:val="auto"/>
          <w:lang w:eastAsia="zh-CN"/>
        </w:rPr>
      </w:pPr>
    </w:p>
    <w:p w14:paraId="7F8B52E2" w14:textId="77777777" w:rsidR="00C53E01" w:rsidRPr="00A81BCB" w:rsidRDefault="00C53E01">
      <w:pPr>
        <w:pStyle w:val="a5"/>
        <w:spacing w:line="249" w:lineRule="auto"/>
        <w:rPr>
          <w:color w:val="auto"/>
          <w:lang w:eastAsia="zh-CN"/>
        </w:rPr>
      </w:pPr>
    </w:p>
    <w:p w14:paraId="1EF7B2A5" w14:textId="77777777" w:rsidR="00C53E01" w:rsidRPr="00A81BCB" w:rsidRDefault="00C53E01">
      <w:pPr>
        <w:pStyle w:val="a5"/>
        <w:spacing w:line="249" w:lineRule="auto"/>
        <w:rPr>
          <w:color w:val="auto"/>
          <w:lang w:eastAsia="zh-CN"/>
        </w:rPr>
      </w:pPr>
    </w:p>
    <w:p w14:paraId="1F8D383D" w14:textId="77777777" w:rsidR="00C53E01" w:rsidRPr="00A81BCB" w:rsidRDefault="00C53E01">
      <w:pPr>
        <w:pStyle w:val="a5"/>
        <w:spacing w:line="249" w:lineRule="auto"/>
        <w:rPr>
          <w:color w:val="auto"/>
          <w:lang w:eastAsia="zh-CN"/>
        </w:rPr>
      </w:pPr>
    </w:p>
    <w:p w14:paraId="07B33CE7" w14:textId="77777777" w:rsidR="00C53E01" w:rsidRPr="00A81BCB" w:rsidRDefault="00C53E01">
      <w:pPr>
        <w:pStyle w:val="a5"/>
        <w:spacing w:line="249" w:lineRule="auto"/>
        <w:rPr>
          <w:color w:val="auto"/>
          <w:lang w:eastAsia="zh-CN"/>
        </w:rPr>
      </w:pPr>
    </w:p>
    <w:p w14:paraId="02341B00" w14:textId="77777777" w:rsidR="00C53E01" w:rsidRPr="00A81BCB" w:rsidRDefault="00C53E01">
      <w:pPr>
        <w:pStyle w:val="a5"/>
        <w:spacing w:line="249" w:lineRule="auto"/>
        <w:rPr>
          <w:color w:val="auto"/>
          <w:lang w:eastAsia="zh-CN"/>
        </w:rPr>
      </w:pPr>
    </w:p>
    <w:p w14:paraId="23FC8181" w14:textId="77777777" w:rsidR="00C53E01" w:rsidRPr="00A81BCB" w:rsidRDefault="00C53E01">
      <w:pPr>
        <w:pStyle w:val="a5"/>
        <w:spacing w:line="249" w:lineRule="auto"/>
        <w:rPr>
          <w:color w:val="auto"/>
          <w:lang w:eastAsia="zh-CN"/>
        </w:rPr>
      </w:pPr>
    </w:p>
    <w:p w14:paraId="2900F5AD" w14:textId="77777777" w:rsidR="00C53E01" w:rsidRPr="00A81BCB" w:rsidRDefault="00C53E01">
      <w:pPr>
        <w:pStyle w:val="a5"/>
        <w:spacing w:line="249" w:lineRule="auto"/>
        <w:rPr>
          <w:color w:val="auto"/>
          <w:lang w:eastAsia="zh-CN"/>
        </w:rPr>
      </w:pPr>
    </w:p>
    <w:p w14:paraId="24DDC717" w14:textId="77777777" w:rsidR="00C53E01" w:rsidRPr="00A81BCB" w:rsidRDefault="00C53E01">
      <w:pPr>
        <w:pStyle w:val="a5"/>
        <w:spacing w:line="249" w:lineRule="auto"/>
        <w:rPr>
          <w:color w:val="auto"/>
          <w:lang w:eastAsia="zh-CN"/>
        </w:rPr>
      </w:pPr>
    </w:p>
    <w:p w14:paraId="6B2B7DA4" w14:textId="77777777" w:rsidR="00C53E01" w:rsidRPr="00A81BCB" w:rsidRDefault="00C53E01">
      <w:pPr>
        <w:pStyle w:val="a5"/>
        <w:spacing w:line="249" w:lineRule="auto"/>
        <w:rPr>
          <w:color w:val="auto"/>
          <w:lang w:eastAsia="zh-CN"/>
        </w:rPr>
      </w:pPr>
    </w:p>
    <w:p w14:paraId="7E7FF6EF" w14:textId="77777777" w:rsidR="00C53E01" w:rsidRPr="00A81BCB" w:rsidRDefault="00C53E01">
      <w:pPr>
        <w:pStyle w:val="a5"/>
        <w:spacing w:line="249" w:lineRule="auto"/>
        <w:rPr>
          <w:color w:val="auto"/>
          <w:lang w:eastAsia="zh-CN"/>
        </w:rPr>
      </w:pPr>
    </w:p>
    <w:p w14:paraId="0E31207E" w14:textId="77777777" w:rsidR="00C53E01" w:rsidRPr="00A81BCB" w:rsidRDefault="00C53E01">
      <w:pPr>
        <w:pStyle w:val="a5"/>
        <w:spacing w:line="249" w:lineRule="auto"/>
        <w:rPr>
          <w:color w:val="auto"/>
          <w:lang w:eastAsia="zh-CN"/>
        </w:rPr>
      </w:pPr>
    </w:p>
    <w:p w14:paraId="0DB84A62" w14:textId="77777777" w:rsidR="00C53E01" w:rsidRPr="00A81BCB" w:rsidRDefault="00C53E01">
      <w:pPr>
        <w:pStyle w:val="a5"/>
        <w:spacing w:line="249" w:lineRule="auto"/>
        <w:rPr>
          <w:color w:val="auto"/>
          <w:lang w:eastAsia="zh-CN"/>
        </w:rPr>
      </w:pPr>
    </w:p>
    <w:p w14:paraId="720A4573" w14:textId="77777777" w:rsidR="00C53E01" w:rsidRPr="00A81BCB" w:rsidRDefault="00C53E01">
      <w:pPr>
        <w:pStyle w:val="a5"/>
        <w:spacing w:line="249" w:lineRule="auto"/>
        <w:rPr>
          <w:color w:val="auto"/>
          <w:lang w:eastAsia="zh-CN"/>
        </w:rPr>
      </w:pPr>
    </w:p>
    <w:p w14:paraId="0F17414B" w14:textId="77777777" w:rsidR="00C53E01" w:rsidRPr="00A81BCB" w:rsidRDefault="00C53E01">
      <w:pPr>
        <w:pStyle w:val="a5"/>
        <w:spacing w:line="249" w:lineRule="auto"/>
        <w:rPr>
          <w:color w:val="auto"/>
          <w:lang w:eastAsia="zh-CN"/>
        </w:rPr>
      </w:pPr>
    </w:p>
    <w:p w14:paraId="0A309F1C" w14:textId="77777777" w:rsidR="00C53E01" w:rsidRPr="00A81BCB" w:rsidRDefault="00C53E01">
      <w:pPr>
        <w:pStyle w:val="a5"/>
        <w:spacing w:line="249" w:lineRule="auto"/>
        <w:rPr>
          <w:color w:val="auto"/>
          <w:lang w:eastAsia="zh-CN"/>
        </w:rPr>
      </w:pPr>
    </w:p>
    <w:p w14:paraId="0654A5E1" w14:textId="77777777" w:rsidR="00C53E01" w:rsidRPr="00A81BCB" w:rsidRDefault="00C53E01">
      <w:pPr>
        <w:pStyle w:val="a5"/>
        <w:spacing w:line="249" w:lineRule="auto"/>
        <w:rPr>
          <w:color w:val="auto"/>
          <w:lang w:eastAsia="zh-CN"/>
        </w:rPr>
      </w:pPr>
    </w:p>
    <w:p w14:paraId="786C5EC2" w14:textId="77777777" w:rsidR="00C53E01" w:rsidRPr="00A81BCB" w:rsidRDefault="00C53E01">
      <w:pPr>
        <w:pStyle w:val="a5"/>
        <w:spacing w:line="249" w:lineRule="auto"/>
        <w:rPr>
          <w:color w:val="auto"/>
          <w:lang w:eastAsia="zh-CN"/>
        </w:rPr>
      </w:pPr>
    </w:p>
    <w:p w14:paraId="707C3741" w14:textId="77777777" w:rsidR="00C53E01" w:rsidRPr="00A81BCB" w:rsidRDefault="00000000">
      <w:pPr>
        <w:spacing w:line="560" w:lineRule="exact"/>
        <w:ind w:leftChars="800" w:left="1680"/>
        <w:rPr>
          <w:rFonts w:ascii="宋体" w:eastAsia="宋体" w:hAnsi="宋体" w:cs="宋体" w:hint="eastAsia"/>
          <w:color w:val="auto"/>
          <w:sz w:val="31"/>
          <w:szCs w:val="31"/>
          <w:lang w:eastAsia="zh-CN"/>
        </w:rPr>
      </w:pPr>
      <w:r w:rsidRPr="00A81BCB">
        <w:rPr>
          <w:rFonts w:ascii="宋体" w:eastAsia="宋体" w:hAnsi="宋体" w:cs="宋体"/>
          <w:color w:val="auto"/>
          <w:sz w:val="31"/>
          <w:szCs w:val="31"/>
          <w:lang w:eastAsia="zh-CN"/>
        </w:rPr>
        <w:t>投</w:t>
      </w:r>
      <w:r w:rsidRPr="00A81BCB">
        <w:rPr>
          <w:rFonts w:ascii="宋体" w:eastAsia="宋体" w:hAnsi="宋体" w:cs="宋体" w:hint="eastAsia"/>
          <w:color w:val="auto"/>
          <w:sz w:val="31"/>
          <w:szCs w:val="31"/>
          <w:lang w:eastAsia="zh-CN"/>
        </w:rPr>
        <w:t xml:space="preserve">　</w:t>
      </w:r>
      <w:r w:rsidRPr="00A81BCB">
        <w:rPr>
          <w:rFonts w:ascii="宋体" w:eastAsia="宋体" w:hAnsi="宋体" w:cs="宋体"/>
          <w:color w:val="auto"/>
          <w:sz w:val="31"/>
          <w:szCs w:val="31"/>
          <w:lang w:eastAsia="zh-CN"/>
        </w:rPr>
        <w:t>标</w:t>
      </w:r>
      <w:r w:rsidRPr="00A81BCB">
        <w:rPr>
          <w:rFonts w:ascii="宋体" w:eastAsia="宋体" w:hAnsi="宋体" w:cs="宋体" w:hint="eastAsia"/>
          <w:color w:val="auto"/>
          <w:sz w:val="31"/>
          <w:szCs w:val="31"/>
          <w:lang w:eastAsia="zh-CN"/>
        </w:rPr>
        <w:t xml:space="preserve">　</w:t>
      </w:r>
      <w:r w:rsidRPr="00A81BCB">
        <w:rPr>
          <w:rFonts w:ascii="宋体" w:eastAsia="宋体" w:hAnsi="宋体" w:cs="宋体"/>
          <w:color w:val="auto"/>
          <w:sz w:val="31"/>
          <w:szCs w:val="31"/>
          <w:lang w:eastAsia="zh-CN"/>
        </w:rPr>
        <w:t>人：</w:t>
      </w: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u w:val="single"/>
          <w:lang w:eastAsia="zh-CN"/>
        </w:rPr>
        <w:t>（盖单位公章）</w:t>
      </w:r>
    </w:p>
    <w:p w14:paraId="68609F56" w14:textId="77777777" w:rsidR="00C53E01" w:rsidRPr="00A81BCB" w:rsidRDefault="00000000">
      <w:pPr>
        <w:spacing w:line="560" w:lineRule="exact"/>
        <w:ind w:leftChars="800" w:left="1680"/>
        <w:rPr>
          <w:rFonts w:ascii="宋体" w:eastAsia="宋体" w:hAnsi="宋体" w:cs="宋体" w:hint="eastAsia"/>
          <w:color w:val="auto"/>
          <w:sz w:val="31"/>
          <w:szCs w:val="31"/>
          <w:lang w:eastAsia="zh-CN"/>
        </w:rPr>
      </w:pPr>
      <w:r w:rsidRPr="00A81BCB">
        <w:rPr>
          <w:rFonts w:ascii="宋体" w:eastAsia="宋体" w:hAnsi="宋体" w:cs="宋体"/>
          <w:color w:val="auto"/>
          <w:sz w:val="31"/>
          <w:szCs w:val="31"/>
          <w:lang w:eastAsia="zh-CN"/>
        </w:rPr>
        <w:t>法定代表人或委托代理人：</w:t>
      </w: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u w:val="single"/>
          <w:lang w:eastAsia="zh-CN"/>
        </w:rPr>
        <w:t>（签字或盖章）</w:t>
      </w:r>
    </w:p>
    <w:p w14:paraId="5DCDA7A4" w14:textId="77777777" w:rsidR="00C53E01" w:rsidRPr="00A81BCB" w:rsidRDefault="00000000">
      <w:pPr>
        <w:tabs>
          <w:tab w:val="left" w:pos="4365"/>
        </w:tabs>
        <w:spacing w:line="560" w:lineRule="exact"/>
        <w:jc w:val="center"/>
        <w:rPr>
          <w:rFonts w:ascii="宋体" w:eastAsia="宋体" w:hAnsi="宋体" w:cs="宋体" w:hint="eastAsia"/>
          <w:color w:val="auto"/>
          <w:sz w:val="31"/>
          <w:szCs w:val="31"/>
          <w:lang w:eastAsia="zh-CN"/>
        </w:rPr>
      </w:pP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lang w:eastAsia="zh-CN"/>
        </w:rPr>
        <w:t>年</w:t>
      </w: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lang w:eastAsia="zh-CN"/>
        </w:rPr>
        <w:t>月</w:t>
      </w:r>
      <w:r w:rsidRPr="00A81BCB">
        <w:rPr>
          <w:rFonts w:ascii="宋体" w:eastAsia="宋体" w:hAnsi="宋体" w:cs="宋体" w:hint="eastAsia"/>
          <w:color w:val="auto"/>
          <w:sz w:val="31"/>
          <w:szCs w:val="31"/>
          <w:u w:val="single"/>
          <w:lang w:eastAsia="zh-CN"/>
        </w:rPr>
        <w:t xml:space="preserve">　　</w:t>
      </w:r>
      <w:r w:rsidRPr="00A81BCB">
        <w:rPr>
          <w:rFonts w:ascii="宋体" w:eastAsia="宋体" w:hAnsi="宋体" w:cs="宋体"/>
          <w:color w:val="auto"/>
          <w:sz w:val="31"/>
          <w:szCs w:val="31"/>
          <w:lang w:eastAsia="zh-CN"/>
        </w:rPr>
        <w:t>日</w:t>
      </w:r>
    </w:p>
    <w:p w14:paraId="35A53305" w14:textId="77777777" w:rsidR="00C53E01" w:rsidRPr="00A81BCB" w:rsidRDefault="00C53E01">
      <w:pPr>
        <w:pStyle w:val="a5"/>
        <w:spacing w:line="264" w:lineRule="auto"/>
        <w:rPr>
          <w:color w:val="auto"/>
          <w:lang w:eastAsia="zh-CN"/>
        </w:rPr>
      </w:pPr>
    </w:p>
    <w:p w14:paraId="1DA304A2" w14:textId="77777777" w:rsidR="00C53E01" w:rsidRPr="00A81BCB" w:rsidRDefault="00C53E01">
      <w:pPr>
        <w:pStyle w:val="a5"/>
        <w:spacing w:line="264" w:lineRule="auto"/>
        <w:rPr>
          <w:color w:val="auto"/>
          <w:lang w:eastAsia="zh-CN"/>
        </w:rPr>
      </w:pPr>
    </w:p>
    <w:p w14:paraId="11F58F13" w14:textId="77777777" w:rsidR="00C53E01" w:rsidRPr="00A81BCB" w:rsidRDefault="00C53E01">
      <w:pPr>
        <w:pStyle w:val="a5"/>
        <w:spacing w:line="264" w:lineRule="auto"/>
        <w:rPr>
          <w:color w:val="auto"/>
          <w:lang w:eastAsia="zh-CN"/>
        </w:rPr>
      </w:pPr>
    </w:p>
    <w:p w14:paraId="147E85AD" w14:textId="77777777" w:rsidR="00C53E01" w:rsidRPr="00A81BCB" w:rsidRDefault="00C53E01">
      <w:pPr>
        <w:pStyle w:val="a5"/>
        <w:spacing w:line="264" w:lineRule="auto"/>
        <w:rPr>
          <w:color w:val="auto"/>
          <w:lang w:eastAsia="zh-CN"/>
        </w:rPr>
      </w:pPr>
    </w:p>
    <w:p w14:paraId="54DAF30C" w14:textId="77777777" w:rsidR="00C53E01" w:rsidRPr="00A81BCB" w:rsidRDefault="00C53E01">
      <w:pPr>
        <w:pStyle w:val="a5"/>
        <w:spacing w:line="264" w:lineRule="auto"/>
        <w:rPr>
          <w:color w:val="auto"/>
          <w:lang w:eastAsia="zh-CN"/>
        </w:rPr>
      </w:pPr>
    </w:p>
    <w:p w14:paraId="6EAAEBD9" w14:textId="77777777" w:rsidR="00C53E01" w:rsidRPr="00A81BCB" w:rsidRDefault="00C53E01">
      <w:pPr>
        <w:pStyle w:val="a5"/>
        <w:spacing w:line="264" w:lineRule="auto"/>
        <w:rPr>
          <w:color w:val="auto"/>
          <w:lang w:eastAsia="zh-CN"/>
        </w:rPr>
      </w:pPr>
    </w:p>
    <w:p w14:paraId="2E26D187" w14:textId="77777777" w:rsidR="00C53E01" w:rsidRPr="00A81BCB" w:rsidRDefault="00000000">
      <w:pPr>
        <w:spacing w:before="95" w:line="213" w:lineRule="auto"/>
        <w:rPr>
          <w:rFonts w:ascii="宋体" w:eastAsia="宋体" w:hAnsi="宋体" w:cs="宋体" w:hint="eastAsia"/>
          <w:color w:val="auto"/>
          <w:sz w:val="29"/>
          <w:szCs w:val="29"/>
          <w:lang w:eastAsia="zh-CN"/>
        </w:rPr>
      </w:pPr>
      <w:r w:rsidRPr="00A81BCB">
        <w:rPr>
          <w:rFonts w:ascii="宋体" w:eastAsia="宋体" w:hAnsi="宋体" w:cs="宋体"/>
          <w:i/>
          <w:iCs/>
          <w:color w:val="auto"/>
          <w:spacing w:val="-16"/>
          <w:sz w:val="29"/>
          <w:szCs w:val="29"/>
          <w:lang w:eastAsia="zh-CN"/>
        </w:rPr>
        <w:t>注：本页同时适用于封面或扉页。</w:t>
      </w:r>
    </w:p>
    <w:p w14:paraId="2240FEE3" w14:textId="77777777" w:rsidR="00C53E01" w:rsidRPr="00A81BCB" w:rsidRDefault="00000000">
      <w:pPr>
        <w:rPr>
          <w:rFonts w:ascii="宋体" w:eastAsia="宋体" w:hAnsi="宋体" w:cs="宋体" w:hint="eastAsia"/>
          <w:color w:val="auto"/>
          <w:sz w:val="29"/>
          <w:szCs w:val="29"/>
          <w:lang w:eastAsia="zh-CN"/>
        </w:rPr>
      </w:pPr>
      <w:r w:rsidRPr="00A81BCB">
        <w:rPr>
          <w:rFonts w:ascii="宋体" w:eastAsia="宋体" w:hAnsi="宋体" w:cs="宋体"/>
          <w:color w:val="auto"/>
          <w:sz w:val="29"/>
          <w:szCs w:val="29"/>
          <w:lang w:eastAsia="zh-CN"/>
        </w:rPr>
        <w:lastRenderedPageBreak/>
        <w:br w:type="page"/>
      </w:r>
    </w:p>
    <w:p w14:paraId="327F11F3" w14:textId="77777777" w:rsidR="00C53E01" w:rsidRPr="00A81BCB" w:rsidRDefault="00000000">
      <w:pPr>
        <w:spacing w:before="91" w:line="220" w:lineRule="auto"/>
        <w:jc w:val="center"/>
        <w:outlineLvl w:val="2"/>
        <w:rPr>
          <w:rFonts w:ascii="宋体" w:eastAsia="宋体" w:hAnsi="宋体" w:cs="宋体" w:hint="eastAsia"/>
          <w:color w:val="auto"/>
          <w:sz w:val="28"/>
          <w:szCs w:val="28"/>
          <w:lang w:eastAsia="zh-CN"/>
        </w:rPr>
      </w:pPr>
      <w:bookmarkStart w:id="814" w:name="bookmark275"/>
      <w:bookmarkStart w:id="815" w:name="_Toc29949"/>
      <w:bookmarkStart w:id="816" w:name="_Toc30626"/>
      <w:bookmarkEnd w:id="814"/>
      <w:r w:rsidRPr="00A81BCB">
        <w:rPr>
          <w:rFonts w:ascii="宋体" w:eastAsia="宋体" w:hAnsi="宋体" w:cs="宋体"/>
          <w:b/>
          <w:bCs/>
          <w:color w:val="auto"/>
          <w:spacing w:val="-6"/>
          <w:sz w:val="28"/>
          <w:szCs w:val="28"/>
          <w:lang w:eastAsia="zh-CN"/>
        </w:rPr>
        <w:lastRenderedPageBreak/>
        <w:t>商务标目录</w:t>
      </w:r>
      <w:bookmarkEnd w:id="815"/>
      <w:bookmarkEnd w:id="816"/>
    </w:p>
    <w:p w14:paraId="4FE055B1" w14:textId="77777777" w:rsidR="00C53E01" w:rsidRPr="00A81BCB" w:rsidRDefault="00C53E01">
      <w:pPr>
        <w:widowControl w:val="0"/>
        <w:kinsoku/>
        <w:wordWrap w:val="0"/>
        <w:topLinePunct/>
        <w:autoSpaceDE/>
        <w:autoSpaceDN/>
        <w:spacing w:line="560" w:lineRule="exact"/>
        <w:rPr>
          <w:rFonts w:ascii="宋体" w:eastAsia="宋体" w:hAnsi="宋体" w:cs="宋体" w:hint="eastAsia"/>
          <w:color w:val="auto"/>
          <w:sz w:val="24"/>
          <w:szCs w:val="24"/>
          <w:lang w:eastAsia="zh-CN"/>
        </w:rPr>
      </w:pPr>
    </w:p>
    <w:p w14:paraId="6C444CE7" w14:textId="77777777" w:rsidR="00C53E01" w:rsidRPr="00A81BCB" w:rsidRDefault="00000000">
      <w:pPr>
        <w:widowControl w:val="0"/>
        <w:kinsoku/>
        <w:wordWrap w:val="0"/>
        <w:topLinePunct/>
        <w:autoSpaceDE/>
        <w:autoSpaceDN/>
        <w:spacing w:line="560" w:lineRule="exact"/>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一、投标函及投标函附录</w:t>
      </w:r>
    </w:p>
    <w:p w14:paraId="13471F73" w14:textId="77777777" w:rsidR="00C53E01" w:rsidRPr="00A81BCB" w:rsidRDefault="00000000">
      <w:pPr>
        <w:widowControl w:val="0"/>
        <w:kinsoku/>
        <w:wordWrap w:val="0"/>
        <w:topLinePunct/>
        <w:autoSpaceDE/>
        <w:autoSpaceDN/>
        <w:spacing w:line="560" w:lineRule="exact"/>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二、监理报酬清单</w:t>
      </w:r>
    </w:p>
    <w:p w14:paraId="2A8E370D" w14:textId="77777777" w:rsidR="00C53E01" w:rsidRPr="00A81BCB" w:rsidRDefault="00000000">
      <w:pPr>
        <w:widowControl w:val="0"/>
        <w:kinsoku/>
        <w:wordWrap w:val="0"/>
        <w:topLinePunct/>
        <w:autoSpaceDE/>
        <w:autoSpaceDN/>
        <w:spacing w:line="560" w:lineRule="exact"/>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三、招标人要求递交的其他资料</w:t>
      </w:r>
    </w:p>
    <w:p w14:paraId="2CE2B102"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0FAD77EA" w14:textId="77777777" w:rsidR="00C53E01" w:rsidRPr="00A81BCB" w:rsidRDefault="00000000">
      <w:pPr>
        <w:widowControl w:val="0"/>
        <w:kinsoku/>
        <w:wordWrap w:val="0"/>
        <w:topLinePunct/>
        <w:autoSpaceDE/>
        <w:autoSpaceDN/>
        <w:spacing w:line="560" w:lineRule="exact"/>
        <w:ind w:left="7"/>
        <w:jc w:val="both"/>
        <w:outlineLvl w:val="2"/>
        <w:rPr>
          <w:rFonts w:ascii="宋体" w:eastAsia="宋体" w:hAnsi="宋体" w:cs="宋体" w:hint="eastAsia"/>
          <w:color w:val="auto"/>
          <w:sz w:val="28"/>
          <w:szCs w:val="28"/>
          <w:lang w:eastAsia="zh-CN"/>
        </w:rPr>
      </w:pPr>
      <w:bookmarkStart w:id="817" w:name="bookmark276"/>
      <w:bookmarkStart w:id="818" w:name="_Toc11563"/>
      <w:bookmarkStart w:id="819" w:name="_Toc23404"/>
      <w:bookmarkEnd w:id="817"/>
      <w:r w:rsidRPr="00A81BCB">
        <w:rPr>
          <w:rFonts w:ascii="宋体" w:eastAsia="宋体" w:hAnsi="宋体" w:cs="宋体"/>
          <w:b/>
          <w:bCs/>
          <w:color w:val="auto"/>
          <w:sz w:val="28"/>
          <w:szCs w:val="28"/>
          <w:lang w:eastAsia="zh-CN"/>
        </w:rPr>
        <w:lastRenderedPageBreak/>
        <w:t>一、投标函及投标函附录</w:t>
      </w:r>
      <w:bookmarkEnd w:id="818"/>
      <w:bookmarkEnd w:id="819"/>
    </w:p>
    <w:p w14:paraId="0CDE0BDA" w14:textId="77777777" w:rsidR="00C53E01" w:rsidRPr="00A81BCB" w:rsidRDefault="00000000">
      <w:pPr>
        <w:widowControl w:val="0"/>
        <w:kinsoku/>
        <w:wordWrap w:val="0"/>
        <w:topLinePunct/>
        <w:autoSpaceDE/>
        <w:autoSpaceDN/>
        <w:spacing w:line="560" w:lineRule="exact"/>
        <w:jc w:val="center"/>
        <w:rPr>
          <w:rFonts w:ascii="宋体" w:eastAsia="宋体" w:hAnsi="宋体" w:cs="宋体" w:hint="eastAsia"/>
          <w:color w:val="auto"/>
          <w:sz w:val="24"/>
          <w:szCs w:val="24"/>
          <w:lang w:eastAsia="zh-CN"/>
        </w:rPr>
      </w:pPr>
      <w:r w:rsidRPr="00A81BCB">
        <w:rPr>
          <w:rFonts w:ascii="Times New Roman" w:eastAsia="Times New Roman" w:hAnsi="Times New Roman" w:cs="Times New Roman"/>
          <w:b/>
          <w:bCs/>
          <w:color w:val="auto"/>
          <w:sz w:val="24"/>
          <w:szCs w:val="24"/>
          <w:lang w:eastAsia="zh-CN"/>
        </w:rPr>
        <w:t>1.</w:t>
      </w:r>
      <w:r w:rsidRPr="00A81BCB">
        <w:rPr>
          <w:rFonts w:ascii="宋体" w:eastAsia="宋体" w:hAnsi="宋体" w:cs="宋体"/>
          <w:b/>
          <w:bCs/>
          <w:color w:val="auto"/>
          <w:sz w:val="24"/>
          <w:szCs w:val="24"/>
          <w:lang w:eastAsia="zh-CN"/>
        </w:rPr>
        <w:t>投标函</w:t>
      </w:r>
    </w:p>
    <w:p w14:paraId="3D795461" w14:textId="77777777" w:rsidR="00C53E01" w:rsidRPr="00A81BCB" w:rsidRDefault="00000000">
      <w:pPr>
        <w:widowControl w:val="0"/>
        <w:tabs>
          <w:tab w:val="left" w:pos="2872"/>
        </w:tabs>
        <w:kinsoku/>
        <w:wordWrap w:val="0"/>
        <w:topLinePunct/>
        <w:autoSpaceDE/>
        <w:autoSpaceDN/>
        <w:spacing w:line="520" w:lineRule="exact"/>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招标人名称</w:t>
      </w:r>
      <w:r w:rsidRPr="00A81BCB">
        <w:rPr>
          <w:rFonts w:ascii="宋体" w:eastAsia="宋体" w:hAnsi="宋体" w:cs="宋体"/>
          <w:color w:val="auto"/>
          <w:sz w:val="24"/>
          <w:szCs w:val="24"/>
          <w:lang w:eastAsia="zh-CN"/>
        </w:rPr>
        <w:t>）：</w:t>
      </w:r>
    </w:p>
    <w:p w14:paraId="72A6F131" w14:textId="77777777" w:rsidR="00C53E01" w:rsidRPr="00A81BCB" w:rsidRDefault="00000000">
      <w:pPr>
        <w:widowControl w:val="0"/>
        <w:kinsoku/>
        <w:wordWrap w:val="0"/>
        <w:topLinePunct/>
        <w:autoSpaceDE/>
        <w:autoSpaceDN/>
        <w:spacing w:line="52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1．我方已仔细研究了</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项目名称</w:t>
      </w:r>
      <w:r w:rsidRPr="00A81BCB">
        <w:rPr>
          <w:rFonts w:ascii="宋体" w:eastAsia="宋体" w:hAnsi="宋体" w:cs="宋体"/>
          <w:color w:val="auto"/>
          <w:sz w:val="24"/>
          <w:szCs w:val="24"/>
          <w:lang w:eastAsia="zh-CN"/>
        </w:rPr>
        <w:t>）</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r w:rsidRPr="00A81BCB">
        <w:rPr>
          <w:rFonts w:ascii="宋体" w:eastAsia="宋体" w:hAnsi="宋体" w:cs="宋体"/>
          <w:i/>
          <w:iCs/>
          <w:color w:val="auto"/>
          <w:sz w:val="25"/>
          <w:szCs w:val="25"/>
          <w:lang w:eastAsia="zh-CN"/>
        </w:rPr>
        <w:t>标段名称</w:t>
      </w:r>
      <w:r w:rsidRPr="00A81BCB">
        <w:rPr>
          <w:rFonts w:ascii="宋体" w:eastAsia="宋体" w:hAnsi="宋体" w:cs="宋体"/>
          <w:color w:val="auto"/>
          <w:sz w:val="24"/>
          <w:szCs w:val="24"/>
          <w:lang w:eastAsia="zh-CN"/>
        </w:rPr>
        <w:t>）招标文件的全部内容，愿意以人民币（大写）</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元(￥</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元）的投标总报价，服务期</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，按合同约定完成工作，工程质量达到</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，总监理工程师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（身份证号码</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，联系电话</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p>
    <w:p w14:paraId="097FCA7B" w14:textId="77777777" w:rsidR="00C53E01" w:rsidRPr="00A81BCB" w:rsidRDefault="00000000">
      <w:pPr>
        <w:widowControl w:val="0"/>
        <w:kinsoku/>
        <w:wordWrap w:val="0"/>
        <w:topLinePunct/>
        <w:autoSpaceDE/>
        <w:autoSpaceDN/>
        <w:spacing w:line="52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2．我方承诺在投标有效期内不补充、修改、替代或者撤回本投标文件。</w:t>
      </w:r>
    </w:p>
    <w:p w14:paraId="068796E5" w14:textId="77777777" w:rsidR="00C53E01" w:rsidRPr="00A81BCB" w:rsidRDefault="00000000">
      <w:pPr>
        <w:widowControl w:val="0"/>
        <w:kinsoku/>
        <w:wordWrap w:val="0"/>
        <w:topLinePunct/>
        <w:autoSpaceDE/>
        <w:autoSpaceDN/>
        <w:spacing w:line="52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3．随同本投标函递交投标保证金一份，金额为人民币（大写）</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元(￥</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w:t>
      </w:r>
    </w:p>
    <w:p w14:paraId="1AB48A3D" w14:textId="77777777" w:rsidR="00C53E01" w:rsidRPr="00A81BCB" w:rsidRDefault="00000000">
      <w:pPr>
        <w:widowControl w:val="0"/>
        <w:kinsoku/>
        <w:wordWrap w:val="0"/>
        <w:topLinePunct/>
        <w:autoSpaceDE/>
        <w:autoSpaceDN/>
        <w:spacing w:line="52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4．如我方中标：</w:t>
      </w:r>
    </w:p>
    <w:p w14:paraId="1B27FEBC" w14:textId="77777777" w:rsidR="00C53E01" w:rsidRPr="00A81BCB" w:rsidRDefault="00000000">
      <w:pPr>
        <w:widowControl w:val="0"/>
        <w:kinsoku/>
        <w:wordWrap w:val="0"/>
        <w:topLinePunct/>
        <w:autoSpaceDE/>
        <w:autoSpaceDN/>
        <w:spacing w:line="52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（1）我方承诺在收到中标通知书后，在中标通知书规定的期限内与你方签订合同。</w:t>
      </w:r>
    </w:p>
    <w:p w14:paraId="68642B17" w14:textId="77777777" w:rsidR="00C53E01" w:rsidRPr="00A81BCB" w:rsidRDefault="00000000">
      <w:pPr>
        <w:widowControl w:val="0"/>
        <w:kinsoku/>
        <w:wordWrap w:val="0"/>
        <w:topLinePunct/>
        <w:autoSpaceDE/>
        <w:autoSpaceDN/>
        <w:spacing w:line="52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（2）随同本投标函递交的投标函附录属于合同文件的组成部分。</w:t>
      </w:r>
    </w:p>
    <w:p w14:paraId="65D6056B" w14:textId="77777777" w:rsidR="00C53E01" w:rsidRPr="00A81BCB" w:rsidRDefault="00000000">
      <w:pPr>
        <w:widowControl w:val="0"/>
        <w:kinsoku/>
        <w:wordWrap w:val="0"/>
        <w:topLinePunct/>
        <w:autoSpaceDE/>
        <w:autoSpaceDN/>
        <w:spacing w:line="52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（3）我方承诺按照招标文件规定向你方递交履约担保。</w:t>
      </w:r>
    </w:p>
    <w:p w14:paraId="5E9AC192" w14:textId="77777777" w:rsidR="00C53E01" w:rsidRPr="00A81BCB" w:rsidRDefault="00000000">
      <w:pPr>
        <w:widowControl w:val="0"/>
        <w:kinsoku/>
        <w:wordWrap w:val="0"/>
        <w:topLinePunct/>
        <w:autoSpaceDE/>
        <w:autoSpaceDN/>
        <w:spacing w:line="52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（4）我方承诺在合同约定的期限内完成并移交全部成果。</w:t>
      </w:r>
    </w:p>
    <w:p w14:paraId="7200E6DC" w14:textId="77777777" w:rsidR="00C53E01" w:rsidRPr="00A81BCB" w:rsidRDefault="00000000">
      <w:pPr>
        <w:widowControl w:val="0"/>
        <w:kinsoku/>
        <w:wordWrap w:val="0"/>
        <w:topLinePunct/>
        <w:autoSpaceDE/>
        <w:autoSpaceDN/>
        <w:spacing w:line="52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5．我方在此声明，所递交的投标文件及有关资料内容完整、真实和准确，且不存在第二章投标人须知第1.4.3项规定的任何一种情形。</w:t>
      </w:r>
    </w:p>
    <w:p w14:paraId="27A58A8C" w14:textId="77777777" w:rsidR="00C53E01" w:rsidRPr="00A81BCB" w:rsidRDefault="00000000">
      <w:pPr>
        <w:widowControl w:val="0"/>
        <w:kinsoku/>
        <w:wordWrap w:val="0"/>
        <w:topLinePunct/>
        <w:autoSpaceDE/>
        <w:autoSpaceDN/>
        <w:spacing w:line="52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6.</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（其他补充说明）。</w:t>
      </w:r>
    </w:p>
    <w:p w14:paraId="14C0E3D2" w14:textId="77777777" w:rsidR="00C53E01" w:rsidRPr="00A81BCB" w:rsidRDefault="00000000">
      <w:pPr>
        <w:widowControl w:val="0"/>
        <w:kinsoku/>
        <w:wordWrap w:val="0"/>
        <w:topLinePunct/>
        <w:autoSpaceDE/>
        <w:autoSpaceDN/>
        <w:spacing w:line="520" w:lineRule="exact"/>
        <w:ind w:leftChars="1200" w:left="25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（盖单位公章）</w:t>
      </w:r>
    </w:p>
    <w:p w14:paraId="46F0A34A" w14:textId="77777777" w:rsidR="00C53E01" w:rsidRPr="00A81BCB" w:rsidRDefault="00000000">
      <w:pPr>
        <w:widowControl w:val="0"/>
        <w:kinsoku/>
        <w:wordWrap w:val="0"/>
        <w:topLinePunct/>
        <w:autoSpaceDE/>
        <w:autoSpaceDN/>
        <w:spacing w:line="520" w:lineRule="exact"/>
        <w:ind w:leftChars="1200" w:left="25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法定代表人或委托代理人：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u w:val="single"/>
          <w:lang w:eastAsia="zh-CN"/>
        </w:rPr>
        <w:t>（签字或盖章）</w:t>
      </w:r>
    </w:p>
    <w:p w14:paraId="18B529F9" w14:textId="77777777" w:rsidR="00C53E01" w:rsidRPr="00A81BCB" w:rsidRDefault="00000000">
      <w:pPr>
        <w:widowControl w:val="0"/>
        <w:kinsoku/>
        <w:wordWrap w:val="0"/>
        <w:topLinePunct/>
        <w:autoSpaceDE/>
        <w:autoSpaceDN/>
        <w:spacing w:line="520" w:lineRule="exact"/>
        <w:ind w:leftChars="1200" w:left="25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rPr>
        <w:t>地址：</w:t>
      </w:r>
      <w:r w:rsidRPr="00A81BCB">
        <w:rPr>
          <w:rFonts w:ascii="宋体" w:eastAsia="宋体" w:hAnsi="宋体" w:cs="宋体" w:hint="eastAsia"/>
          <w:color w:val="auto"/>
          <w:sz w:val="24"/>
          <w:szCs w:val="24"/>
          <w:u w:val="single"/>
          <w:lang w:eastAsia="zh-CN"/>
        </w:rPr>
        <w:t xml:space="preserve">　　　　　　　　　　　　</w:t>
      </w:r>
    </w:p>
    <w:p w14:paraId="7917F1FF" w14:textId="77777777" w:rsidR="00C53E01" w:rsidRPr="00A81BCB" w:rsidRDefault="00000000">
      <w:pPr>
        <w:widowControl w:val="0"/>
        <w:kinsoku/>
        <w:wordWrap w:val="0"/>
        <w:topLinePunct/>
        <w:autoSpaceDE/>
        <w:autoSpaceDN/>
        <w:spacing w:line="520" w:lineRule="exact"/>
        <w:ind w:leftChars="1200" w:left="25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电子信箱：</w:t>
      </w:r>
      <w:r w:rsidRPr="00A81BCB">
        <w:rPr>
          <w:rFonts w:ascii="宋体" w:eastAsia="宋体" w:hAnsi="宋体" w:cs="宋体" w:hint="eastAsia"/>
          <w:color w:val="auto"/>
          <w:sz w:val="24"/>
          <w:szCs w:val="24"/>
          <w:u w:val="single"/>
          <w:lang w:eastAsia="zh-CN"/>
        </w:rPr>
        <w:t xml:space="preserve">　　　　　　　　　　</w:t>
      </w:r>
    </w:p>
    <w:p w14:paraId="26ABBAD9" w14:textId="77777777" w:rsidR="00C53E01" w:rsidRPr="00A81BCB" w:rsidRDefault="00000000">
      <w:pPr>
        <w:widowControl w:val="0"/>
        <w:kinsoku/>
        <w:wordWrap w:val="0"/>
        <w:topLinePunct/>
        <w:autoSpaceDE/>
        <w:autoSpaceDN/>
        <w:spacing w:line="520" w:lineRule="exact"/>
        <w:ind w:leftChars="1200" w:left="25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电话：</w:t>
      </w:r>
      <w:r w:rsidRPr="00A81BCB">
        <w:rPr>
          <w:rFonts w:ascii="宋体" w:eastAsia="宋体" w:hAnsi="宋体" w:cs="宋体" w:hint="eastAsia"/>
          <w:color w:val="auto"/>
          <w:sz w:val="24"/>
          <w:szCs w:val="24"/>
          <w:u w:val="single"/>
          <w:lang w:eastAsia="zh-CN"/>
        </w:rPr>
        <w:t xml:space="preserve">　　　　　　　　　　　　</w:t>
      </w:r>
    </w:p>
    <w:p w14:paraId="252BF060" w14:textId="77777777" w:rsidR="00C53E01" w:rsidRPr="00A81BCB" w:rsidRDefault="00000000">
      <w:pPr>
        <w:widowControl w:val="0"/>
        <w:kinsoku/>
        <w:wordWrap w:val="0"/>
        <w:topLinePunct/>
        <w:autoSpaceDE/>
        <w:autoSpaceDN/>
        <w:spacing w:line="520" w:lineRule="exact"/>
        <w:ind w:leftChars="1200" w:left="252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邮政编码：</w:t>
      </w:r>
      <w:r w:rsidRPr="00A81BCB">
        <w:rPr>
          <w:rFonts w:ascii="宋体" w:eastAsia="宋体" w:hAnsi="宋体" w:cs="宋体" w:hint="eastAsia"/>
          <w:color w:val="auto"/>
          <w:sz w:val="24"/>
          <w:szCs w:val="24"/>
          <w:u w:val="single"/>
          <w:lang w:eastAsia="zh-CN"/>
        </w:rPr>
        <w:t xml:space="preserve">　　　　　　　　　　</w:t>
      </w:r>
    </w:p>
    <w:p w14:paraId="21B148AD" w14:textId="77777777" w:rsidR="00C53E01" w:rsidRPr="00A81BCB" w:rsidRDefault="00000000">
      <w:pPr>
        <w:widowControl w:val="0"/>
        <w:tabs>
          <w:tab w:val="left" w:pos="6102"/>
        </w:tabs>
        <w:kinsoku/>
        <w:wordWrap w:val="0"/>
        <w:topLinePunct/>
        <w:autoSpaceDE/>
        <w:autoSpaceDN/>
        <w:spacing w:line="520" w:lineRule="exact"/>
        <w:ind w:leftChars="1600" w:left="3360"/>
        <w:jc w:val="both"/>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293DD85C"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44A20E26" w14:textId="77777777" w:rsidR="00C53E01" w:rsidRPr="00A81BCB" w:rsidRDefault="00000000">
      <w:pPr>
        <w:spacing w:before="51" w:line="233" w:lineRule="auto"/>
        <w:ind w:left="404"/>
        <w:jc w:val="center"/>
        <w:rPr>
          <w:rFonts w:ascii="宋体" w:eastAsia="宋体" w:hAnsi="宋体" w:cs="宋体" w:hint="eastAsia"/>
          <w:color w:val="auto"/>
          <w:sz w:val="24"/>
          <w:szCs w:val="24"/>
          <w:lang w:eastAsia="zh-CN"/>
        </w:rPr>
      </w:pPr>
      <w:r w:rsidRPr="00A81BCB">
        <w:rPr>
          <w:rFonts w:ascii="Times New Roman" w:eastAsia="Times New Roman" w:hAnsi="Times New Roman" w:cs="Times New Roman"/>
          <w:b/>
          <w:bCs/>
          <w:color w:val="auto"/>
          <w:spacing w:val="-3"/>
          <w:sz w:val="24"/>
          <w:szCs w:val="24"/>
          <w:lang w:eastAsia="zh-CN"/>
        </w:rPr>
        <w:lastRenderedPageBreak/>
        <w:t>2.</w:t>
      </w:r>
      <w:r w:rsidRPr="00A81BCB">
        <w:rPr>
          <w:rFonts w:ascii="宋体" w:eastAsia="宋体" w:hAnsi="宋体" w:cs="宋体"/>
          <w:b/>
          <w:bCs/>
          <w:color w:val="auto"/>
          <w:spacing w:val="-3"/>
          <w:sz w:val="24"/>
          <w:szCs w:val="24"/>
          <w:lang w:eastAsia="zh-CN"/>
        </w:rPr>
        <w:t>投标函附录</w:t>
      </w:r>
    </w:p>
    <w:p w14:paraId="1805A1A5" w14:textId="77777777" w:rsidR="00C53E01" w:rsidRPr="00A81BCB" w:rsidRDefault="00C53E01">
      <w:pPr>
        <w:spacing w:line="129" w:lineRule="exact"/>
        <w:rPr>
          <w:color w:val="auto"/>
          <w:lang w:eastAsia="zh-CN"/>
        </w:rPr>
      </w:pPr>
    </w:p>
    <w:tbl>
      <w:tblPr>
        <w:tblStyle w:val="TableNormal"/>
        <w:tblW w:w="932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76"/>
        <w:gridCol w:w="1675"/>
        <w:gridCol w:w="5386"/>
        <w:gridCol w:w="1290"/>
      </w:tblGrid>
      <w:tr w:rsidR="00C53E01" w:rsidRPr="00A81BCB" w14:paraId="006DC6C3" w14:textId="77777777">
        <w:trPr>
          <w:trHeight w:val="907"/>
        </w:trPr>
        <w:tc>
          <w:tcPr>
            <w:tcW w:w="976" w:type="dxa"/>
            <w:vAlign w:val="center"/>
          </w:tcPr>
          <w:p w14:paraId="2B17089D" w14:textId="77777777" w:rsidR="00C53E01" w:rsidRPr="00A81BCB" w:rsidRDefault="00000000">
            <w:pPr>
              <w:pStyle w:val="TableText"/>
              <w:jc w:val="center"/>
              <w:rPr>
                <w:rFonts w:hint="eastAsia"/>
                <w:color w:val="auto"/>
                <w:sz w:val="24"/>
                <w:szCs w:val="24"/>
              </w:rPr>
            </w:pPr>
            <w:r w:rsidRPr="00A81BCB">
              <w:rPr>
                <w:b/>
                <w:bCs/>
                <w:color w:val="auto"/>
                <w:sz w:val="24"/>
                <w:szCs w:val="24"/>
              </w:rPr>
              <w:t>序号</w:t>
            </w:r>
          </w:p>
        </w:tc>
        <w:tc>
          <w:tcPr>
            <w:tcW w:w="1675" w:type="dxa"/>
            <w:vAlign w:val="center"/>
          </w:tcPr>
          <w:p w14:paraId="2DB2486D" w14:textId="77777777" w:rsidR="00C53E01" w:rsidRPr="00A81BCB" w:rsidRDefault="00000000">
            <w:pPr>
              <w:pStyle w:val="TableText"/>
              <w:jc w:val="center"/>
              <w:rPr>
                <w:rFonts w:hint="eastAsia"/>
                <w:color w:val="auto"/>
                <w:sz w:val="24"/>
                <w:szCs w:val="24"/>
              </w:rPr>
            </w:pPr>
            <w:r w:rsidRPr="00A81BCB">
              <w:rPr>
                <w:b/>
                <w:bCs/>
                <w:color w:val="auto"/>
                <w:sz w:val="24"/>
                <w:szCs w:val="24"/>
              </w:rPr>
              <w:t>条款名称</w:t>
            </w:r>
          </w:p>
        </w:tc>
        <w:tc>
          <w:tcPr>
            <w:tcW w:w="5386" w:type="dxa"/>
            <w:vAlign w:val="center"/>
          </w:tcPr>
          <w:p w14:paraId="2B914BD3" w14:textId="77777777" w:rsidR="00C53E01" w:rsidRPr="00A81BCB" w:rsidRDefault="00000000">
            <w:pPr>
              <w:pStyle w:val="TableText"/>
              <w:jc w:val="center"/>
              <w:rPr>
                <w:rFonts w:hint="eastAsia"/>
                <w:color w:val="auto"/>
                <w:sz w:val="24"/>
                <w:szCs w:val="24"/>
              </w:rPr>
            </w:pPr>
            <w:r w:rsidRPr="00A81BCB">
              <w:rPr>
                <w:b/>
                <w:bCs/>
                <w:color w:val="auto"/>
                <w:sz w:val="24"/>
                <w:szCs w:val="24"/>
              </w:rPr>
              <w:t>约定内容</w:t>
            </w:r>
          </w:p>
        </w:tc>
        <w:tc>
          <w:tcPr>
            <w:tcW w:w="1290" w:type="dxa"/>
            <w:vAlign w:val="center"/>
          </w:tcPr>
          <w:p w14:paraId="0016A969" w14:textId="77777777" w:rsidR="00C53E01" w:rsidRPr="00A81BCB" w:rsidRDefault="00000000">
            <w:pPr>
              <w:pStyle w:val="TableText"/>
              <w:jc w:val="center"/>
              <w:rPr>
                <w:rFonts w:hint="eastAsia"/>
                <w:color w:val="auto"/>
                <w:sz w:val="24"/>
                <w:szCs w:val="24"/>
              </w:rPr>
            </w:pPr>
            <w:r w:rsidRPr="00A81BCB">
              <w:rPr>
                <w:b/>
                <w:bCs/>
                <w:color w:val="auto"/>
                <w:sz w:val="24"/>
                <w:szCs w:val="24"/>
              </w:rPr>
              <w:t>备</w:t>
            </w:r>
            <w:r w:rsidRPr="00A81BCB">
              <w:rPr>
                <w:rFonts w:hint="eastAsia"/>
                <w:color w:val="auto"/>
                <w:sz w:val="24"/>
                <w:szCs w:val="24"/>
                <w:lang w:eastAsia="zh-CN"/>
              </w:rPr>
              <w:t xml:space="preserve">　</w:t>
            </w:r>
            <w:r w:rsidRPr="00A81BCB">
              <w:rPr>
                <w:b/>
                <w:bCs/>
                <w:color w:val="auto"/>
                <w:sz w:val="24"/>
                <w:szCs w:val="24"/>
              </w:rPr>
              <w:t>注</w:t>
            </w:r>
          </w:p>
        </w:tc>
      </w:tr>
      <w:tr w:rsidR="00C53E01" w:rsidRPr="00A81BCB" w14:paraId="65D0A06C" w14:textId="77777777">
        <w:trPr>
          <w:trHeight w:val="907"/>
        </w:trPr>
        <w:tc>
          <w:tcPr>
            <w:tcW w:w="976" w:type="dxa"/>
            <w:vAlign w:val="center"/>
          </w:tcPr>
          <w:p w14:paraId="0E6EE15D" w14:textId="77777777" w:rsidR="00C53E01" w:rsidRPr="00A81BCB" w:rsidRDefault="00000000">
            <w:pPr>
              <w:jc w:val="center"/>
              <w:rPr>
                <w:rFonts w:ascii="Times New Roman" w:eastAsia="Times New Roman" w:hAnsi="Times New Roman" w:cs="Times New Roman"/>
                <w:color w:val="auto"/>
                <w:sz w:val="24"/>
                <w:szCs w:val="24"/>
              </w:rPr>
            </w:pPr>
            <w:r w:rsidRPr="00A81BCB">
              <w:rPr>
                <w:rFonts w:ascii="Times New Roman" w:eastAsia="Times New Roman" w:hAnsi="Times New Roman" w:cs="Times New Roman"/>
                <w:color w:val="auto"/>
                <w:sz w:val="24"/>
                <w:szCs w:val="24"/>
              </w:rPr>
              <w:t>1</w:t>
            </w:r>
          </w:p>
        </w:tc>
        <w:tc>
          <w:tcPr>
            <w:tcW w:w="1675" w:type="dxa"/>
            <w:vAlign w:val="center"/>
          </w:tcPr>
          <w:p w14:paraId="4EC86898" w14:textId="77777777" w:rsidR="00C53E01" w:rsidRPr="00A81BCB" w:rsidRDefault="00000000">
            <w:pPr>
              <w:pStyle w:val="TableText"/>
              <w:jc w:val="center"/>
              <w:rPr>
                <w:rFonts w:hint="eastAsia"/>
                <w:color w:val="auto"/>
                <w:sz w:val="24"/>
                <w:szCs w:val="24"/>
              </w:rPr>
            </w:pPr>
            <w:r w:rsidRPr="00A81BCB">
              <w:rPr>
                <w:color w:val="auto"/>
                <w:sz w:val="24"/>
                <w:szCs w:val="24"/>
              </w:rPr>
              <w:t>投标有效期</w:t>
            </w:r>
          </w:p>
        </w:tc>
        <w:tc>
          <w:tcPr>
            <w:tcW w:w="5386" w:type="dxa"/>
            <w:vAlign w:val="center"/>
          </w:tcPr>
          <w:p w14:paraId="79617FDF" w14:textId="77777777" w:rsidR="00C53E01" w:rsidRPr="00A81BCB" w:rsidRDefault="00C53E01">
            <w:pPr>
              <w:jc w:val="center"/>
              <w:rPr>
                <w:color w:val="auto"/>
              </w:rPr>
            </w:pPr>
          </w:p>
        </w:tc>
        <w:tc>
          <w:tcPr>
            <w:tcW w:w="1290" w:type="dxa"/>
            <w:vAlign w:val="center"/>
          </w:tcPr>
          <w:p w14:paraId="2C737EB5" w14:textId="77777777" w:rsidR="00C53E01" w:rsidRPr="00A81BCB" w:rsidRDefault="00C53E01">
            <w:pPr>
              <w:jc w:val="center"/>
              <w:rPr>
                <w:color w:val="auto"/>
              </w:rPr>
            </w:pPr>
          </w:p>
        </w:tc>
      </w:tr>
      <w:tr w:rsidR="00C53E01" w:rsidRPr="00A81BCB" w14:paraId="17743BA6" w14:textId="77777777">
        <w:trPr>
          <w:trHeight w:val="907"/>
        </w:trPr>
        <w:tc>
          <w:tcPr>
            <w:tcW w:w="976" w:type="dxa"/>
            <w:vAlign w:val="center"/>
          </w:tcPr>
          <w:p w14:paraId="0FA731B2" w14:textId="77777777" w:rsidR="00C53E01" w:rsidRPr="00A81BCB" w:rsidRDefault="00000000">
            <w:pPr>
              <w:jc w:val="center"/>
              <w:rPr>
                <w:rFonts w:ascii="Times New Roman" w:eastAsia="Times New Roman" w:hAnsi="Times New Roman" w:cs="Times New Roman"/>
                <w:color w:val="auto"/>
                <w:sz w:val="24"/>
                <w:szCs w:val="24"/>
              </w:rPr>
            </w:pPr>
            <w:r w:rsidRPr="00A81BCB">
              <w:rPr>
                <w:rFonts w:ascii="Times New Roman" w:eastAsia="Times New Roman" w:hAnsi="Times New Roman" w:cs="Times New Roman"/>
                <w:color w:val="auto"/>
                <w:sz w:val="24"/>
                <w:szCs w:val="24"/>
              </w:rPr>
              <w:t>2</w:t>
            </w:r>
          </w:p>
        </w:tc>
        <w:tc>
          <w:tcPr>
            <w:tcW w:w="1675" w:type="dxa"/>
            <w:vAlign w:val="center"/>
          </w:tcPr>
          <w:p w14:paraId="1C2A20B4" w14:textId="77777777" w:rsidR="00C53E01" w:rsidRPr="00A81BCB" w:rsidRDefault="00000000">
            <w:pPr>
              <w:pStyle w:val="TableText"/>
              <w:jc w:val="center"/>
              <w:rPr>
                <w:rFonts w:hint="eastAsia"/>
                <w:color w:val="auto"/>
                <w:sz w:val="24"/>
                <w:szCs w:val="24"/>
              </w:rPr>
            </w:pPr>
            <w:r w:rsidRPr="00A81BCB">
              <w:rPr>
                <w:color w:val="auto"/>
                <w:sz w:val="24"/>
                <w:szCs w:val="24"/>
              </w:rPr>
              <w:t>企业信用等级</w:t>
            </w:r>
          </w:p>
        </w:tc>
        <w:tc>
          <w:tcPr>
            <w:tcW w:w="5386" w:type="dxa"/>
            <w:vAlign w:val="center"/>
          </w:tcPr>
          <w:p w14:paraId="17356539" w14:textId="77777777" w:rsidR="00C53E01" w:rsidRPr="00A81BCB" w:rsidRDefault="00000000">
            <w:pPr>
              <w:pStyle w:val="TableText"/>
              <w:tabs>
                <w:tab w:val="left" w:pos="464"/>
              </w:tabs>
              <w:jc w:val="center"/>
              <w:rPr>
                <w:rFonts w:hint="eastAsia"/>
                <w:color w:val="auto"/>
                <w:sz w:val="24"/>
                <w:szCs w:val="24"/>
              </w:rPr>
            </w:pPr>
            <w:r w:rsidRPr="00A81BCB">
              <w:rPr>
                <w:rFonts w:hint="eastAsia"/>
                <w:color w:val="auto"/>
                <w:sz w:val="24"/>
                <w:szCs w:val="24"/>
                <w:u w:val="single"/>
                <w:lang w:eastAsia="zh-CN"/>
              </w:rPr>
              <w:t xml:space="preserve">　　</w:t>
            </w:r>
            <w:r w:rsidRPr="00A81BCB">
              <w:rPr>
                <w:color w:val="auto"/>
                <w:sz w:val="24"/>
                <w:szCs w:val="24"/>
              </w:rPr>
              <w:t>级</w:t>
            </w:r>
          </w:p>
        </w:tc>
        <w:tc>
          <w:tcPr>
            <w:tcW w:w="1290" w:type="dxa"/>
            <w:vAlign w:val="center"/>
          </w:tcPr>
          <w:p w14:paraId="7678E849" w14:textId="77777777" w:rsidR="00C53E01" w:rsidRPr="00A81BCB" w:rsidRDefault="00C53E01">
            <w:pPr>
              <w:jc w:val="center"/>
              <w:rPr>
                <w:color w:val="auto"/>
              </w:rPr>
            </w:pPr>
          </w:p>
        </w:tc>
      </w:tr>
      <w:tr w:rsidR="00C53E01" w:rsidRPr="00A81BCB" w14:paraId="0930345E" w14:textId="77777777">
        <w:trPr>
          <w:trHeight w:val="907"/>
        </w:trPr>
        <w:tc>
          <w:tcPr>
            <w:tcW w:w="976" w:type="dxa"/>
            <w:vAlign w:val="center"/>
          </w:tcPr>
          <w:p w14:paraId="6120FDFC" w14:textId="77777777" w:rsidR="00C53E01" w:rsidRPr="00A81BCB" w:rsidRDefault="00000000">
            <w:pPr>
              <w:pStyle w:val="TableText"/>
              <w:jc w:val="center"/>
              <w:rPr>
                <w:rFonts w:hint="eastAsia"/>
                <w:color w:val="auto"/>
                <w:sz w:val="21"/>
                <w:szCs w:val="21"/>
              </w:rPr>
            </w:pPr>
            <w:r w:rsidRPr="00A81BCB">
              <w:rPr>
                <w:color w:val="auto"/>
                <w:position w:val="2"/>
                <w:sz w:val="21"/>
                <w:szCs w:val="21"/>
              </w:rPr>
              <w:t>……</w:t>
            </w:r>
          </w:p>
        </w:tc>
        <w:tc>
          <w:tcPr>
            <w:tcW w:w="1675" w:type="dxa"/>
            <w:vAlign w:val="center"/>
          </w:tcPr>
          <w:p w14:paraId="49BC8C9B" w14:textId="77777777" w:rsidR="00C53E01" w:rsidRPr="00A81BCB" w:rsidRDefault="00000000">
            <w:pPr>
              <w:pStyle w:val="TableText"/>
              <w:jc w:val="center"/>
              <w:rPr>
                <w:rFonts w:hint="eastAsia"/>
                <w:color w:val="auto"/>
                <w:sz w:val="21"/>
                <w:szCs w:val="21"/>
              </w:rPr>
            </w:pPr>
            <w:r w:rsidRPr="00A81BCB">
              <w:rPr>
                <w:color w:val="auto"/>
                <w:position w:val="2"/>
                <w:sz w:val="21"/>
                <w:szCs w:val="21"/>
              </w:rPr>
              <w:t>……</w:t>
            </w:r>
          </w:p>
        </w:tc>
        <w:tc>
          <w:tcPr>
            <w:tcW w:w="5386" w:type="dxa"/>
            <w:vAlign w:val="center"/>
          </w:tcPr>
          <w:p w14:paraId="616AEAE7" w14:textId="77777777" w:rsidR="00C53E01" w:rsidRPr="00A81BCB" w:rsidRDefault="00C53E01">
            <w:pPr>
              <w:jc w:val="center"/>
              <w:rPr>
                <w:color w:val="auto"/>
              </w:rPr>
            </w:pPr>
          </w:p>
        </w:tc>
        <w:tc>
          <w:tcPr>
            <w:tcW w:w="1290" w:type="dxa"/>
            <w:vAlign w:val="center"/>
          </w:tcPr>
          <w:p w14:paraId="5DC27C87" w14:textId="77777777" w:rsidR="00C53E01" w:rsidRPr="00A81BCB" w:rsidRDefault="00C53E01">
            <w:pPr>
              <w:jc w:val="center"/>
              <w:rPr>
                <w:color w:val="auto"/>
              </w:rPr>
            </w:pPr>
          </w:p>
        </w:tc>
      </w:tr>
    </w:tbl>
    <w:p w14:paraId="1955AE27" w14:textId="77777777" w:rsidR="00C53E01" w:rsidRPr="00A81BCB" w:rsidRDefault="00C53E01">
      <w:pPr>
        <w:pStyle w:val="a5"/>
        <w:rPr>
          <w:color w:val="auto"/>
        </w:rPr>
      </w:pPr>
    </w:p>
    <w:p w14:paraId="0706C3E5" w14:textId="77777777" w:rsidR="00C53E01" w:rsidRPr="00A81BCB" w:rsidRDefault="00000000">
      <w:pPr>
        <w:rPr>
          <w:color w:val="auto"/>
        </w:rPr>
      </w:pPr>
      <w:r w:rsidRPr="00A81BCB">
        <w:rPr>
          <w:color w:val="auto"/>
        </w:rPr>
        <w:br w:type="page"/>
      </w:r>
    </w:p>
    <w:p w14:paraId="2995E4BC" w14:textId="77777777" w:rsidR="00C53E01" w:rsidRPr="00A81BCB" w:rsidRDefault="00000000">
      <w:pPr>
        <w:widowControl w:val="0"/>
        <w:kinsoku/>
        <w:wordWrap w:val="0"/>
        <w:topLinePunct/>
        <w:autoSpaceDE/>
        <w:autoSpaceDN/>
        <w:spacing w:line="560" w:lineRule="exact"/>
        <w:jc w:val="both"/>
        <w:outlineLvl w:val="2"/>
        <w:rPr>
          <w:rFonts w:ascii="宋体" w:eastAsia="宋体" w:hAnsi="宋体" w:cs="宋体" w:hint="eastAsia"/>
          <w:color w:val="auto"/>
          <w:sz w:val="28"/>
          <w:szCs w:val="28"/>
        </w:rPr>
      </w:pPr>
      <w:bookmarkStart w:id="820" w:name="bookmark277"/>
      <w:bookmarkStart w:id="821" w:name="bookmark278"/>
      <w:bookmarkStart w:id="822" w:name="_Toc13871"/>
      <w:bookmarkStart w:id="823" w:name="_Toc26994"/>
      <w:bookmarkEnd w:id="820"/>
      <w:bookmarkEnd w:id="821"/>
      <w:r w:rsidRPr="00A81BCB">
        <w:rPr>
          <w:rFonts w:ascii="宋体" w:eastAsia="宋体" w:hAnsi="宋体" w:cs="宋体"/>
          <w:b/>
          <w:bCs/>
          <w:color w:val="auto"/>
          <w:sz w:val="28"/>
          <w:szCs w:val="28"/>
        </w:rPr>
        <w:lastRenderedPageBreak/>
        <w:t>二、监理报酬清单</w:t>
      </w:r>
      <w:bookmarkEnd w:id="822"/>
      <w:bookmarkEnd w:id="823"/>
    </w:p>
    <w:p w14:paraId="7674D124" w14:textId="77777777" w:rsidR="00C53E01" w:rsidRPr="00A81BCB" w:rsidRDefault="00000000">
      <w:pPr>
        <w:widowControl w:val="0"/>
        <w:kinsoku/>
        <w:wordWrap w:val="0"/>
        <w:topLinePunct/>
        <w:autoSpaceDE/>
        <w:autoSpaceDN/>
        <w:spacing w:line="560" w:lineRule="exact"/>
        <w:ind w:firstLineChars="200" w:firstLine="480"/>
        <w:jc w:val="both"/>
        <w:outlineLvl w:val="3"/>
        <w:rPr>
          <w:rFonts w:ascii="宋体" w:eastAsia="宋体" w:hAnsi="宋体" w:cs="宋体" w:hint="eastAsia"/>
          <w:color w:val="auto"/>
          <w:sz w:val="24"/>
          <w:szCs w:val="24"/>
        </w:rPr>
      </w:pPr>
      <w:bookmarkStart w:id="824" w:name="bookmark319"/>
      <w:bookmarkEnd w:id="824"/>
      <w:r w:rsidRPr="00A81BCB">
        <w:rPr>
          <w:rFonts w:ascii="宋体" w:eastAsia="宋体" w:hAnsi="宋体" w:cs="宋体"/>
          <w:color w:val="auto"/>
          <w:sz w:val="24"/>
          <w:szCs w:val="24"/>
        </w:rPr>
        <w:t>1.报价组成</w:t>
      </w:r>
    </w:p>
    <w:p w14:paraId="7A8851E7" w14:textId="77777777" w:rsidR="00C53E01" w:rsidRPr="00A81BCB" w:rsidRDefault="00000000">
      <w:pPr>
        <w:widowControl w:val="0"/>
        <w:kinsoku/>
        <w:wordWrap w:val="0"/>
        <w:topLinePunct/>
        <w:autoSpaceDE/>
        <w:autoSpaceDN/>
        <w:spacing w:line="560" w:lineRule="exact"/>
        <w:ind w:firstLineChars="200" w:firstLine="480"/>
        <w:jc w:val="both"/>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报价包括投标人中标后按照合同约定提供本招标项目正常监理服务所需费用，包括监理人员费、工作生活设施设备购置和使用费、管理费、利润、税金等。投标人应按上述5项分项计算列报，汇总计入投标报价。</w:t>
      </w:r>
    </w:p>
    <w:p w14:paraId="5ABB06A0" w14:textId="77777777" w:rsidR="00C53E01" w:rsidRPr="00A81BCB" w:rsidRDefault="00000000">
      <w:pPr>
        <w:widowControl w:val="0"/>
        <w:kinsoku/>
        <w:wordWrap w:val="0"/>
        <w:topLinePunct/>
        <w:autoSpaceDE/>
        <w:autoSpaceDN/>
        <w:spacing w:line="560" w:lineRule="exact"/>
        <w:ind w:firstLineChars="200" w:firstLine="480"/>
        <w:jc w:val="both"/>
        <w:outlineLvl w:val="3"/>
        <w:rPr>
          <w:rFonts w:ascii="宋体" w:eastAsia="宋体" w:hAnsi="宋体" w:cs="宋体" w:hint="eastAsia"/>
          <w:color w:val="auto"/>
          <w:sz w:val="24"/>
          <w:szCs w:val="24"/>
          <w:lang w:eastAsia="zh-CN"/>
        </w:rPr>
      </w:pPr>
      <w:bookmarkStart w:id="825" w:name="bookmark320"/>
      <w:bookmarkEnd w:id="825"/>
      <w:r w:rsidRPr="00A81BCB">
        <w:rPr>
          <w:rFonts w:ascii="宋体" w:eastAsia="宋体" w:hAnsi="宋体" w:cs="宋体"/>
          <w:color w:val="auto"/>
          <w:sz w:val="24"/>
          <w:szCs w:val="24"/>
          <w:lang w:eastAsia="zh-CN"/>
        </w:rPr>
        <w:t>2.投标报价汇总</w:t>
      </w:r>
    </w:p>
    <w:p w14:paraId="53F9FDC4" w14:textId="77777777" w:rsidR="00C53E01" w:rsidRPr="00A81BCB" w:rsidRDefault="00000000">
      <w:pPr>
        <w:widowControl w:val="0"/>
        <w:kinsoku/>
        <w:wordWrap w:val="0"/>
        <w:topLinePunct/>
        <w:autoSpaceDE/>
        <w:autoSpaceDN/>
        <w:spacing w:line="560" w:lineRule="exact"/>
        <w:jc w:val="center"/>
        <w:rPr>
          <w:rFonts w:ascii="宋体" w:eastAsia="宋体" w:hAnsi="宋体" w:cs="宋体" w:hint="eastAsia"/>
          <w:color w:val="auto"/>
          <w:sz w:val="24"/>
          <w:szCs w:val="24"/>
          <w:lang w:eastAsia="zh-CN"/>
        </w:rPr>
      </w:pPr>
      <w:bookmarkStart w:id="826" w:name="bookmark279"/>
      <w:bookmarkEnd w:id="826"/>
      <w:r w:rsidRPr="00A81BCB">
        <w:rPr>
          <w:rFonts w:ascii="宋体" w:eastAsia="宋体" w:hAnsi="宋体" w:cs="宋体"/>
          <w:b/>
          <w:bCs/>
          <w:color w:val="auto"/>
          <w:sz w:val="24"/>
          <w:szCs w:val="24"/>
          <w:lang w:eastAsia="zh-CN"/>
        </w:rPr>
        <w:t>投标报价汇总表</w:t>
      </w:r>
    </w:p>
    <w:tbl>
      <w:tblPr>
        <w:tblStyle w:val="TableNormal"/>
        <w:tblW w:w="9160" w:type="dxa"/>
        <w:tblInd w:w="11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204"/>
        <w:gridCol w:w="3230"/>
        <w:gridCol w:w="2361"/>
        <w:gridCol w:w="2365"/>
      </w:tblGrid>
      <w:tr w:rsidR="00C53E01" w:rsidRPr="00A81BCB" w14:paraId="6BC487E9" w14:textId="77777777">
        <w:trPr>
          <w:trHeight w:val="680"/>
        </w:trPr>
        <w:tc>
          <w:tcPr>
            <w:tcW w:w="1204" w:type="dxa"/>
            <w:vAlign w:val="center"/>
          </w:tcPr>
          <w:p w14:paraId="388939A5" w14:textId="77777777" w:rsidR="00C53E01" w:rsidRPr="00A81BCB" w:rsidRDefault="00000000">
            <w:pPr>
              <w:pStyle w:val="TableText"/>
              <w:jc w:val="center"/>
              <w:rPr>
                <w:rFonts w:ascii="微软雅黑" w:eastAsia="微软雅黑" w:hAnsi="微软雅黑" w:cs="微软雅黑" w:hint="eastAsia"/>
                <w:color w:val="auto"/>
                <w:spacing w:val="-1"/>
                <w:position w:val="-1"/>
                <w:sz w:val="21"/>
                <w:szCs w:val="21"/>
              </w:rPr>
            </w:pPr>
            <w:r w:rsidRPr="00A81BCB">
              <w:rPr>
                <w:rFonts w:ascii="微软雅黑" w:eastAsia="微软雅黑" w:hAnsi="微软雅黑" w:cs="微软雅黑"/>
                <w:color w:val="auto"/>
                <w:spacing w:val="-1"/>
                <w:position w:val="-1"/>
                <w:sz w:val="21"/>
                <w:szCs w:val="21"/>
              </w:rPr>
              <w:t>项号</w:t>
            </w:r>
          </w:p>
        </w:tc>
        <w:tc>
          <w:tcPr>
            <w:tcW w:w="3230" w:type="dxa"/>
            <w:vAlign w:val="center"/>
          </w:tcPr>
          <w:p w14:paraId="037548EF" w14:textId="77777777" w:rsidR="00C53E01" w:rsidRPr="00A81BCB" w:rsidRDefault="00000000">
            <w:pPr>
              <w:pStyle w:val="TableText"/>
              <w:jc w:val="center"/>
              <w:rPr>
                <w:rFonts w:ascii="微软雅黑" w:eastAsia="微软雅黑" w:hAnsi="微软雅黑" w:cs="微软雅黑" w:hint="eastAsia"/>
                <w:color w:val="auto"/>
                <w:spacing w:val="-1"/>
                <w:position w:val="-1"/>
                <w:sz w:val="21"/>
                <w:szCs w:val="21"/>
              </w:rPr>
            </w:pPr>
            <w:r w:rsidRPr="00A81BCB">
              <w:rPr>
                <w:rFonts w:ascii="微软雅黑" w:eastAsia="微软雅黑" w:hAnsi="微软雅黑" w:cs="微软雅黑"/>
                <w:color w:val="auto"/>
                <w:spacing w:val="-1"/>
                <w:position w:val="-1"/>
                <w:sz w:val="21"/>
                <w:szCs w:val="21"/>
              </w:rPr>
              <w:t>项目</w:t>
            </w:r>
          </w:p>
        </w:tc>
        <w:tc>
          <w:tcPr>
            <w:tcW w:w="2361" w:type="dxa"/>
            <w:vAlign w:val="center"/>
          </w:tcPr>
          <w:p w14:paraId="457BB212" w14:textId="77777777" w:rsidR="00C53E01" w:rsidRPr="00A81BCB" w:rsidRDefault="00000000">
            <w:pPr>
              <w:pStyle w:val="TableText"/>
              <w:jc w:val="center"/>
              <w:rPr>
                <w:rFonts w:ascii="微软雅黑" w:eastAsia="微软雅黑" w:hAnsi="微软雅黑" w:cs="微软雅黑" w:hint="eastAsia"/>
                <w:color w:val="auto"/>
                <w:spacing w:val="-1"/>
                <w:position w:val="-1"/>
                <w:sz w:val="21"/>
                <w:szCs w:val="21"/>
              </w:rPr>
            </w:pPr>
            <w:r w:rsidRPr="00A81BCB">
              <w:rPr>
                <w:rFonts w:ascii="微软雅黑" w:eastAsia="微软雅黑" w:hAnsi="微软雅黑" w:cs="微软雅黑"/>
                <w:color w:val="auto"/>
                <w:spacing w:val="-1"/>
                <w:position w:val="-1"/>
                <w:sz w:val="21"/>
                <w:szCs w:val="21"/>
              </w:rPr>
              <w:t>金额</w:t>
            </w:r>
          </w:p>
        </w:tc>
        <w:tc>
          <w:tcPr>
            <w:tcW w:w="2365" w:type="dxa"/>
            <w:vAlign w:val="center"/>
          </w:tcPr>
          <w:p w14:paraId="356B2DB0" w14:textId="77777777" w:rsidR="00C53E01" w:rsidRPr="00A81BCB" w:rsidRDefault="00000000">
            <w:pPr>
              <w:pStyle w:val="TableText"/>
              <w:jc w:val="center"/>
              <w:rPr>
                <w:rFonts w:ascii="微软雅黑" w:eastAsia="微软雅黑" w:hAnsi="微软雅黑" w:cs="微软雅黑" w:hint="eastAsia"/>
                <w:color w:val="auto"/>
                <w:spacing w:val="-1"/>
                <w:position w:val="-1"/>
                <w:sz w:val="21"/>
                <w:szCs w:val="21"/>
              </w:rPr>
            </w:pPr>
            <w:r w:rsidRPr="00A81BCB">
              <w:rPr>
                <w:rFonts w:ascii="微软雅黑" w:eastAsia="微软雅黑" w:hAnsi="微软雅黑" w:cs="微软雅黑"/>
                <w:color w:val="auto"/>
                <w:spacing w:val="-1"/>
                <w:position w:val="-1"/>
                <w:sz w:val="21"/>
                <w:szCs w:val="21"/>
              </w:rPr>
              <w:t>备注</w:t>
            </w:r>
          </w:p>
        </w:tc>
      </w:tr>
      <w:tr w:rsidR="00C53E01" w:rsidRPr="00A81BCB" w14:paraId="380AE6F9" w14:textId="77777777">
        <w:trPr>
          <w:trHeight w:val="627"/>
        </w:trPr>
        <w:tc>
          <w:tcPr>
            <w:tcW w:w="1204" w:type="dxa"/>
            <w:vAlign w:val="center"/>
          </w:tcPr>
          <w:p w14:paraId="6D9EE0B7" w14:textId="77777777" w:rsidR="00C53E01" w:rsidRPr="00A81BCB" w:rsidRDefault="00000000">
            <w:pPr>
              <w:jc w:val="center"/>
              <w:rPr>
                <w:rFonts w:ascii="宋体" w:eastAsia="宋体" w:hAnsi="宋体" w:cs="宋体" w:hint="eastAsia"/>
                <w:color w:val="auto"/>
                <w:spacing w:val="-1"/>
                <w:position w:val="-1"/>
                <w:sz w:val="24"/>
                <w:szCs w:val="24"/>
              </w:rPr>
            </w:pPr>
            <w:r w:rsidRPr="00A81BCB">
              <w:rPr>
                <w:rFonts w:ascii="宋体" w:eastAsia="宋体" w:hAnsi="宋体" w:cs="宋体" w:hint="eastAsia"/>
                <w:color w:val="auto"/>
                <w:spacing w:val="-1"/>
                <w:position w:val="-1"/>
                <w:sz w:val="24"/>
                <w:szCs w:val="24"/>
              </w:rPr>
              <w:t>1</w:t>
            </w:r>
          </w:p>
        </w:tc>
        <w:tc>
          <w:tcPr>
            <w:tcW w:w="3230" w:type="dxa"/>
            <w:vAlign w:val="center"/>
          </w:tcPr>
          <w:p w14:paraId="031FBC0E" w14:textId="77777777" w:rsidR="00C53E01" w:rsidRPr="00A81BCB" w:rsidRDefault="00000000">
            <w:pPr>
              <w:jc w:val="center"/>
              <w:rPr>
                <w:rFonts w:ascii="宋体" w:eastAsia="宋体" w:hAnsi="宋体" w:cs="宋体" w:hint="eastAsia"/>
                <w:color w:val="auto"/>
                <w:spacing w:val="-1"/>
                <w:position w:val="-1"/>
                <w:sz w:val="24"/>
                <w:szCs w:val="24"/>
              </w:rPr>
            </w:pPr>
            <w:r w:rsidRPr="00A81BCB">
              <w:rPr>
                <w:rFonts w:ascii="宋体" w:eastAsia="宋体" w:hAnsi="宋体" w:cs="宋体" w:hint="eastAsia"/>
                <w:b/>
                <w:bCs/>
                <w:color w:val="auto"/>
                <w:spacing w:val="-2"/>
                <w:sz w:val="24"/>
                <w:szCs w:val="24"/>
              </w:rPr>
              <w:t>监理人员费</w:t>
            </w:r>
          </w:p>
        </w:tc>
        <w:tc>
          <w:tcPr>
            <w:tcW w:w="2361" w:type="dxa"/>
            <w:vAlign w:val="center"/>
          </w:tcPr>
          <w:p w14:paraId="737E0407" w14:textId="77777777" w:rsidR="00C53E01" w:rsidRPr="00A81BCB" w:rsidRDefault="00C53E01">
            <w:pPr>
              <w:jc w:val="center"/>
              <w:rPr>
                <w:rFonts w:ascii="宋体" w:eastAsia="宋体" w:hAnsi="宋体" w:cs="宋体" w:hint="eastAsia"/>
                <w:color w:val="auto"/>
                <w:spacing w:val="-1"/>
                <w:position w:val="-1"/>
                <w:sz w:val="24"/>
                <w:szCs w:val="24"/>
              </w:rPr>
            </w:pPr>
          </w:p>
        </w:tc>
        <w:tc>
          <w:tcPr>
            <w:tcW w:w="2365" w:type="dxa"/>
            <w:vAlign w:val="center"/>
          </w:tcPr>
          <w:p w14:paraId="446D816C" w14:textId="77777777" w:rsidR="00C53E01" w:rsidRPr="00A81BCB" w:rsidRDefault="00C53E01">
            <w:pPr>
              <w:jc w:val="center"/>
              <w:rPr>
                <w:rFonts w:ascii="宋体" w:eastAsia="宋体" w:hAnsi="宋体" w:cs="宋体" w:hint="eastAsia"/>
                <w:color w:val="auto"/>
                <w:spacing w:val="-1"/>
                <w:position w:val="-1"/>
                <w:sz w:val="24"/>
                <w:szCs w:val="24"/>
              </w:rPr>
            </w:pPr>
          </w:p>
        </w:tc>
      </w:tr>
      <w:tr w:rsidR="00C53E01" w:rsidRPr="00A81BCB" w14:paraId="591E0B78" w14:textId="77777777">
        <w:trPr>
          <w:trHeight w:val="627"/>
        </w:trPr>
        <w:tc>
          <w:tcPr>
            <w:tcW w:w="1204" w:type="dxa"/>
            <w:vAlign w:val="center"/>
          </w:tcPr>
          <w:p w14:paraId="154BB706" w14:textId="77777777" w:rsidR="00C53E01" w:rsidRPr="00A81BCB" w:rsidRDefault="00000000">
            <w:pPr>
              <w:jc w:val="center"/>
              <w:rPr>
                <w:rFonts w:ascii="宋体" w:eastAsia="宋体" w:hAnsi="宋体" w:cs="宋体" w:hint="eastAsia"/>
                <w:color w:val="auto"/>
                <w:spacing w:val="-1"/>
                <w:position w:val="-1"/>
                <w:sz w:val="24"/>
                <w:szCs w:val="24"/>
              </w:rPr>
            </w:pPr>
            <w:r w:rsidRPr="00A81BCB">
              <w:rPr>
                <w:rFonts w:ascii="宋体" w:eastAsia="宋体" w:hAnsi="宋体" w:cs="宋体" w:hint="eastAsia"/>
                <w:color w:val="auto"/>
                <w:spacing w:val="-1"/>
                <w:position w:val="-1"/>
                <w:sz w:val="24"/>
                <w:szCs w:val="24"/>
                <w:lang w:eastAsia="zh-CN"/>
              </w:rPr>
              <w:t>1.1</w:t>
            </w:r>
          </w:p>
        </w:tc>
        <w:tc>
          <w:tcPr>
            <w:tcW w:w="3230" w:type="dxa"/>
            <w:vAlign w:val="center"/>
          </w:tcPr>
          <w:p w14:paraId="14B92F7C" w14:textId="77777777" w:rsidR="00C53E01" w:rsidRPr="00A81BCB" w:rsidRDefault="00000000">
            <w:pPr>
              <w:jc w:val="center"/>
              <w:rPr>
                <w:rFonts w:ascii="宋体" w:eastAsia="宋体" w:hAnsi="宋体" w:cs="宋体" w:hint="eastAsia"/>
                <w:color w:val="auto"/>
                <w:spacing w:val="-1"/>
                <w:position w:val="-1"/>
                <w:sz w:val="24"/>
                <w:szCs w:val="24"/>
                <w:lang w:eastAsia="zh-CN"/>
              </w:rPr>
            </w:pPr>
            <w:r w:rsidRPr="00A81BCB">
              <w:rPr>
                <w:rFonts w:ascii="宋体" w:eastAsia="宋体" w:hAnsi="宋体" w:cs="宋体" w:hint="eastAsia"/>
                <w:color w:val="auto"/>
                <w:spacing w:val="-1"/>
                <w:position w:val="-1"/>
                <w:sz w:val="24"/>
                <w:szCs w:val="24"/>
              </w:rPr>
              <w:t>水利工程监理</w:t>
            </w:r>
            <w:r w:rsidRPr="00A81BCB">
              <w:rPr>
                <w:rFonts w:ascii="宋体" w:eastAsia="宋体" w:hAnsi="宋体" w:cs="宋体" w:hint="eastAsia"/>
                <w:color w:val="auto"/>
                <w:spacing w:val="-1"/>
                <w:position w:val="-1"/>
                <w:sz w:val="24"/>
                <w:szCs w:val="24"/>
                <w:lang w:eastAsia="zh-CN"/>
              </w:rPr>
              <w:t>人员费</w:t>
            </w:r>
          </w:p>
        </w:tc>
        <w:tc>
          <w:tcPr>
            <w:tcW w:w="2361" w:type="dxa"/>
            <w:vAlign w:val="center"/>
          </w:tcPr>
          <w:p w14:paraId="1F5F5468" w14:textId="77777777" w:rsidR="00C53E01" w:rsidRPr="00A81BCB" w:rsidRDefault="00C53E01">
            <w:pPr>
              <w:jc w:val="center"/>
              <w:rPr>
                <w:rFonts w:ascii="宋体" w:eastAsia="宋体" w:hAnsi="宋体" w:cs="宋体" w:hint="eastAsia"/>
                <w:color w:val="auto"/>
                <w:spacing w:val="-1"/>
                <w:position w:val="-1"/>
                <w:sz w:val="24"/>
                <w:szCs w:val="24"/>
              </w:rPr>
            </w:pPr>
          </w:p>
        </w:tc>
        <w:tc>
          <w:tcPr>
            <w:tcW w:w="2365" w:type="dxa"/>
            <w:vAlign w:val="center"/>
          </w:tcPr>
          <w:p w14:paraId="2735E1A4" w14:textId="77777777" w:rsidR="00C53E01" w:rsidRPr="00A81BCB" w:rsidRDefault="00C53E01">
            <w:pPr>
              <w:jc w:val="center"/>
              <w:rPr>
                <w:rFonts w:ascii="宋体" w:eastAsia="宋体" w:hAnsi="宋体" w:cs="宋体" w:hint="eastAsia"/>
                <w:color w:val="auto"/>
                <w:spacing w:val="-1"/>
                <w:position w:val="-1"/>
                <w:sz w:val="24"/>
                <w:szCs w:val="24"/>
              </w:rPr>
            </w:pPr>
          </w:p>
        </w:tc>
      </w:tr>
      <w:tr w:rsidR="00C53E01" w:rsidRPr="00A81BCB" w14:paraId="382FDDB4" w14:textId="77777777">
        <w:trPr>
          <w:trHeight w:val="627"/>
        </w:trPr>
        <w:tc>
          <w:tcPr>
            <w:tcW w:w="1204" w:type="dxa"/>
            <w:vAlign w:val="center"/>
          </w:tcPr>
          <w:p w14:paraId="70AAF1F4" w14:textId="77777777" w:rsidR="00C53E01" w:rsidRPr="00A81BCB" w:rsidRDefault="00000000">
            <w:pPr>
              <w:jc w:val="center"/>
              <w:rPr>
                <w:rFonts w:ascii="宋体" w:eastAsia="宋体" w:hAnsi="宋体" w:cs="宋体" w:hint="eastAsia"/>
                <w:color w:val="auto"/>
                <w:spacing w:val="-1"/>
                <w:position w:val="-1"/>
                <w:sz w:val="24"/>
                <w:szCs w:val="24"/>
                <w:lang w:eastAsia="zh-CN"/>
              </w:rPr>
            </w:pPr>
            <w:r w:rsidRPr="00A81BCB">
              <w:rPr>
                <w:rFonts w:ascii="宋体" w:eastAsia="宋体" w:hAnsi="宋体" w:cs="宋体" w:hint="eastAsia"/>
                <w:color w:val="auto"/>
                <w:spacing w:val="-1"/>
                <w:position w:val="-1"/>
                <w:sz w:val="24"/>
                <w:szCs w:val="24"/>
                <w:lang w:eastAsia="zh-CN"/>
              </w:rPr>
              <w:t>1.2</w:t>
            </w:r>
          </w:p>
        </w:tc>
        <w:tc>
          <w:tcPr>
            <w:tcW w:w="3230" w:type="dxa"/>
            <w:vAlign w:val="center"/>
          </w:tcPr>
          <w:p w14:paraId="6911050A" w14:textId="77777777" w:rsidR="00C53E01" w:rsidRPr="00A81BCB" w:rsidRDefault="00000000">
            <w:pPr>
              <w:jc w:val="center"/>
              <w:rPr>
                <w:rFonts w:ascii="宋体" w:eastAsia="宋体" w:hAnsi="宋体" w:cs="宋体" w:hint="eastAsia"/>
                <w:color w:val="auto"/>
                <w:spacing w:val="-1"/>
                <w:position w:val="-1"/>
                <w:sz w:val="24"/>
                <w:szCs w:val="24"/>
                <w:lang w:eastAsia="zh-CN"/>
              </w:rPr>
            </w:pPr>
            <w:r w:rsidRPr="00A81BCB">
              <w:rPr>
                <w:rFonts w:ascii="宋体" w:eastAsia="宋体" w:hAnsi="宋体" w:cs="宋体" w:hint="eastAsia"/>
                <w:color w:val="auto"/>
                <w:spacing w:val="-1"/>
                <w:position w:val="-1"/>
                <w:sz w:val="24"/>
                <w:szCs w:val="24"/>
                <w:lang w:eastAsia="zh-CN"/>
              </w:rPr>
              <w:t>环境保护工程监理人员费</w:t>
            </w:r>
          </w:p>
        </w:tc>
        <w:tc>
          <w:tcPr>
            <w:tcW w:w="2361" w:type="dxa"/>
            <w:vAlign w:val="center"/>
          </w:tcPr>
          <w:p w14:paraId="4CFB43F2" w14:textId="77777777" w:rsidR="00C53E01" w:rsidRPr="00A81BCB" w:rsidRDefault="00C53E01">
            <w:pPr>
              <w:jc w:val="center"/>
              <w:rPr>
                <w:rFonts w:ascii="宋体" w:eastAsia="宋体" w:hAnsi="宋体" w:cs="宋体" w:hint="eastAsia"/>
                <w:color w:val="auto"/>
                <w:spacing w:val="-1"/>
                <w:position w:val="-1"/>
                <w:sz w:val="24"/>
                <w:szCs w:val="24"/>
                <w:lang w:eastAsia="zh-CN"/>
              </w:rPr>
            </w:pPr>
          </w:p>
        </w:tc>
        <w:tc>
          <w:tcPr>
            <w:tcW w:w="2365" w:type="dxa"/>
            <w:vAlign w:val="center"/>
          </w:tcPr>
          <w:p w14:paraId="5E6A89A8" w14:textId="77777777" w:rsidR="00C53E01" w:rsidRPr="00A81BCB" w:rsidRDefault="00C53E01">
            <w:pPr>
              <w:jc w:val="center"/>
              <w:rPr>
                <w:rFonts w:ascii="宋体" w:eastAsia="宋体" w:hAnsi="宋体" w:cs="宋体" w:hint="eastAsia"/>
                <w:color w:val="auto"/>
                <w:spacing w:val="-1"/>
                <w:position w:val="-1"/>
                <w:sz w:val="24"/>
                <w:szCs w:val="24"/>
                <w:lang w:eastAsia="zh-CN"/>
              </w:rPr>
            </w:pPr>
          </w:p>
        </w:tc>
      </w:tr>
      <w:tr w:rsidR="00C53E01" w:rsidRPr="00A81BCB" w14:paraId="7AF7AA2F" w14:textId="77777777">
        <w:trPr>
          <w:trHeight w:val="627"/>
        </w:trPr>
        <w:tc>
          <w:tcPr>
            <w:tcW w:w="1204" w:type="dxa"/>
            <w:vAlign w:val="center"/>
          </w:tcPr>
          <w:p w14:paraId="1F591CE8" w14:textId="77777777" w:rsidR="00C53E01" w:rsidRPr="00A81BCB" w:rsidRDefault="00000000">
            <w:pPr>
              <w:jc w:val="center"/>
              <w:rPr>
                <w:rFonts w:ascii="宋体" w:eastAsia="宋体" w:hAnsi="宋体" w:cs="宋体" w:hint="eastAsia"/>
                <w:color w:val="auto"/>
                <w:spacing w:val="-1"/>
                <w:position w:val="-1"/>
                <w:sz w:val="24"/>
                <w:szCs w:val="24"/>
              </w:rPr>
            </w:pPr>
            <w:r w:rsidRPr="00A81BCB">
              <w:rPr>
                <w:rFonts w:ascii="宋体" w:eastAsia="宋体" w:hAnsi="宋体" w:cs="宋体" w:hint="eastAsia"/>
                <w:color w:val="auto"/>
                <w:spacing w:val="-1"/>
                <w:position w:val="-1"/>
                <w:sz w:val="24"/>
                <w:szCs w:val="24"/>
                <w:lang w:eastAsia="zh-CN"/>
              </w:rPr>
              <w:t>1.3</w:t>
            </w:r>
          </w:p>
        </w:tc>
        <w:tc>
          <w:tcPr>
            <w:tcW w:w="3230" w:type="dxa"/>
            <w:vAlign w:val="center"/>
          </w:tcPr>
          <w:p w14:paraId="38B6B3F1" w14:textId="77777777" w:rsidR="00C53E01" w:rsidRPr="00A81BCB" w:rsidRDefault="00000000">
            <w:pPr>
              <w:jc w:val="center"/>
              <w:rPr>
                <w:rFonts w:ascii="宋体" w:eastAsia="宋体" w:hAnsi="宋体" w:cs="宋体" w:hint="eastAsia"/>
                <w:color w:val="auto"/>
                <w:spacing w:val="-1"/>
                <w:position w:val="-1"/>
                <w:sz w:val="24"/>
                <w:szCs w:val="24"/>
                <w:lang w:eastAsia="zh-CN"/>
              </w:rPr>
            </w:pPr>
            <w:r w:rsidRPr="00A81BCB">
              <w:rPr>
                <w:rFonts w:ascii="宋体" w:eastAsia="宋体" w:hAnsi="宋体" w:cs="宋体" w:hint="eastAsia"/>
                <w:color w:val="auto"/>
                <w:spacing w:val="-1"/>
                <w:position w:val="-1"/>
                <w:sz w:val="24"/>
                <w:szCs w:val="24"/>
                <w:lang w:eastAsia="zh-CN"/>
              </w:rPr>
              <w:t>水土保持工程监理人员费</w:t>
            </w:r>
          </w:p>
        </w:tc>
        <w:tc>
          <w:tcPr>
            <w:tcW w:w="2361" w:type="dxa"/>
            <w:vAlign w:val="center"/>
          </w:tcPr>
          <w:p w14:paraId="5421FF37" w14:textId="77777777" w:rsidR="00C53E01" w:rsidRPr="00A81BCB" w:rsidRDefault="00C53E01">
            <w:pPr>
              <w:jc w:val="center"/>
              <w:rPr>
                <w:rFonts w:ascii="宋体" w:eastAsia="宋体" w:hAnsi="宋体" w:cs="宋体" w:hint="eastAsia"/>
                <w:color w:val="auto"/>
                <w:spacing w:val="-1"/>
                <w:position w:val="-1"/>
                <w:sz w:val="24"/>
                <w:szCs w:val="24"/>
                <w:lang w:eastAsia="zh-CN"/>
              </w:rPr>
            </w:pPr>
          </w:p>
        </w:tc>
        <w:tc>
          <w:tcPr>
            <w:tcW w:w="2365" w:type="dxa"/>
            <w:vAlign w:val="center"/>
          </w:tcPr>
          <w:p w14:paraId="3748B294" w14:textId="77777777" w:rsidR="00C53E01" w:rsidRPr="00A81BCB" w:rsidRDefault="00C53E01">
            <w:pPr>
              <w:jc w:val="center"/>
              <w:rPr>
                <w:rFonts w:ascii="宋体" w:eastAsia="宋体" w:hAnsi="宋体" w:cs="宋体" w:hint="eastAsia"/>
                <w:color w:val="auto"/>
                <w:spacing w:val="-1"/>
                <w:position w:val="-1"/>
                <w:sz w:val="24"/>
                <w:szCs w:val="24"/>
                <w:lang w:eastAsia="zh-CN"/>
              </w:rPr>
            </w:pPr>
          </w:p>
        </w:tc>
      </w:tr>
      <w:tr w:rsidR="00C53E01" w:rsidRPr="00A81BCB" w14:paraId="3133A5F8" w14:textId="77777777">
        <w:trPr>
          <w:trHeight w:val="627"/>
        </w:trPr>
        <w:tc>
          <w:tcPr>
            <w:tcW w:w="1204" w:type="dxa"/>
            <w:vAlign w:val="center"/>
          </w:tcPr>
          <w:p w14:paraId="0A48C5CA" w14:textId="77777777" w:rsidR="00C53E01" w:rsidRPr="00A81BCB" w:rsidRDefault="00000000">
            <w:pPr>
              <w:jc w:val="center"/>
              <w:rPr>
                <w:rFonts w:ascii="宋体" w:eastAsia="宋体" w:hAnsi="宋体" w:cs="宋体" w:hint="eastAsia"/>
                <w:color w:val="auto"/>
                <w:spacing w:val="-1"/>
                <w:position w:val="-1"/>
                <w:sz w:val="24"/>
                <w:szCs w:val="24"/>
                <w:lang w:eastAsia="zh-CN"/>
              </w:rPr>
            </w:pPr>
            <w:r w:rsidRPr="00A81BCB">
              <w:rPr>
                <w:rFonts w:ascii="宋体" w:eastAsia="宋体" w:hAnsi="宋体" w:cs="宋体" w:hint="eastAsia"/>
                <w:color w:val="auto"/>
                <w:spacing w:val="-1"/>
                <w:position w:val="-1"/>
                <w:sz w:val="24"/>
                <w:szCs w:val="24"/>
                <w:lang w:eastAsia="zh-CN"/>
              </w:rPr>
              <w:t>1.4</w:t>
            </w:r>
          </w:p>
        </w:tc>
        <w:tc>
          <w:tcPr>
            <w:tcW w:w="3230" w:type="dxa"/>
            <w:vAlign w:val="center"/>
          </w:tcPr>
          <w:p w14:paraId="24D87B79" w14:textId="77777777" w:rsidR="00C53E01" w:rsidRPr="00A81BCB" w:rsidRDefault="00000000">
            <w:pPr>
              <w:jc w:val="center"/>
              <w:rPr>
                <w:rFonts w:ascii="宋体" w:eastAsia="宋体" w:hAnsi="宋体" w:cs="宋体" w:hint="eastAsia"/>
                <w:color w:val="auto"/>
                <w:spacing w:val="-1"/>
                <w:position w:val="-1"/>
                <w:sz w:val="24"/>
                <w:szCs w:val="24"/>
              </w:rPr>
            </w:pPr>
            <w:r w:rsidRPr="00A81BCB">
              <w:rPr>
                <w:rFonts w:ascii="宋体" w:eastAsia="宋体" w:hAnsi="宋体" w:cs="宋体" w:hint="eastAsia"/>
                <w:color w:val="auto"/>
                <w:spacing w:val="-1"/>
                <w:position w:val="-1"/>
                <w:sz w:val="24"/>
                <w:szCs w:val="24"/>
              </w:rPr>
              <w:t>设备监造监理</w:t>
            </w:r>
            <w:r w:rsidRPr="00A81BCB">
              <w:rPr>
                <w:rFonts w:ascii="宋体" w:eastAsia="宋体" w:hAnsi="宋体" w:cs="宋体" w:hint="eastAsia"/>
                <w:color w:val="auto"/>
                <w:spacing w:val="-1"/>
                <w:position w:val="-1"/>
                <w:sz w:val="24"/>
                <w:szCs w:val="24"/>
                <w:lang w:eastAsia="zh-CN"/>
              </w:rPr>
              <w:t>人员费</w:t>
            </w:r>
          </w:p>
        </w:tc>
        <w:tc>
          <w:tcPr>
            <w:tcW w:w="2361" w:type="dxa"/>
            <w:vAlign w:val="center"/>
          </w:tcPr>
          <w:p w14:paraId="2005A76D" w14:textId="77777777" w:rsidR="00C53E01" w:rsidRPr="00A81BCB" w:rsidRDefault="00C53E01">
            <w:pPr>
              <w:jc w:val="center"/>
              <w:rPr>
                <w:rFonts w:ascii="宋体" w:eastAsia="宋体" w:hAnsi="宋体" w:cs="宋体" w:hint="eastAsia"/>
                <w:color w:val="auto"/>
                <w:spacing w:val="-1"/>
                <w:position w:val="-1"/>
                <w:sz w:val="24"/>
                <w:szCs w:val="24"/>
              </w:rPr>
            </w:pPr>
          </w:p>
        </w:tc>
        <w:tc>
          <w:tcPr>
            <w:tcW w:w="2365" w:type="dxa"/>
            <w:vAlign w:val="center"/>
          </w:tcPr>
          <w:p w14:paraId="13F4CB9B" w14:textId="77777777" w:rsidR="00C53E01" w:rsidRPr="00A81BCB" w:rsidRDefault="00C53E01">
            <w:pPr>
              <w:jc w:val="center"/>
              <w:rPr>
                <w:rFonts w:ascii="宋体" w:eastAsia="宋体" w:hAnsi="宋体" w:cs="宋体" w:hint="eastAsia"/>
                <w:color w:val="auto"/>
                <w:spacing w:val="-1"/>
                <w:position w:val="-1"/>
                <w:sz w:val="24"/>
                <w:szCs w:val="24"/>
              </w:rPr>
            </w:pPr>
          </w:p>
        </w:tc>
      </w:tr>
      <w:tr w:rsidR="00C53E01" w:rsidRPr="00A81BCB" w14:paraId="1A5ABE9A" w14:textId="77777777">
        <w:trPr>
          <w:trHeight w:val="627"/>
        </w:trPr>
        <w:tc>
          <w:tcPr>
            <w:tcW w:w="1204" w:type="dxa"/>
            <w:vAlign w:val="center"/>
          </w:tcPr>
          <w:p w14:paraId="2572D876" w14:textId="77777777" w:rsidR="00C53E01" w:rsidRPr="00A81BCB" w:rsidRDefault="00000000">
            <w:pPr>
              <w:jc w:val="center"/>
              <w:rPr>
                <w:rFonts w:ascii="宋体" w:eastAsia="宋体" w:hAnsi="宋体" w:cs="宋体" w:hint="eastAsia"/>
                <w:color w:val="auto"/>
                <w:spacing w:val="-1"/>
                <w:position w:val="-1"/>
                <w:sz w:val="24"/>
                <w:szCs w:val="24"/>
                <w:lang w:eastAsia="zh-CN"/>
              </w:rPr>
            </w:pPr>
            <w:r w:rsidRPr="00A81BCB">
              <w:rPr>
                <w:rFonts w:ascii="宋体" w:eastAsia="宋体" w:hAnsi="宋体" w:cs="宋体" w:hint="eastAsia"/>
                <w:color w:val="auto"/>
                <w:spacing w:val="-1"/>
                <w:position w:val="-1"/>
                <w:sz w:val="24"/>
                <w:szCs w:val="24"/>
                <w:lang w:eastAsia="zh-CN"/>
              </w:rPr>
              <w:t>2</w:t>
            </w:r>
          </w:p>
        </w:tc>
        <w:tc>
          <w:tcPr>
            <w:tcW w:w="3230" w:type="dxa"/>
            <w:vAlign w:val="center"/>
          </w:tcPr>
          <w:p w14:paraId="41E6F7A4" w14:textId="77777777" w:rsidR="00C53E01" w:rsidRPr="00A81BCB" w:rsidRDefault="00000000">
            <w:pPr>
              <w:jc w:val="center"/>
              <w:rPr>
                <w:rFonts w:ascii="宋体" w:eastAsia="宋体" w:hAnsi="宋体" w:cs="宋体" w:hint="eastAsia"/>
                <w:color w:val="auto"/>
                <w:spacing w:val="-1"/>
                <w:position w:val="-1"/>
                <w:sz w:val="24"/>
                <w:szCs w:val="24"/>
                <w:lang w:eastAsia="zh-CN"/>
              </w:rPr>
            </w:pPr>
            <w:r w:rsidRPr="00A81BCB">
              <w:rPr>
                <w:rFonts w:ascii="宋体" w:eastAsia="宋体" w:hAnsi="宋体" w:cs="宋体" w:hint="eastAsia"/>
                <w:b/>
                <w:bCs/>
                <w:color w:val="auto"/>
                <w:spacing w:val="-2"/>
                <w:sz w:val="24"/>
                <w:szCs w:val="24"/>
                <w:lang w:eastAsia="zh-CN"/>
              </w:rPr>
              <w:t>设施设备购置和使用费</w:t>
            </w:r>
          </w:p>
        </w:tc>
        <w:tc>
          <w:tcPr>
            <w:tcW w:w="2361" w:type="dxa"/>
            <w:vAlign w:val="center"/>
          </w:tcPr>
          <w:p w14:paraId="54B72113" w14:textId="77777777" w:rsidR="00C53E01" w:rsidRPr="00A81BCB" w:rsidRDefault="00C53E01">
            <w:pPr>
              <w:jc w:val="center"/>
              <w:rPr>
                <w:rFonts w:ascii="宋体" w:eastAsia="宋体" w:hAnsi="宋体" w:cs="宋体" w:hint="eastAsia"/>
                <w:color w:val="auto"/>
                <w:spacing w:val="-1"/>
                <w:position w:val="-1"/>
                <w:sz w:val="24"/>
                <w:szCs w:val="24"/>
                <w:lang w:eastAsia="zh-CN"/>
              </w:rPr>
            </w:pPr>
          </w:p>
        </w:tc>
        <w:tc>
          <w:tcPr>
            <w:tcW w:w="2365" w:type="dxa"/>
            <w:vAlign w:val="center"/>
          </w:tcPr>
          <w:p w14:paraId="107CAF38" w14:textId="77777777" w:rsidR="00C53E01" w:rsidRPr="00A81BCB" w:rsidRDefault="00C53E01">
            <w:pPr>
              <w:jc w:val="center"/>
              <w:rPr>
                <w:rFonts w:ascii="宋体" w:eastAsia="宋体" w:hAnsi="宋体" w:cs="宋体" w:hint="eastAsia"/>
                <w:color w:val="auto"/>
                <w:spacing w:val="-1"/>
                <w:position w:val="-1"/>
                <w:sz w:val="24"/>
                <w:szCs w:val="24"/>
                <w:lang w:eastAsia="zh-CN"/>
              </w:rPr>
            </w:pPr>
          </w:p>
        </w:tc>
      </w:tr>
      <w:tr w:rsidR="00C53E01" w:rsidRPr="00A81BCB" w14:paraId="6EEF50B7" w14:textId="77777777">
        <w:trPr>
          <w:trHeight w:val="627"/>
        </w:trPr>
        <w:tc>
          <w:tcPr>
            <w:tcW w:w="1204" w:type="dxa"/>
            <w:vAlign w:val="center"/>
          </w:tcPr>
          <w:p w14:paraId="264EE9D2" w14:textId="77777777" w:rsidR="00C53E01" w:rsidRPr="00A81BCB" w:rsidRDefault="00000000">
            <w:pPr>
              <w:jc w:val="center"/>
              <w:rPr>
                <w:rFonts w:ascii="宋体" w:eastAsia="宋体" w:hAnsi="宋体" w:cs="宋体" w:hint="eastAsia"/>
                <w:color w:val="auto"/>
                <w:spacing w:val="-1"/>
                <w:position w:val="-1"/>
                <w:sz w:val="24"/>
                <w:szCs w:val="24"/>
                <w:lang w:eastAsia="zh-CN"/>
              </w:rPr>
            </w:pPr>
            <w:r w:rsidRPr="00A81BCB">
              <w:rPr>
                <w:rFonts w:ascii="宋体" w:eastAsia="宋体" w:hAnsi="宋体" w:cs="宋体" w:hint="eastAsia"/>
                <w:color w:val="auto"/>
                <w:spacing w:val="-1"/>
                <w:position w:val="-1"/>
                <w:sz w:val="24"/>
                <w:szCs w:val="24"/>
                <w:lang w:eastAsia="zh-CN"/>
              </w:rPr>
              <w:t>３</w:t>
            </w:r>
          </w:p>
        </w:tc>
        <w:tc>
          <w:tcPr>
            <w:tcW w:w="3230" w:type="dxa"/>
            <w:vAlign w:val="center"/>
          </w:tcPr>
          <w:p w14:paraId="3C6CE8E4" w14:textId="77777777" w:rsidR="00C53E01" w:rsidRPr="00A81BCB" w:rsidRDefault="00000000">
            <w:pPr>
              <w:jc w:val="center"/>
              <w:rPr>
                <w:rFonts w:ascii="宋体" w:eastAsia="宋体" w:hAnsi="宋体" w:cs="宋体" w:hint="eastAsia"/>
                <w:b/>
                <w:bCs/>
                <w:color w:val="auto"/>
                <w:spacing w:val="-2"/>
                <w:sz w:val="24"/>
                <w:szCs w:val="24"/>
              </w:rPr>
            </w:pPr>
            <w:r w:rsidRPr="00A81BCB">
              <w:rPr>
                <w:rFonts w:ascii="宋体" w:eastAsia="宋体" w:hAnsi="宋体" w:cs="宋体" w:hint="eastAsia"/>
                <w:b/>
                <w:bCs/>
                <w:color w:val="auto"/>
                <w:spacing w:val="-2"/>
                <w:sz w:val="24"/>
                <w:szCs w:val="24"/>
              </w:rPr>
              <w:t>管理费</w:t>
            </w:r>
          </w:p>
        </w:tc>
        <w:tc>
          <w:tcPr>
            <w:tcW w:w="2361" w:type="dxa"/>
            <w:vAlign w:val="center"/>
          </w:tcPr>
          <w:p w14:paraId="392F573C" w14:textId="77777777" w:rsidR="00C53E01" w:rsidRPr="00A81BCB" w:rsidRDefault="00C53E01">
            <w:pPr>
              <w:jc w:val="center"/>
              <w:rPr>
                <w:rFonts w:ascii="宋体" w:eastAsia="宋体" w:hAnsi="宋体" w:cs="宋体" w:hint="eastAsia"/>
                <w:color w:val="auto"/>
                <w:spacing w:val="-1"/>
                <w:position w:val="-1"/>
                <w:sz w:val="24"/>
                <w:szCs w:val="24"/>
              </w:rPr>
            </w:pPr>
          </w:p>
        </w:tc>
        <w:tc>
          <w:tcPr>
            <w:tcW w:w="2365" w:type="dxa"/>
            <w:vAlign w:val="center"/>
          </w:tcPr>
          <w:p w14:paraId="68325B8E" w14:textId="77777777" w:rsidR="00C53E01" w:rsidRPr="00A81BCB" w:rsidRDefault="00C53E01">
            <w:pPr>
              <w:jc w:val="center"/>
              <w:rPr>
                <w:rFonts w:ascii="宋体" w:eastAsia="宋体" w:hAnsi="宋体" w:cs="宋体" w:hint="eastAsia"/>
                <w:color w:val="auto"/>
                <w:spacing w:val="-1"/>
                <w:position w:val="-1"/>
                <w:sz w:val="24"/>
                <w:szCs w:val="24"/>
              </w:rPr>
            </w:pPr>
          </w:p>
        </w:tc>
      </w:tr>
      <w:tr w:rsidR="00C53E01" w:rsidRPr="00A81BCB" w14:paraId="253214A2" w14:textId="77777777">
        <w:trPr>
          <w:trHeight w:val="627"/>
        </w:trPr>
        <w:tc>
          <w:tcPr>
            <w:tcW w:w="1204" w:type="dxa"/>
            <w:vAlign w:val="center"/>
          </w:tcPr>
          <w:p w14:paraId="6DF87F87" w14:textId="77777777" w:rsidR="00C53E01" w:rsidRPr="00A81BCB" w:rsidRDefault="00000000">
            <w:pPr>
              <w:jc w:val="center"/>
              <w:rPr>
                <w:rFonts w:ascii="宋体" w:eastAsia="宋体" w:hAnsi="宋体" w:cs="宋体" w:hint="eastAsia"/>
                <w:color w:val="auto"/>
                <w:spacing w:val="-1"/>
                <w:position w:val="-1"/>
                <w:sz w:val="24"/>
                <w:szCs w:val="24"/>
                <w:lang w:eastAsia="zh-CN"/>
              </w:rPr>
            </w:pPr>
            <w:r w:rsidRPr="00A81BCB">
              <w:rPr>
                <w:rFonts w:ascii="宋体" w:eastAsia="宋体" w:hAnsi="宋体" w:cs="宋体" w:hint="eastAsia"/>
                <w:color w:val="auto"/>
                <w:spacing w:val="-1"/>
                <w:position w:val="-1"/>
                <w:sz w:val="24"/>
                <w:szCs w:val="24"/>
                <w:lang w:eastAsia="zh-CN"/>
              </w:rPr>
              <w:t>４</w:t>
            </w:r>
          </w:p>
        </w:tc>
        <w:tc>
          <w:tcPr>
            <w:tcW w:w="3230" w:type="dxa"/>
            <w:vAlign w:val="center"/>
          </w:tcPr>
          <w:p w14:paraId="71415267" w14:textId="77777777" w:rsidR="00C53E01" w:rsidRPr="00A81BCB" w:rsidRDefault="00000000">
            <w:pPr>
              <w:jc w:val="center"/>
              <w:rPr>
                <w:rFonts w:ascii="宋体" w:eastAsia="宋体" w:hAnsi="宋体" w:cs="宋体" w:hint="eastAsia"/>
                <w:b/>
                <w:bCs/>
                <w:color w:val="auto"/>
                <w:spacing w:val="-2"/>
                <w:sz w:val="24"/>
                <w:szCs w:val="24"/>
              </w:rPr>
            </w:pPr>
            <w:r w:rsidRPr="00A81BCB">
              <w:rPr>
                <w:rFonts w:ascii="宋体" w:eastAsia="宋体" w:hAnsi="宋体" w:cs="宋体" w:hint="eastAsia"/>
                <w:b/>
                <w:bCs/>
                <w:color w:val="auto"/>
                <w:spacing w:val="-2"/>
                <w:sz w:val="24"/>
                <w:szCs w:val="24"/>
              </w:rPr>
              <w:t>利润</w:t>
            </w:r>
          </w:p>
        </w:tc>
        <w:tc>
          <w:tcPr>
            <w:tcW w:w="2361" w:type="dxa"/>
            <w:vAlign w:val="center"/>
          </w:tcPr>
          <w:p w14:paraId="72033D10" w14:textId="77777777" w:rsidR="00C53E01" w:rsidRPr="00A81BCB" w:rsidRDefault="00C53E01">
            <w:pPr>
              <w:jc w:val="center"/>
              <w:rPr>
                <w:rFonts w:ascii="宋体" w:eastAsia="宋体" w:hAnsi="宋体" w:cs="宋体" w:hint="eastAsia"/>
                <w:color w:val="auto"/>
                <w:spacing w:val="-1"/>
                <w:position w:val="-1"/>
                <w:sz w:val="24"/>
                <w:szCs w:val="24"/>
              </w:rPr>
            </w:pPr>
          </w:p>
        </w:tc>
        <w:tc>
          <w:tcPr>
            <w:tcW w:w="2365" w:type="dxa"/>
            <w:vAlign w:val="center"/>
          </w:tcPr>
          <w:p w14:paraId="014A9490" w14:textId="77777777" w:rsidR="00C53E01" w:rsidRPr="00A81BCB" w:rsidRDefault="00C53E01">
            <w:pPr>
              <w:jc w:val="center"/>
              <w:rPr>
                <w:rFonts w:ascii="宋体" w:eastAsia="宋体" w:hAnsi="宋体" w:cs="宋体" w:hint="eastAsia"/>
                <w:color w:val="auto"/>
                <w:spacing w:val="-1"/>
                <w:position w:val="-1"/>
                <w:sz w:val="24"/>
                <w:szCs w:val="24"/>
              </w:rPr>
            </w:pPr>
          </w:p>
        </w:tc>
      </w:tr>
      <w:tr w:rsidR="00C53E01" w:rsidRPr="00A81BCB" w14:paraId="740A2522" w14:textId="77777777">
        <w:trPr>
          <w:trHeight w:val="627"/>
        </w:trPr>
        <w:tc>
          <w:tcPr>
            <w:tcW w:w="1204" w:type="dxa"/>
            <w:vAlign w:val="center"/>
          </w:tcPr>
          <w:p w14:paraId="0D4E46CC" w14:textId="77777777" w:rsidR="00C53E01" w:rsidRPr="00A81BCB" w:rsidRDefault="00000000">
            <w:pPr>
              <w:jc w:val="center"/>
              <w:rPr>
                <w:rFonts w:ascii="宋体" w:eastAsia="宋体" w:hAnsi="宋体" w:cs="宋体" w:hint="eastAsia"/>
                <w:color w:val="auto"/>
                <w:spacing w:val="-1"/>
                <w:position w:val="-1"/>
                <w:sz w:val="24"/>
                <w:szCs w:val="24"/>
                <w:lang w:eastAsia="zh-CN"/>
              </w:rPr>
            </w:pPr>
            <w:r w:rsidRPr="00A81BCB">
              <w:rPr>
                <w:rFonts w:ascii="宋体" w:eastAsia="宋体" w:hAnsi="宋体" w:cs="宋体" w:hint="eastAsia"/>
                <w:color w:val="auto"/>
                <w:spacing w:val="-1"/>
                <w:position w:val="-1"/>
                <w:sz w:val="24"/>
                <w:szCs w:val="24"/>
                <w:lang w:eastAsia="zh-CN"/>
              </w:rPr>
              <w:t>５</w:t>
            </w:r>
          </w:p>
        </w:tc>
        <w:tc>
          <w:tcPr>
            <w:tcW w:w="3230" w:type="dxa"/>
            <w:vAlign w:val="center"/>
          </w:tcPr>
          <w:p w14:paraId="0EFECB14" w14:textId="77777777" w:rsidR="00C53E01" w:rsidRPr="00A81BCB" w:rsidRDefault="00000000">
            <w:pPr>
              <w:jc w:val="center"/>
              <w:rPr>
                <w:rFonts w:ascii="宋体" w:eastAsia="宋体" w:hAnsi="宋体" w:cs="宋体" w:hint="eastAsia"/>
                <w:b/>
                <w:bCs/>
                <w:color w:val="auto"/>
                <w:spacing w:val="-2"/>
                <w:sz w:val="24"/>
                <w:szCs w:val="24"/>
                <w:lang w:eastAsia="zh-CN"/>
              </w:rPr>
            </w:pPr>
            <w:r w:rsidRPr="00A81BCB">
              <w:rPr>
                <w:rFonts w:ascii="宋体" w:eastAsia="宋体" w:hAnsi="宋体" w:cs="宋体" w:hint="eastAsia"/>
                <w:b/>
                <w:bCs/>
                <w:color w:val="auto"/>
                <w:spacing w:val="-2"/>
                <w:sz w:val="24"/>
                <w:szCs w:val="24"/>
                <w:lang w:eastAsia="zh-CN"/>
              </w:rPr>
              <w:t>税金</w:t>
            </w:r>
          </w:p>
        </w:tc>
        <w:tc>
          <w:tcPr>
            <w:tcW w:w="2361" w:type="dxa"/>
            <w:vAlign w:val="center"/>
          </w:tcPr>
          <w:p w14:paraId="5FC17A9E" w14:textId="77777777" w:rsidR="00C53E01" w:rsidRPr="00A81BCB" w:rsidRDefault="00C53E01">
            <w:pPr>
              <w:jc w:val="center"/>
              <w:rPr>
                <w:rFonts w:ascii="宋体" w:eastAsia="宋体" w:hAnsi="宋体" w:cs="宋体" w:hint="eastAsia"/>
                <w:color w:val="auto"/>
                <w:spacing w:val="-1"/>
                <w:position w:val="-1"/>
                <w:sz w:val="24"/>
                <w:szCs w:val="24"/>
              </w:rPr>
            </w:pPr>
          </w:p>
        </w:tc>
        <w:tc>
          <w:tcPr>
            <w:tcW w:w="2365" w:type="dxa"/>
            <w:vAlign w:val="center"/>
          </w:tcPr>
          <w:p w14:paraId="1C89F85F" w14:textId="77777777" w:rsidR="00C53E01" w:rsidRPr="00A81BCB" w:rsidRDefault="00C53E01">
            <w:pPr>
              <w:jc w:val="center"/>
              <w:rPr>
                <w:rFonts w:ascii="宋体" w:eastAsia="宋体" w:hAnsi="宋体" w:cs="宋体" w:hint="eastAsia"/>
                <w:color w:val="auto"/>
                <w:spacing w:val="-1"/>
                <w:position w:val="-1"/>
                <w:sz w:val="24"/>
                <w:szCs w:val="24"/>
              </w:rPr>
            </w:pPr>
          </w:p>
        </w:tc>
      </w:tr>
      <w:tr w:rsidR="00C53E01" w:rsidRPr="00A81BCB" w14:paraId="1C894BAE" w14:textId="77777777">
        <w:trPr>
          <w:trHeight w:val="627"/>
        </w:trPr>
        <w:tc>
          <w:tcPr>
            <w:tcW w:w="4434" w:type="dxa"/>
            <w:gridSpan w:val="2"/>
            <w:vAlign w:val="center"/>
          </w:tcPr>
          <w:p w14:paraId="443F7446" w14:textId="77777777" w:rsidR="00C53E01" w:rsidRPr="00A81BCB" w:rsidRDefault="00000000">
            <w:pPr>
              <w:pStyle w:val="TableText"/>
              <w:jc w:val="center"/>
              <w:rPr>
                <w:rFonts w:ascii="微软雅黑" w:eastAsia="微软雅黑" w:hAnsi="微软雅黑" w:cs="微软雅黑" w:hint="eastAsia"/>
                <w:color w:val="auto"/>
                <w:spacing w:val="-1"/>
                <w:position w:val="-1"/>
                <w:sz w:val="21"/>
                <w:szCs w:val="21"/>
              </w:rPr>
            </w:pPr>
            <w:r w:rsidRPr="00A81BCB">
              <w:rPr>
                <w:rFonts w:ascii="微软雅黑" w:eastAsia="微软雅黑" w:hAnsi="微软雅黑" w:cs="微软雅黑"/>
                <w:color w:val="auto"/>
                <w:spacing w:val="-1"/>
                <w:position w:val="-1"/>
                <w:sz w:val="21"/>
                <w:szCs w:val="21"/>
              </w:rPr>
              <w:t>合计：</w:t>
            </w:r>
          </w:p>
        </w:tc>
        <w:tc>
          <w:tcPr>
            <w:tcW w:w="2361" w:type="dxa"/>
            <w:vAlign w:val="center"/>
          </w:tcPr>
          <w:p w14:paraId="515C830F" w14:textId="77777777" w:rsidR="00C53E01" w:rsidRPr="00A81BCB" w:rsidRDefault="00C53E01">
            <w:pPr>
              <w:jc w:val="center"/>
              <w:rPr>
                <w:rFonts w:ascii="微软雅黑" w:eastAsia="微软雅黑" w:hAnsi="微软雅黑" w:cs="微软雅黑" w:hint="eastAsia"/>
                <w:color w:val="auto"/>
                <w:spacing w:val="-1"/>
                <w:position w:val="-1"/>
              </w:rPr>
            </w:pPr>
          </w:p>
        </w:tc>
        <w:tc>
          <w:tcPr>
            <w:tcW w:w="2365" w:type="dxa"/>
            <w:vAlign w:val="center"/>
          </w:tcPr>
          <w:p w14:paraId="651CCA49" w14:textId="77777777" w:rsidR="00C53E01" w:rsidRPr="00A81BCB" w:rsidRDefault="00C53E01">
            <w:pPr>
              <w:jc w:val="center"/>
              <w:rPr>
                <w:rFonts w:ascii="微软雅黑" w:eastAsia="微软雅黑" w:hAnsi="微软雅黑" w:cs="微软雅黑" w:hint="eastAsia"/>
                <w:color w:val="auto"/>
                <w:spacing w:val="-1"/>
                <w:position w:val="-1"/>
              </w:rPr>
            </w:pPr>
          </w:p>
        </w:tc>
      </w:tr>
    </w:tbl>
    <w:p w14:paraId="5A292109" w14:textId="77777777" w:rsidR="00C53E01" w:rsidRPr="00A81BCB" w:rsidRDefault="00C53E01">
      <w:pPr>
        <w:pStyle w:val="a5"/>
        <w:spacing w:line="251" w:lineRule="auto"/>
        <w:rPr>
          <w:color w:val="auto"/>
        </w:rPr>
      </w:pPr>
    </w:p>
    <w:p w14:paraId="76E53367" w14:textId="77777777" w:rsidR="00C53E01" w:rsidRPr="00A81BCB" w:rsidRDefault="00C53E01">
      <w:pPr>
        <w:pStyle w:val="a5"/>
        <w:spacing w:line="251" w:lineRule="auto"/>
        <w:rPr>
          <w:color w:val="auto"/>
        </w:rPr>
      </w:pPr>
    </w:p>
    <w:p w14:paraId="51F1EE27" w14:textId="77777777" w:rsidR="00C53E01" w:rsidRPr="00A81BCB" w:rsidRDefault="00000000">
      <w:pPr>
        <w:widowControl w:val="0"/>
        <w:kinsoku/>
        <w:wordWrap w:val="0"/>
        <w:topLinePunct/>
        <w:autoSpaceDE/>
        <w:autoSpaceDN/>
        <w:spacing w:line="560" w:lineRule="exact"/>
        <w:ind w:leftChars="1200" w:left="2520" w:firstLineChars="350" w:firstLine="840"/>
        <w:jc w:val="right"/>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i/>
          <w:iCs/>
          <w:color w:val="auto"/>
          <w:sz w:val="25"/>
          <w:szCs w:val="25"/>
          <w:lang w:eastAsia="zh-CN"/>
        </w:rPr>
        <w:t>（全称）</w:t>
      </w:r>
      <w:r w:rsidRPr="00A81BCB">
        <w:rPr>
          <w:rFonts w:ascii="宋体" w:eastAsia="宋体" w:hAnsi="宋体" w:cs="宋体"/>
          <w:color w:val="auto"/>
          <w:sz w:val="24"/>
          <w:szCs w:val="24"/>
          <w:lang w:eastAsia="zh-CN"/>
        </w:rPr>
        <w:t>（盖章）</w:t>
      </w:r>
    </w:p>
    <w:p w14:paraId="494A3232" w14:textId="77777777" w:rsidR="00C53E01" w:rsidRPr="00A81BCB" w:rsidRDefault="00000000">
      <w:pPr>
        <w:widowControl w:val="0"/>
        <w:kinsoku/>
        <w:wordWrap w:val="0"/>
        <w:topLinePunct/>
        <w:autoSpaceDE/>
        <w:autoSpaceDN/>
        <w:spacing w:line="560" w:lineRule="exact"/>
        <w:ind w:leftChars="1200" w:left="2520" w:firstLineChars="350" w:firstLine="840"/>
        <w:jc w:val="right"/>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法定代表人或授权代表人：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u w:val="single"/>
          <w:lang w:eastAsia="zh-CN"/>
        </w:rPr>
        <w:t>（</w:t>
      </w:r>
      <w:r w:rsidRPr="00A81BCB">
        <w:rPr>
          <w:rFonts w:ascii="宋体" w:eastAsia="宋体" w:hAnsi="宋体" w:cs="宋体"/>
          <w:color w:val="auto"/>
          <w:sz w:val="24"/>
          <w:szCs w:val="24"/>
          <w:lang w:eastAsia="zh-CN"/>
        </w:rPr>
        <w:t>签名或盖章）</w:t>
      </w:r>
    </w:p>
    <w:p w14:paraId="3E7494CF" w14:textId="77777777" w:rsidR="00C53E01" w:rsidRPr="00A81BCB" w:rsidRDefault="00000000">
      <w:pPr>
        <w:widowControl w:val="0"/>
        <w:tabs>
          <w:tab w:val="left" w:pos="7250"/>
        </w:tabs>
        <w:kinsoku/>
        <w:wordWrap w:val="0"/>
        <w:topLinePunct/>
        <w:autoSpaceDE/>
        <w:autoSpaceDN/>
        <w:spacing w:line="560" w:lineRule="exact"/>
        <w:ind w:leftChars="1200" w:left="2520" w:firstLineChars="350" w:firstLine="840"/>
        <w:jc w:val="right"/>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197DB194"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06122F38" w14:textId="77777777" w:rsidR="00C53E01" w:rsidRPr="00A81BCB" w:rsidRDefault="00000000">
      <w:pPr>
        <w:spacing w:before="141" w:line="218" w:lineRule="auto"/>
        <w:ind w:left="770"/>
        <w:outlineLvl w:val="3"/>
        <w:rPr>
          <w:rFonts w:ascii="宋体" w:eastAsia="宋体" w:hAnsi="宋体" w:cs="宋体" w:hint="eastAsia"/>
          <w:color w:val="auto"/>
          <w:sz w:val="24"/>
          <w:szCs w:val="24"/>
          <w:lang w:eastAsia="zh-CN"/>
        </w:rPr>
      </w:pPr>
      <w:bookmarkStart w:id="827" w:name="bookmark321"/>
      <w:bookmarkEnd w:id="827"/>
      <w:r w:rsidRPr="00A81BCB">
        <w:rPr>
          <w:rFonts w:ascii="宋体" w:eastAsia="宋体" w:hAnsi="宋体" w:cs="宋体"/>
          <w:color w:val="auto"/>
          <w:spacing w:val="-2"/>
          <w:sz w:val="24"/>
          <w:szCs w:val="24"/>
          <w:lang w:eastAsia="zh-CN"/>
        </w:rPr>
        <w:lastRenderedPageBreak/>
        <w:t>3.报价组成计算</w:t>
      </w:r>
    </w:p>
    <w:p w14:paraId="02AA3085" w14:textId="77777777" w:rsidR="00C53E01" w:rsidRPr="00A81BCB" w:rsidRDefault="00000000">
      <w:pPr>
        <w:spacing w:before="277" w:line="220" w:lineRule="auto"/>
        <w:ind w:left="3744"/>
        <w:rPr>
          <w:rFonts w:ascii="宋体" w:eastAsia="宋体" w:hAnsi="宋体" w:cs="宋体" w:hint="eastAsia"/>
          <w:color w:val="auto"/>
          <w:sz w:val="24"/>
          <w:szCs w:val="24"/>
          <w:lang w:eastAsia="zh-CN"/>
        </w:rPr>
      </w:pPr>
      <w:bookmarkStart w:id="828" w:name="bookmark280"/>
      <w:bookmarkEnd w:id="828"/>
      <w:r w:rsidRPr="00A81BCB">
        <w:rPr>
          <w:rFonts w:ascii="Times New Roman" w:eastAsia="Times New Roman" w:hAnsi="Times New Roman" w:cs="Times New Roman"/>
          <w:b/>
          <w:bCs/>
          <w:color w:val="auto"/>
          <w:spacing w:val="-2"/>
          <w:sz w:val="24"/>
          <w:szCs w:val="24"/>
          <w:lang w:eastAsia="zh-CN"/>
        </w:rPr>
        <w:t>A</w:t>
      </w:r>
      <w:r w:rsidRPr="00A81BCB">
        <w:rPr>
          <w:rFonts w:ascii="宋体" w:eastAsia="宋体" w:hAnsi="宋体" w:cs="宋体"/>
          <w:b/>
          <w:bCs/>
          <w:color w:val="auto"/>
          <w:spacing w:val="-2"/>
          <w:sz w:val="24"/>
          <w:szCs w:val="24"/>
          <w:lang w:eastAsia="zh-CN"/>
        </w:rPr>
        <w:t>监理人员费计算表</w:t>
      </w:r>
    </w:p>
    <w:p w14:paraId="56140222" w14:textId="77777777" w:rsidR="00C53E01" w:rsidRPr="00A81BCB" w:rsidRDefault="00000000">
      <w:pPr>
        <w:widowControl w:val="0"/>
        <w:kinsoku/>
        <w:wordWrap w:val="0"/>
        <w:topLinePunct/>
        <w:autoSpaceDE/>
        <w:autoSpaceDN/>
        <w:spacing w:line="560" w:lineRule="exact"/>
        <w:jc w:val="right"/>
        <w:rPr>
          <w:rFonts w:ascii="宋体" w:eastAsia="宋体" w:hAnsi="宋体" w:cs="宋体" w:hint="eastAsia"/>
          <w:color w:val="auto"/>
          <w:sz w:val="24"/>
          <w:szCs w:val="24"/>
          <w:lang w:eastAsia="zh-CN"/>
        </w:rPr>
      </w:pPr>
      <w:r w:rsidRPr="00A81BCB">
        <w:rPr>
          <w:rFonts w:ascii="宋体" w:eastAsia="宋体" w:hAnsi="宋体" w:cs="宋体"/>
          <w:color w:val="auto"/>
          <w:spacing w:val="-3"/>
          <w:sz w:val="24"/>
          <w:szCs w:val="24"/>
          <w:lang w:eastAsia="zh-CN"/>
        </w:rPr>
        <w:t>单位：元</w:t>
      </w:r>
    </w:p>
    <w:p w14:paraId="58A2A573" w14:textId="77777777" w:rsidR="00C53E01" w:rsidRPr="00A81BCB" w:rsidRDefault="00C53E01">
      <w:pPr>
        <w:spacing w:line="145" w:lineRule="exact"/>
        <w:rPr>
          <w:color w:val="auto"/>
          <w:lang w:eastAsia="zh-CN"/>
        </w:rPr>
      </w:pPr>
    </w:p>
    <w:tbl>
      <w:tblPr>
        <w:tblStyle w:val="TableNormal"/>
        <w:tblW w:w="916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31"/>
        <w:gridCol w:w="2402"/>
        <w:gridCol w:w="1571"/>
        <w:gridCol w:w="1920"/>
        <w:gridCol w:w="2238"/>
      </w:tblGrid>
      <w:tr w:rsidR="00C53E01" w:rsidRPr="00A81BCB" w14:paraId="1507B78F" w14:textId="77777777">
        <w:trPr>
          <w:trHeight w:val="575"/>
        </w:trPr>
        <w:tc>
          <w:tcPr>
            <w:tcW w:w="1031" w:type="dxa"/>
            <w:vAlign w:val="center"/>
          </w:tcPr>
          <w:p w14:paraId="72B2081D"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pacing w:val="-2"/>
                <w:sz w:val="21"/>
                <w:szCs w:val="21"/>
              </w:rPr>
              <w:t>序号</w:t>
            </w:r>
          </w:p>
        </w:tc>
        <w:tc>
          <w:tcPr>
            <w:tcW w:w="2402" w:type="dxa"/>
            <w:vAlign w:val="center"/>
          </w:tcPr>
          <w:p w14:paraId="32EE2A7C"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pacing w:val="-7"/>
                <w:sz w:val="21"/>
                <w:szCs w:val="21"/>
              </w:rPr>
              <w:t>岗位设置</w:t>
            </w:r>
          </w:p>
        </w:tc>
        <w:tc>
          <w:tcPr>
            <w:tcW w:w="1571" w:type="dxa"/>
            <w:vAlign w:val="center"/>
          </w:tcPr>
          <w:p w14:paraId="75E0AAE3"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pacing w:val="-2"/>
                <w:sz w:val="21"/>
                <w:szCs w:val="21"/>
              </w:rPr>
              <w:t>人月数</w:t>
            </w:r>
          </w:p>
        </w:tc>
        <w:tc>
          <w:tcPr>
            <w:tcW w:w="1920" w:type="dxa"/>
            <w:vAlign w:val="center"/>
          </w:tcPr>
          <w:p w14:paraId="4708D07C"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pacing w:val="-2"/>
                <w:sz w:val="21"/>
                <w:szCs w:val="21"/>
              </w:rPr>
              <w:t>标准（元</w:t>
            </w:r>
            <w:r w:rsidRPr="00A81BCB">
              <w:rPr>
                <w:rFonts w:ascii="Times New Roman" w:eastAsia="Times New Roman" w:hAnsi="Times New Roman" w:cs="Times New Roman"/>
                <w:color w:val="auto"/>
                <w:spacing w:val="-2"/>
                <w:sz w:val="21"/>
                <w:szCs w:val="21"/>
              </w:rPr>
              <w:t>/</w:t>
            </w:r>
            <w:r w:rsidRPr="00A81BCB">
              <w:rPr>
                <w:color w:val="auto"/>
                <w:spacing w:val="-2"/>
                <w:sz w:val="21"/>
                <w:szCs w:val="21"/>
              </w:rPr>
              <w:t>人月）</w:t>
            </w:r>
          </w:p>
        </w:tc>
        <w:tc>
          <w:tcPr>
            <w:tcW w:w="2238" w:type="dxa"/>
            <w:vAlign w:val="center"/>
          </w:tcPr>
          <w:p w14:paraId="3832EF00"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pacing w:val="-2"/>
                <w:sz w:val="21"/>
                <w:szCs w:val="21"/>
              </w:rPr>
              <w:t>金额</w:t>
            </w:r>
          </w:p>
        </w:tc>
      </w:tr>
      <w:tr w:rsidR="00C53E01" w:rsidRPr="00A81BCB" w14:paraId="564BEF54" w14:textId="77777777">
        <w:trPr>
          <w:trHeight w:val="572"/>
        </w:trPr>
        <w:tc>
          <w:tcPr>
            <w:tcW w:w="1031" w:type="dxa"/>
            <w:vAlign w:val="center"/>
          </w:tcPr>
          <w:p w14:paraId="64199348" w14:textId="77777777" w:rsidR="00C53E01" w:rsidRPr="00A81BCB" w:rsidRDefault="00000000">
            <w:pPr>
              <w:widowControl w:val="0"/>
              <w:kinsoku/>
              <w:wordWrap w:val="0"/>
              <w:topLinePunct/>
              <w:autoSpaceDE/>
              <w:autoSpaceDN/>
              <w:jc w:val="center"/>
              <w:rPr>
                <w:rFonts w:ascii="Times New Roman" w:eastAsia="Times New Roman" w:hAnsi="Times New Roman" w:cs="Times New Roman"/>
                <w:color w:val="auto"/>
              </w:rPr>
            </w:pPr>
            <w:r w:rsidRPr="00A81BCB">
              <w:rPr>
                <w:rFonts w:ascii="Times New Roman" w:eastAsia="Times New Roman" w:hAnsi="Times New Roman" w:cs="Times New Roman"/>
                <w:color w:val="auto"/>
              </w:rPr>
              <w:t>1</w:t>
            </w:r>
          </w:p>
        </w:tc>
        <w:tc>
          <w:tcPr>
            <w:tcW w:w="2402" w:type="dxa"/>
            <w:vAlign w:val="center"/>
          </w:tcPr>
          <w:p w14:paraId="4434230C"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pacing w:val="-2"/>
                <w:sz w:val="21"/>
                <w:szCs w:val="21"/>
              </w:rPr>
              <w:t>总监理工程师</w:t>
            </w:r>
          </w:p>
        </w:tc>
        <w:tc>
          <w:tcPr>
            <w:tcW w:w="1571" w:type="dxa"/>
            <w:vAlign w:val="center"/>
          </w:tcPr>
          <w:p w14:paraId="1F3160CC" w14:textId="77777777" w:rsidR="00C53E01" w:rsidRPr="00A81BCB" w:rsidRDefault="00C53E01">
            <w:pPr>
              <w:widowControl w:val="0"/>
              <w:kinsoku/>
              <w:wordWrap w:val="0"/>
              <w:topLinePunct/>
              <w:autoSpaceDE/>
              <w:autoSpaceDN/>
              <w:jc w:val="center"/>
              <w:rPr>
                <w:color w:val="auto"/>
              </w:rPr>
            </w:pPr>
          </w:p>
        </w:tc>
        <w:tc>
          <w:tcPr>
            <w:tcW w:w="1920" w:type="dxa"/>
            <w:vAlign w:val="center"/>
          </w:tcPr>
          <w:p w14:paraId="445B38FE" w14:textId="77777777" w:rsidR="00C53E01" w:rsidRPr="00A81BCB" w:rsidRDefault="00C53E01">
            <w:pPr>
              <w:widowControl w:val="0"/>
              <w:kinsoku/>
              <w:wordWrap w:val="0"/>
              <w:topLinePunct/>
              <w:autoSpaceDE/>
              <w:autoSpaceDN/>
              <w:jc w:val="center"/>
              <w:rPr>
                <w:color w:val="auto"/>
              </w:rPr>
            </w:pPr>
          </w:p>
        </w:tc>
        <w:tc>
          <w:tcPr>
            <w:tcW w:w="2238" w:type="dxa"/>
            <w:vAlign w:val="center"/>
          </w:tcPr>
          <w:p w14:paraId="7AA63BAA" w14:textId="77777777" w:rsidR="00C53E01" w:rsidRPr="00A81BCB" w:rsidRDefault="00C53E01">
            <w:pPr>
              <w:widowControl w:val="0"/>
              <w:kinsoku/>
              <w:wordWrap w:val="0"/>
              <w:topLinePunct/>
              <w:autoSpaceDE/>
              <w:autoSpaceDN/>
              <w:jc w:val="center"/>
              <w:rPr>
                <w:color w:val="auto"/>
              </w:rPr>
            </w:pPr>
          </w:p>
        </w:tc>
      </w:tr>
      <w:tr w:rsidR="00C53E01" w:rsidRPr="00A81BCB" w14:paraId="34367579" w14:textId="77777777">
        <w:trPr>
          <w:trHeight w:val="571"/>
        </w:trPr>
        <w:tc>
          <w:tcPr>
            <w:tcW w:w="1031" w:type="dxa"/>
            <w:vAlign w:val="center"/>
          </w:tcPr>
          <w:p w14:paraId="3A294C0C" w14:textId="77777777" w:rsidR="00C53E01" w:rsidRPr="00A81BCB" w:rsidRDefault="00000000">
            <w:pPr>
              <w:widowControl w:val="0"/>
              <w:kinsoku/>
              <w:wordWrap w:val="0"/>
              <w:topLinePunct/>
              <w:autoSpaceDE/>
              <w:autoSpaceDN/>
              <w:jc w:val="center"/>
              <w:rPr>
                <w:rFonts w:ascii="Times New Roman" w:eastAsia="Times New Roman" w:hAnsi="Times New Roman" w:cs="Times New Roman"/>
                <w:color w:val="auto"/>
              </w:rPr>
            </w:pPr>
            <w:r w:rsidRPr="00A81BCB">
              <w:rPr>
                <w:rFonts w:ascii="Times New Roman" w:eastAsia="Times New Roman" w:hAnsi="Times New Roman" w:cs="Times New Roman"/>
                <w:color w:val="auto"/>
              </w:rPr>
              <w:t>2</w:t>
            </w:r>
          </w:p>
        </w:tc>
        <w:tc>
          <w:tcPr>
            <w:tcW w:w="2402" w:type="dxa"/>
            <w:vAlign w:val="center"/>
          </w:tcPr>
          <w:p w14:paraId="5D573CBA"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pacing w:val="-2"/>
                <w:sz w:val="21"/>
                <w:szCs w:val="21"/>
              </w:rPr>
              <w:t>监理工程师</w:t>
            </w:r>
          </w:p>
        </w:tc>
        <w:tc>
          <w:tcPr>
            <w:tcW w:w="1571" w:type="dxa"/>
            <w:vAlign w:val="center"/>
          </w:tcPr>
          <w:p w14:paraId="76C199A3" w14:textId="77777777" w:rsidR="00C53E01" w:rsidRPr="00A81BCB" w:rsidRDefault="00C53E01">
            <w:pPr>
              <w:widowControl w:val="0"/>
              <w:kinsoku/>
              <w:wordWrap w:val="0"/>
              <w:topLinePunct/>
              <w:autoSpaceDE/>
              <w:autoSpaceDN/>
              <w:jc w:val="center"/>
              <w:rPr>
                <w:color w:val="auto"/>
              </w:rPr>
            </w:pPr>
          </w:p>
        </w:tc>
        <w:tc>
          <w:tcPr>
            <w:tcW w:w="1920" w:type="dxa"/>
            <w:vAlign w:val="center"/>
          </w:tcPr>
          <w:p w14:paraId="7C2FFBE5" w14:textId="77777777" w:rsidR="00C53E01" w:rsidRPr="00A81BCB" w:rsidRDefault="00C53E01">
            <w:pPr>
              <w:widowControl w:val="0"/>
              <w:kinsoku/>
              <w:wordWrap w:val="0"/>
              <w:topLinePunct/>
              <w:autoSpaceDE/>
              <w:autoSpaceDN/>
              <w:jc w:val="center"/>
              <w:rPr>
                <w:color w:val="auto"/>
              </w:rPr>
            </w:pPr>
          </w:p>
        </w:tc>
        <w:tc>
          <w:tcPr>
            <w:tcW w:w="2238" w:type="dxa"/>
            <w:vAlign w:val="center"/>
          </w:tcPr>
          <w:p w14:paraId="57DF7FCB" w14:textId="77777777" w:rsidR="00C53E01" w:rsidRPr="00A81BCB" w:rsidRDefault="00C53E01">
            <w:pPr>
              <w:widowControl w:val="0"/>
              <w:kinsoku/>
              <w:wordWrap w:val="0"/>
              <w:topLinePunct/>
              <w:autoSpaceDE/>
              <w:autoSpaceDN/>
              <w:jc w:val="center"/>
              <w:rPr>
                <w:color w:val="auto"/>
              </w:rPr>
            </w:pPr>
          </w:p>
        </w:tc>
      </w:tr>
      <w:tr w:rsidR="00C53E01" w:rsidRPr="00A81BCB" w14:paraId="09FC3977" w14:textId="77777777">
        <w:trPr>
          <w:trHeight w:val="573"/>
        </w:trPr>
        <w:tc>
          <w:tcPr>
            <w:tcW w:w="1031" w:type="dxa"/>
            <w:vAlign w:val="center"/>
          </w:tcPr>
          <w:p w14:paraId="28457DEC" w14:textId="77777777" w:rsidR="00C53E01" w:rsidRPr="00A81BCB" w:rsidRDefault="00000000">
            <w:pPr>
              <w:widowControl w:val="0"/>
              <w:kinsoku/>
              <w:wordWrap w:val="0"/>
              <w:topLinePunct/>
              <w:autoSpaceDE/>
              <w:autoSpaceDN/>
              <w:jc w:val="center"/>
              <w:rPr>
                <w:rFonts w:ascii="Times New Roman" w:eastAsia="Times New Roman" w:hAnsi="Times New Roman" w:cs="Times New Roman"/>
                <w:color w:val="auto"/>
              </w:rPr>
            </w:pPr>
            <w:r w:rsidRPr="00A81BCB">
              <w:rPr>
                <w:rFonts w:ascii="Times New Roman" w:eastAsia="Times New Roman" w:hAnsi="Times New Roman" w:cs="Times New Roman"/>
                <w:color w:val="auto"/>
              </w:rPr>
              <w:t>3</w:t>
            </w:r>
          </w:p>
        </w:tc>
        <w:tc>
          <w:tcPr>
            <w:tcW w:w="2402" w:type="dxa"/>
            <w:vAlign w:val="center"/>
          </w:tcPr>
          <w:p w14:paraId="0CFC8DD8"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pacing w:val="-2"/>
                <w:sz w:val="21"/>
                <w:szCs w:val="21"/>
              </w:rPr>
              <w:t>监理员</w:t>
            </w:r>
          </w:p>
        </w:tc>
        <w:tc>
          <w:tcPr>
            <w:tcW w:w="1571" w:type="dxa"/>
            <w:vAlign w:val="center"/>
          </w:tcPr>
          <w:p w14:paraId="4FDA5968" w14:textId="77777777" w:rsidR="00C53E01" w:rsidRPr="00A81BCB" w:rsidRDefault="00C53E01">
            <w:pPr>
              <w:widowControl w:val="0"/>
              <w:kinsoku/>
              <w:wordWrap w:val="0"/>
              <w:topLinePunct/>
              <w:autoSpaceDE/>
              <w:autoSpaceDN/>
              <w:jc w:val="center"/>
              <w:rPr>
                <w:color w:val="auto"/>
              </w:rPr>
            </w:pPr>
          </w:p>
        </w:tc>
        <w:tc>
          <w:tcPr>
            <w:tcW w:w="1920" w:type="dxa"/>
            <w:vAlign w:val="center"/>
          </w:tcPr>
          <w:p w14:paraId="06A4BEA1" w14:textId="77777777" w:rsidR="00C53E01" w:rsidRPr="00A81BCB" w:rsidRDefault="00C53E01">
            <w:pPr>
              <w:widowControl w:val="0"/>
              <w:kinsoku/>
              <w:wordWrap w:val="0"/>
              <w:topLinePunct/>
              <w:autoSpaceDE/>
              <w:autoSpaceDN/>
              <w:jc w:val="center"/>
              <w:rPr>
                <w:color w:val="auto"/>
              </w:rPr>
            </w:pPr>
          </w:p>
        </w:tc>
        <w:tc>
          <w:tcPr>
            <w:tcW w:w="2238" w:type="dxa"/>
            <w:vAlign w:val="center"/>
          </w:tcPr>
          <w:p w14:paraId="7931E3C7" w14:textId="77777777" w:rsidR="00C53E01" w:rsidRPr="00A81BCB" w:rsidRDefault="00C53E01">
            <w:pPr>
              <w:widowControl w:val="0"/>
              <w:kinsoku/>
              <w:wordWrap w:val="0"/>
              <w:topLinePunct/>
              <w:autoSpaceDE/>
              <w:autoSpaceDN/>
              <w:jc w:val="center"/>
              <w:rPr>
                <w:color w:val="auto"/>
              </w:rPr>
            </w:pPr>
          </w:p>
        </w:tc>
      </w:tr>
      <w:tr w:rsidR="00C53E01" w:rsidRPr="00A81BCB" w14:paraId="69360780" w14:textId="77777777">
        <w:trPr>
          <w:trHeight w:val="570"/>
        </w:trPr>
        <w:tc>
          <w:tcPr>
            <w:tcW w:w="1031" w:type="dxa"/>
            <w:vAlign w:val="center"/>
          </w:tcPr>
          <w:p w14:paraId="2C353A90" w14:textId="77777777" w:rsidR="00C53E01" w:rsidRPr="00A81BCB" w:rsidRDefault="00000000">
            <w:pPr>
              <w:widowControl w:val="0"/>
              <w:kinsoku/>
              <w:wordWrap w:val="0"/>
              <w:topLinePunct/>
              <w:autoSpaceDE/>
              <w:autoSpaceDN/>
              <w:jc w:val="center"/>
              <w:rPr>
                <w:rFonts w:ascii="Times New Roman" w:eastAsia="Times New Roman" w:hAnsi="Times New Roman" w:cs="Times New Roman"/>
                <w:color w:val="auto"/>
              </w:rPr>
            </w:pPr>
            <w:r w:rsidRPr="00A81BCB">
              <w:rPr>
                <w:rFonts w:ascii="Times New Roman" w:eastAsia="Times New Roman" w:hAnsi="Times New Roman" w:cs="Times New Roman"/>
                <w:color w:val="auto"/>
              </w:rPr>
              <w:t>4</w:t>
            </w:r>
          </w:p>
        </w:tc>
        <w:tc>
          <w:tcPr>
            <w:tcW w:w="2402" w:type="dxa"/>
            <w:vAlign w:val="center"/>
          </w:tcPr>
          <w:p w14:paraId="11145FDC"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pacing w:val="-2"/>
                <w:sz w:val="21"/>
                <w:szCs w:val="21"/>
              </w:rPr>
              <w:t>辅助人员</w:t>
            </w:r>
          </w:p>
        </w:tc>
        <w:tc>
          <w:tcPr>
            <w:tcW w:w="1571" w:type="dxa"/>
            <w:vAlign w:val="center"/>
          </w:tcPr>
          <w:p w14:paraId="55AE4194" w14:textId="77777777" w:rsidR="00C53E01" w:rsidRPr="00A81BCB" w:rsidRDefault="00C53E01">
            <w:pPr>
              <w:widowControl w:val="0"/>
              <w:kinsoku/>
              <w:wordWrap w:val="0"/>
              <w:topLinePunct/>
              <w:autoSpaceDE/>
              <w:autoSpaceDN/>
              <w:jc w:val="center"/>
              <w:rPr>
                <w:color w:val="auto"/>
              </w:rPr>
            </w:pPr>
          </w:p>
        </w:tc>
        <w:tc>
          <w:tcPr>
            <w:tcW w:w="1920" w:type="dxa"/>
            <w:vAlign w:val="center"/>
          </w:tcPr>
          <w:p w14:paraId="1916AF9F" w14:textId="77777777" w:rsidR="00C53E01" w:rsidRPr="00A81BCB" w:rsidRDefault="00C53E01">
            <w:pPr>
              <w:widowControl w:val="0"/>
              <w:kinsoku/>
              <w:wordWrap w:val="0"/>
              <w:topLinePunct/>
              <w:autoSpaceDE/>
              <w:autoSpaceDN/>
              <w:jc w:val="center"/>
              <w:rPr>
                <w:color w:val="auto"/>
              </w:rPr>
            </w:pPr>
          </w:p>
        </w:tc>
        <w:tc>
          <w:tcPr>
            <w:tcW w:w="2238" w:type="dxa"/>
            <w:vAlign w:val="center"/>
          </w:tcPr>
          <w:p w14:paraId="165C2CF9" w14:textId="77777777" w:rsidR="00C53E01" w:rsidRPr="00A81BCB" w:rsidRDefault="00C53E01">
            <w:pPr>
              <w:widowControl w:val="0"/>
              <w:kinsoku/>
              <w:wordWrap w:val="0"/>
              <w:topLinePunct/>
              <w:autoSpaceDE/>
              <w:autoSpaceDN/>
              <w:jc w:val="center"/>
              <w:rPr>
                <w:color w:val="auto"/>
              </w:rPr>
            </w:pPr>
          </w:p>
        </w:tc>
      </w:tr>
      <w:tr w:rsidR="00C53E01" w:rsidRPr="00A81BCB" w14:paraId="3AAC7014" w14:textId="77777777">
        <w:trPr>
          <w:trHeight w:val="577"/>
        </w:trPr>
        <w:tc>
          <w:tcPr>
            <w:tcW w:w="1031" w:type="dxa"/>
            <w:vAlign w:val="center"/>
          </w:tcPr>
          <w:p w14:paraId="58CA986F" w14:textId="77777777" w:rsidR="00C53E01" w:rsidRPr="00A81BCB" w:rsidRDefault="00000000">
            <w:pPr>
              <w:widowControl w:val="0"/>
              <w:kinsoku/>
              <w:wordWrap w:val="0"/>
              <w:topLinePunct/>
              <w:autoSpaceDE/>
              <w:autoSpaceDN/>
              <w:jc w:val="center"/>
              <w:rPr>
                <w:rFonts w:ascii="Times New Roman" w:eastAsia="Times New Roman" w:hAnsi="Times New Roman" w:cs="Times New Roman"/>
                <w:color w:val="auto"/>
              </w:rPr>
            </w:pPr>
            <w:r w:rsidRPr="00A81BCB">
              <w:rPr>
                <w:rFonts w:ascii="Times New Roman" w:eastAsia="Times New Roman" w:hAnsi="Times New Roman" w:cs="Times New Roman"/>
                <w:color w:val="auto"/>
              </w:rPr>
              <w:t>5</w:t>
            </w:r>
          </w:p>
        </w:tc>
        <w:tc>
          <w:tcPr>
            <w:tcW w:w="2402" w:type="dxa"/>
            <w:vAlign w:val="center"/>
          </w:tcPr>
          <w:p w14:paraId="6F46B97B" w14:textId="77777777" w:rsidR="00C53E01" w:rsidRPr="00A81BCB" w:rsidRDefault="00000000">
            <w:pPr>
              <w:pStyle w:val="TableText"/>
              <w:widowControl w:val="0"/>
              <w:kinsoku/>
              <w:wordWrap w:val="0"/>
              <w:topLinePunct/>
              <w:autoSpaceDE/>
              <w:autoSpaceDN/>
              <w:jc w:val="center"/>
              <w:rPr>
                <w:rFonts w:hint="eastAsia"/>
                <w:color w:val="auto"/>
                <w:sz w:val="21"/>
                <w:szCs w:val="21"/>
              </w:rPr>
            </w:pPr>
            <w:r w:rsidRPr="00A81BCB">
              <w:rPr>
                <w:color w:val="auto"/>
                <w:spacing w:val="-2"/>
                <w:sz w:val="21"/>
                <w:szCs w:val="21"/>
              </w:rPr>
              <w:t>合计</w:t>
            </w:r>
          </w:p>
        </w:tc>
        <w:tc>
          <w:tcPr>
            <w:tcW w:w="1571" w:type="dxa"/>
            <w:vAlign w:val="center"/>
          </w:tcPr>
          <w:p w14:paraId="074697C0" w14:textId="77777777" w:rsidR="00C53E01" w:rsidRPr="00A81BCB" w:rsidRDefault="00C53E01">
            <w:pPr>
              <w:widowControl w:val="0"/>
              <w:kinsoku/>
              <w:wordWrap w:val="0"/>
              <w:topLinePunct/>
              <w:autoSpaceDE/>
              <w:autoSpaceDN/>
              <w:jc w:val="center"/>
              <w:rPr>
                <w:color w:val="auto"/>
              </w:rPr>
            </w:pPr>
          </w:p>
        </w:tc>
        <w:tc>
          <w:tcPr>
            <w:tcW w:w="1920" w:type="dxa"/>
            <w:vAlign w:val="center"/>
          </w:tcPr>
          <w:p w14:paraId="3A38622A" w14:textId="77777777" w:rsidR="00C53E01" w:rsidRPr="00A81BCB" w:rsidRDefault="00C53E01">
            <w:pPr>
              <w:widowControl w:val="0"/>
              <w:kinsoku/>
              <w:wordWrap w:val="0"/>
              <w:topLinePunct/>
              <w:autoSpaceDE/>
              <w:autoSpaceDN/>
              <w:jc w:val="center"/>
              <w:rPr>
                <w:color w:val="auto"/>
              </w:rPr>
            </w:pPr>
          </w:p>
        </w:tc>
        <w:tc>
          <w:tcPr>
            <w:tcW w:w="2238" w:type="dxa"/>
            <w:vAlign w:val="center"/>
          </w:tcPr>
          <w:p w14:paraId="201AAEB1" w14:textId="77777777" w:rsidR="00C53E01" w:rsidRPr="00A81BCB" w:rsidRDefault="00C53E01">
            <w:pPr>
              <w:widowControl w:val="0"/>
              <w:kinsoku/>
              <w:wordWrap w:val="0"/>
              <w:topLinePunct/>
              <w:autoSpaceDE/>
              <w:autoSpaceDN/>
              <w:jc w:val="center"/>
              <w:rPr>
                <w:color w:val="auto"/>
              </w:rPr>
            </w:pPr>
          </w:p>
        </w:tc>
      </w:tr>
    </w:tbl>
    <w:p w14:paraId="04547674" w14:textId="77777777" w:rsidR="00C53E01" w:rsidRPr="00A81BCB" w:rsidRDefault="00C53E01">
      <w:pPr>
        <w:pStyle w:val="a5"/>
        <w:spacing w:line="251" w:lineRule="auto"/>
        <w:rPr>
          <w:color w:val="auto"/>
        </w:rPr>
      </w:pPr>
    </w:p>
    <w:p w14:paraId="3750E2AF" w14:textId="77777777" w:rsidR="00C53E01" w:rsidRPr="00A81BCB" w:rsidRDefault="00C53E01">
      <w:pPr>
        <w:pStyle w:val="a5"/>
        <w:spacing w:line="251" w:lineRule="auto"/>
        <w:rPr>
          <w:color w:val="auto"/>
        </w:rPr>
      </w:pPr>
    </w:p>
    <w:p w14:paraId="3515234D" w14:textId="77777777" w:rsidR="00C53E01" w:rsidRPr="00A81BCB" w:rsidRDefault="00C53E01">
      <w:pPr>
        <w:pStyle w:val="a5"/>
        <w:spacing w:line="251" w:lineRule="auto"/>
        <w:rPr>
          <w:color w:val="auto"/>
        </w:rPr>
      </w:pPr>
    </w:p>
    <w:p w14:paraId="06F7FEA4" w14:textId="77777777" w:rsidR="00C53E01" w:rsidRPr="00A81BCB" w:rsidRDefault="00C53E01">
      <w:pPr>
        <w:pStyle w:val="a5"/>
        <w:spacing w:line="251" w:lineRule="auto"/>
        <w:rPr>
          <w:color w:val="auto"/>
        </w:rPr>
      </w:pPr>
    </w:p>
    <w:p w14:paraId="72F09FDC" w14:textId="77777777" w:rsidR="00C53E01" w:rsidRPr="00A81BCB" w:rsidRDefault="00C53E01">
      <w:pPr>
        <w:pStyle w:val="a5"/>
        <w:spacing w:line="251" w:lineRule="auto"/>
        <w:rPr>
          <w:color w:val="auto"/>
        </w:rPr>
      </w:pPr>
    </w:p>
    <w:p w14:paraId="1431A34D" w14:textId="77777777" w:rsidR="00C53E01" w:rsidRPr="00A81BCB" w:rsidRDefault="00C53E01">
      <w:pPr>
        <w:pStyle w:val="a5"/>
        <w:spacing w:line="251" w:lineRule="auto"/>
        <w:rPr>
          <w:color w:val="auto"/>
        </w:rPr>
      </w:pPr>
    </w:p>
    <w:p w14:paraId="4F52757F" w14:textId="77777777" w:rsidR="00C53E01" w:rsidRPr="00A81BCB" w:rsidRDefault="00C53E01">
      <w:pPr>
        <w:pStyle w:val="a5"/>
        <w:spacing w:line="251" w:lineRule="auto"/>
        <w:rPr>
          <w:color w:val="auto"/>
        </w:rPr>
      </w:pPr>
    </w:p>
    <w:p w14:paraId="29726FA4" w14:textId="77777777" w:rsidR="00C53E01" w:rsidRPr="00A81BCB" w:rsidRDefault="00C53E01">
      <w:pPr>
        <w:pStyle w:val="a5"/>
        <w:spacing w:line="251" w:lineRule="auto"/>
        <w:rPr>
          <w:color w:val="auto"/>
        </w:rPr>
      </w:pPr>
    </w:p>
    <w:p w14:paraId="2631ACA3" w14:textId="77777777" w:rsidR="00C53E01" w:rsidRPr="00A81BCB" w:rsidRDefault="00000000">
      <w:pPr>
        <w:widowControl w:val="0"/>
        <w:kinsoku/>
        <w:wordWrap w:val="0"/>
        <w:topLinePunct/>
        <w:autoSpaceDE/>
        <w:autoSpaceDN/>
        <w:spacing w:line="560" w:lineRule="exact"/>
        <w:ind w:leftChars="1200" w:left="2520" w:firstLineChars="350" w:firstLine="840"/>
        <w:jc w:val="right"/>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i/>
          <w:iCs/>
          <w:color w:val="auto"/>
          <w:sz w:val="25"/>
          <w:szCs w:val="25"/>
          <w:lang w:eastAsia="zh-CN"/>
        </w:rPr>
        <w:t>（全称）</w:t>
      </w:r>
      <w:r w:rsidRPr="00A81BCB">
        <w:rPr>
          <w:rFonts w:ascii="宋体" w:eastAsia="宋体" w:hAnsi="宋体" w:cs="宋体"/>
          <w:color w:val="auto"/>
          <w:sz w:val="24"/>
          <w:szCs w:val="24"/>
          <w:lang w:eastAsia="zh-CN"/>
        </w:rPr>
        <w:t>（盖章）</w:t>
      </w:r>
    </w:p>
    <w:p w14:paraId="5AB8BCAF" w14:textId="77777777" w:rsidR="00C53E01" w:rsidRPr="00A81BCB" w:rsidRDefault="00000000">
      <w:pPr>
        <w:widowControl w:val="0"/>
        <w:kinsoku/>
        <w:wordWrap w:val="0"/>
        <w:topLinePunct/>
        <w:autoSpaceDE/>
        <w:autoSpaceDN/>
        <w:spacing w:line="560" w:lineRule="exact"/>
        <w:ind w:leftChars="1200" w:left="2520" w:firstLineChars="350" w:firstLine="840"/>
        <w:jc w:val="right"/>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法定代表人或授权代表人：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u w:val="single"/>
          <w:lang w:eastAsia="zh-CN"/>
        </w:rPr>
        <w:t>（签名或盖章）</w:t>
      </w:r>
    </w:p>
    <w:p w14:paraId="7C2B6CBF" w14:textId="77777777" w:rsidR="00C53E01" w:rsidRPr="00A81BCB" w:rsidRDefault="00000000">
      <w:pPr>
        <w:widowControl w:val="0"/>
        <w:tabs>
          <w:tab w:val="left" w:pos="7374"/>
        </w:tabs>
        <w:kinsoku/>
        <w:wordWrap w:val="0"/>
        <w:topLinePunct/>
        <w:autoSpaceDE/>
        <w:autoSpaceDN/>
        <w:spacing w:line="560" w:lineRule="exact"/>
        <w:ind w:leftChars="1200" w:left="2520" w:firstLineChars="350" w:firstLine="840"/>
        <w:jc w:val="right"/>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28F7E029"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485F59A3" w14:textId="77777777" w:rsidR="00C53E01" w:rsidRPr="00A81BCB" w:rsidRDefault="00000000">
      <w:pPr>
        <w:spacing w:before="140" w:line="220" w:lineRule="auto"/>
        <w:ind w:left="2775"/>
        <w:rPr>
          <w:rFonts w:ascii="宋体" w:eastAsia="宋体" w:hAnsi="宋体" w:cs="宋体" w:hint="eastAsia"/>
          <w:color w:val="auto"/>
          <w:sz w:val="24"/>
          <w:szCs w:val="24"/>
          <w:lang w:eastAsia="zh-CN"/>
        </w:rPr>
      </w:pPr>
      <w:r w:rsidRPr="00A81BCB">
        <w:rPr>
          <w:rFonts w:ascii="Times New Roman" w:eastAsia="Times New Roman" w:hAnsi="Times New Roman" w:cs="Times New Roman"/>
          <w:b/>
          <w:bCs/>
          <w:color w:val="auto"/>
          <w:spacing w:val="-2"/>
          <w:sz w:val="24"/>
          <w:szCs w:val="24"/>
          <w:lang w:eastAsia="zh-CN"/>
        </w:rPr>
        <w:lastRenderedPageBreak/>
        <w:t>B</w:t>
      </w:r>
      <w:r w:rsidRPr="00A81BCB">
        <w:rPr>
          <w:rFonts w:ascii="宋体" w:eastAsia="宋体" w:hAnsi="宋体" w:cs="宋体"/>
          <w:b/>
          <w:bCs/>
          <w:color w:val="auto"/>
          <w:spacing w:val="-2"/>
          <w:sz w:val="24"/>
          <w:szCs w:val="24"/>
          <w:lang w:eastAsia="zh-CN"/>
        </w:rPr>
        <w:t>设施设备购置和使用费计算表</w:t>
      </w:r>
    </w:p>
    <w:p w14:paraId="0CFEACC4" w14:textId="77777777" w:rsidR="00C53E01" w:rsidRPr="00A81BCB" w:rsidRDefault="00000000">
      <w:pPr>
        <w:spacing w:before="182" w:line="220" w:lineRule="auto"/>
        <w:ind w:left="7968"/>
        <w:rPr>
          <w:rFonts w:ascii="宋体" w:eastAsia="宋体" w:hAnsi="宋体" w:cs="宋体" w:hint="eastAsia"/>
          <w:color w:val="auto"/>
          <w:sz w:val="24"/>
          <w:szCs w:val="24"/>
        </w:rPr>
      </w:pPr>
      <w:r w:rsidRPr="00A81BCB">
        <w:rPr>
          <w:rFonts w:ascii="宋体" w:eastAsia="宋体" w:hAnsi="宋体" w:cs="宋体"/>
          <w:color w:val="auto"/>
          <w:spacing w:val="-3"/>
          <w:sz w:val="24"/>
          <w:szCs w:val="24"/>
        </w:rPr>
        <w:t>单位：元</w:t>
      </w:r>
    </w:p>
    <w:p w14:paraId="213699EC" w14:textId="77777777" w:rsidR="00C53E01" w:rsidRPr="00A81BCB" w:rsidRDefault="00C53E01">
      <w:pPr>
        <w:spacing w:before="77"/>
        <w:rPr>
          <w:color w:val="auto"/>
        </w:rPr>
      </w:pPr>
    </w:p>
    <w:tbl>
      <w:tblPr>
        <w:tblStyle w:val="TableNormal"/>
        <w:tblW w:w="916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96"/>
        <w:gridCol w:w="1907"/>
        <w:gridCol w:w="873"/>
        <w:gridCol w:w="1037"/>
        <w:gridCol w:w="2188"/>
        <w:gridCol w:w="1130"/>
        <w:gridCol w:w="1231"/>
      </w:tblGrid>
      <w:tr w:rsidR="00C53E01" w:rsidRPr="00A81BCB" w14:paraId="2F3D1EF3" w14:textId="77777777">
        <w:trPr>
          <w:trHeight w:val="680"/>
        </w:trPr>
        <w:tc>
          <w:tcPr>
            <w:tcW w:w="796" w:type="dxa"/>
            <w:vAlign w:val="center"/>
          </w:tcPr>
          <w:p w14:paraId="46BBA77C" w14:textId="77777777" w:rsidR="00C53E01" w:rsidRPr="00A81BCB" w:rsidRDefault="00000000">
            <w:pPr>
              <w:pStyle w:val="TableText"/>
              <w:jc w:val="center"/>
              <w:rPr>
                <w:rFonts w:hint="eastAsia"/>
                <w:color w:val="auto"/>
                <w:sz w:val="21"/>
                <w:szCs w:val="21"/>
              </w:rPr>
            </w:pPr>
            <w:r w:rsidRPr="00A81BCB">
              <w:rPr>
                <w:color w:val="auto"/>
                <w:spacing w:val="-2"/>
                <w:sz w:val="21"/>
                <w:szCs w:val="21"/>
              </w:rPr>
              <w:t>序号</w:t>
            </w:r>
          </w:p>
        </w:tc>
        <w:tc>
          <w:tcPr>
            <w:tcW w:w="1907" w:type="dxa"/>
            <w:vAlign w:val="center"/>
          </w:tcPr>
          <w:p w14:paraId="28151518" w14:textId="77777777" w:rsidR="00C53E01" w:rsidRPr="00A81BCB" w:rsidRDefault="00000000">
            <w:pPr>
              <w:pStyle w:val="TableText"/>
              <w:jc w:val="center"/>
              <w:rPr>
                <w:rFonts w:hint="eastAsia"/>
                <w:color w:val="auto"/>
                <w:sz w:val="21"/>
                <w:szCs w:val="21"/>
              </w:rPr>
            </w:pPr>
            <w:r w:rsidRPr="00A81BCB">
              <w:rPr>
                <w:color w:val="auto"/>
                <w:spacing w:val="-2"/>
                <w:sz w:val="21"/>
                <w:szCs w:val="21"/>
              </w:rPr>
              <w:t>设施设备名称</w:t>
            </w:r>
          </w:p>
        </w:tc>
        <w:tc>
          <w:tcPr>
            <w:tcW w:w="873" w:type="dxa"/>
            <w:vAlign w:val="center"/>
          </w:tcPr>
          <w:p w14:paraId="4BD6F36A" w14:textId="77777777" w:rsidR="00C53E01" w:rsidRPr="00A81BCB" w:rsidRDefault="00000000">
            <w:pPr>
              <w:pStyle w:val="TableText"/>
              <w:jc w:val="center"/>
              <w:rPr>
                <w:rFonts w:hint="eastAsia"/>
                <w:color w:val="auto"/>
                <w:sz w:val="21"/>
                <w:szCs w:val="21"/>
              </w:rPr>
            </w:pPr>
            <w:r w:rsidRPr="00A81BCB">
              <w:rPr>
                <w:color w:val="auto"/>
                <w:spacing w:val="-2"/>
                <w:sz w:val="21"/>
                <w:szCs w:val="21"/>
              </w:rPr>
              <w:t>规格</w:t>
            </w:r>
          </w:p>
        </w:tc>
        <w:tc>
          <w:tcPr>
            <w:tcW w:w="1037" w:type="dxa"/>
            <w:vAlign w:val="center"/>
          </w:tcPr>
          <w:p w14:paraId="1044FE1B" w14:textId="77777777" w:rsidR="00C53E01" w:rsidRPr="00A81BCB" w:rsidRDefault="00000000">
            <w:pPr>
              <w:pStyle w:val="TableText"/>
              <w:jc w:val="center"/>
              <w:rPr>
                <w:rFonts w:hint="eastAsia"/>
                <w:color w:val="auto"/>
                <w:sz w:val="21"/>
                <w:szCs w:val="21"/>
              </w:rPr>
            </w:pPr>
            <w:r w:rsidRPr="00A81BCB">
              <w:rPr>
                <w:color w:val="auto"/>
                <w:spacing w:val="-2"/>
                <w:sz w:val="21"/>
                <w:szCs w:val="21"/>
              </w:rPr>
              <w:t>数量</w:t>
            </w:r>
          </w:p>
        </w:tc>
        <w:tc>
          <w:tcPr>
            <w:tcW w:w="2188" w:type="dxa"/>
            <w:vAlign w:val="center"/>
          </w:tcPr>
          <w:p w14:paraId="41D5080F" w14:textId="77777777" w:rsidR="00C53E01" w:rsidRPr="00A81BCB" w:rsidRDefault="00000000">
            <w:pPr>
              <w:pStyle w:val="TableText"/>
              <w:jc w:val="center"/>
              <w:rPr>
                <w:rFonts w:hint="eastAsia"/>
                <w:color w:val="auto"/>
                <w:sz w:val="21"/>
                <w:szCs w:val="21"/>
              </w:rPr>
            </w:pPr>
            <w:r w:rsidRPr="00A81BCB">
              <w:rPr>
                <w:color w:val="auto"/>
                <w:spacing w:val="-1"/>
                <w:sz w:val="21"/>
                <w:szCs w:val="21"/>
              </w:rPr>
              <w:t>购置费</w:t>
            </w:r>
          </w:p>
          <w:p w14:paraId="24A2EE69" w14:textId="77777777" w:rsidR="00C53E01" w:rsidRPr="00A81BCB" w:rsidRDefault="00000000">
            <w:pPr>
              <w:pStyle w:val="TableText"/>
              <w:jc w:val="center"/>
              <w:rPr>
                <w:rFonts w:hint="eastAsia"/>
                <w:color w:val="auto"/>
                <w:sz w:val="21"/>
                <w:szCs w:val="21"/>
              </w:rPr>
            </w:pPr>
            <w:r w:rsidRPr="00A81BCB">
              <w:rPr>
                <w:color w:val="auto"/>
                <w:spacing w:val="-2"/>
                <w:sz w:val="21"/>
                <w:szCs w:val="21"/>
              </w:rPr>
              <w:t>（或折旧费）</w:t>
            </w:r>
          </w:p>
        </w:tc>
        <w:tc>
          <w:tcPr>
            <w:tcW w:w="1130" w:type="dxa"/>
            <w:vAlign w:val="center"/>
          </w:tcPr>
          <w:p w14:paraId="19A0E626" w14:textId="77777777" w:rsidR="00C53E01" w:rsidRPr="00A81BCB" w:rsidRDefault="00000000">
            <w:pPr>
              <w:pStyle w:val="TableText"/>
              <w:jc w:val="center"/>
              <w:rPr>
                <w:rFonts w:hint="eastAsia"/>
                <w:color w:val="auto"/>
                <w:sz w:val="21"/>
                <w:szCs w:val="21"/>
              </w:rPr>
            </w:pPr>
            <w:r w:rsidRPr="00A81BCB">
              <w:rPr>
                <w:color w:val="auto"/>
                <w:spacing w:val="-2"/>
                <w:sz w:val="21"/>
                <w:szCs w:val="21"/>
              </w:rPr>
              <w:t>运行费用</w:t>
            </w:r>
          </w:p>
        </w:tc>
        <w:tc>
          <w:tcPr>
            <w:tcW w:w="1231" w:type="dxa"/>
            <w:vAlign w:val="center"/>
          </w:tcPr>
          <w:p w14:paraId="4CA9F587" w14:textId="77777777" w:rsidR="00C53E01" w:rsidRPr="00A81BCB" w:rsidRDefault="00000000">
            <w:pPr>
              <w:pStyle w:val="TableText"/>
              <w:jc w:val="center"/>
              <w:rPr>
                <w:rFonts w:hint="eastAsia"/>
                <w:color w:val="auto"/>
                <w:sz w:val="21"/>
                <w:szCs w:val="21"/>
              </w:rPr>
            </w:pPr>
            <w:r w:rsidRPr="00A81BCB">
              <w:rPr>
                <w:color w:val="auto"/>
                <w:spacing w:val="-4"/>
                <w:sz w:val="21"/>
                <w:szCs w:val="21"/>
              </w:rPr>
              <w:t>金额</w:t>
            </w:r>
            <w:r w:rsidRPr="00A81BCB">
              <w:rPr>
                <w:color w:val="auto"/>
                <w:spacing w:val="-7"/>
                <w:sz w:val="21"/>
                <w:szCs w:val="21"/>
              </w:rPr>
              <w:t>（小计）</w:t>
            </w:r>
          </w:p>
        </w:tc>
      </w:tr>
      <w:tr w:rsidR="00C53E01" w:rsidRPr="00A81BCB" w14:paraId="2B6C94D6" w14:textId="77777777">
        <w:trPr>
          <w:trHeight w:val="680"/>
        </w:trPr>
        <w:tc>
          <w:tcPr>
            <w:tcW w:w="796" w:type="dxa"/>
            <w:vAlign w:val="center"/>
          </w:tcPr>
          <w:p w14:paraId="56D92120" w14:textId="77777777" w:rsidR="00C53E01" w:rsidRPr="00A81BCB" w:rsidRDefault="00000000">
            <w:pPr>
              <w:pStyle w:val="TableText"/>
              <w:jc w:val="center"/>
              <w:rPr>
                <w:rFonts w:hint="eastAsia"/>
                <w:color w:val="auto"/>
                <w:sz w:val="21"/>
                <w:szCs w:val="21"/>
              </w:rPr>
            </w:pPr>
            <w:r w:rsidRPr="00A81BCB">
              <w:rPr>
                <w:color w:val="auto"/>
                <w:position w:val="-4"/>
                <w:sz w:val="21"/>
                <w:szCs w:val="21"/>
              </w:rPr>
              <w:t>一</w:t>
            </w:r>
          </w:p>
        </w:tc>
        <w:tc>
          <w:tcPr>
            <w:tcW w:w="1907" w:type="dxa"/>
            <w:vAlign w:val="center"/>
          </w:tcPr>
          <w:p w14:paraId="62D8A216" w14:textId="77777777" w:rsidR="00C53E01" w:rsidRPr="00A81BCB" w:rsidRDefault="00000000">
            <w:pPr>
              <w:pStyle w:val="TableText"/>
              <w:jc w:val="center"/>
              <w:rPr>
                <w:rFonts w:hint="eastAsia"/>
                <w:color w:val="auto"/>
                <w:sz w:val="21"/>
                <w:szCs w:val="21"/>
              </w:rPr>
            </w:pPr>
            <w:r w:rsidRPr="00A81BCB">
              <w:rPr>
                <w:color w:val="auto"/>
                <w:spacing w:val="-2"/>
                <w:sz w:val="21"/>
                <w:szCs w:val="21"/>
              </w:rPr>
              <w:t>办公生活设施</w:t>
            </w:r>
          </w:p>
        </w:tc>
        <w:tc>
          <w:tcPr>
            <w:tcW w:w="873" w:type="dxa"/>
            <w:vAlign w:val="center"/>
          </w:tcPr>
          <w:p w14:paraId="2BCF218D" w14:textId="77777777" w:rsidR="00C53E01" w:rsidRPr="00A81BCB" w:rsidRDefault="00C53E01">
            <w:pPr>
              <w:jc w:val="center"/>
              <w:rPr>
                <w:color w:val="auto"/>
              </w:rPr>
            </w:pPr>
          </w:p>
        </w:tc>
        <w:tc>
          <w:tcPr>
            <w:tcW w:w="1037" w:type="dxa"/>
            <w:vAlign w:val="center"/>
          </w:tcPr>
          <w:p w14:paraId="4446E5DB" w14:textId="77777777" w:rsidR="00C53E01" w:rsidRPr="00A81BCB" w:rsidRDefault="00C53E01">
            <w:pPr>
              <w:jc w:val="center"/>
              <w:rPr>
                <w:color w:val="auto"/>
              </w:rPr>
            </w:pPr>
          </w:p>
        </w:tc>
        <w:tc>
          <w:tcPr>
            <w:tcW w:w="2188" w:type="dxa"/>
            <w:vAlign w:val="center"/>
          </w:tcPr>
          <w:p w14:paraId="6EECCEE8" w14:textId="77777777" w:rsidR="00C53E01" w:rsidRPr="00A81BCB" w:rsidRDefault="00C53E01">
            <w:pPr>
              <w:jc w:val="center"/>
              <w:rPr>
                <w:color w:val="auto"/>
              </w:rPr>
            </w:pPr>
          </w:p>
        </w:tc>
        <w:tc>
          <w:tcPr>
            <w:tcW w:w="1130" w:type="dxa"/>
            <w:vAlign w:val="center"/>
          </w:tcPr>
          <w:p w14:paraId="0DCA9E02" w14:textId="77777777" w:rsidR="00C53E01" w:rsidRPr="00A81BCB" w:rsidRDefault="00C53E01">
            <w:pPr>
              <w:jc w:val="center"/>
              <w:rPr>
                <w:color w:val="auto"/>
              </w:rPr>
            </w:pPr>
          </w:p>
        </w:tc>
        <w:tc>
          <w:tcPr>
            <w:tcW w:w="1231" w:type="dxa"/>
            <w:vAlign w:val="center"/>
          </w:tcPr>
          <w:p w14:paraId="311C72CB" w14:textId="77777777" w:rsidR="00C53E01" w:rsidRPr="00A81BCB" w:rsidRDefault="00C53E01">
            <w:pPr>
              <w:jc w:val="center"/>
              <w:rPr>
                <w:color w:val="auto"/>
              </w:rPr>
            </w:pPr>
          </w:p>
        </w:tc>
      </w:tr>
      <w:tr w:rsidR="00C53E01" w:rsidRPr="00A81BCB" w14:paraId="2D254BF0" w14:textId="77777777">
        <w:trPr>
          <w:trHeight w:val="680"/>
        </w:trPr>
        <w:tc>
          <w:tcPr>
            <w:tcW w:w="796" w:type="dxa"/>
            <w:vAlign w:val="center"/>
          </w:tcPr>
          <w:p w14:paraId="7F96AD54" w14:textId="77777777" w:rsidR="00C53E01" w:rsidRPr="00A81BCB" w:rsidRDefault="00C53E01">
            <w:pPr>
              <w:jc w:val="center"/>
              <w:rPr>
                <w:color w:val="auto"/>
              </w:rPr>
            </w:pPr>
          </w:p>
        </w:tc>
        <w:tc>
          <w:tcPr>
            <w:tcW w:w="1907" w:type="dxa"/>
            <w:vAlign w:val="center"/>
          </w:tcPr>
          <w:p w14:paraId="52847CAE" w14:textId="77777777" w:rsidR="00C53E01" w:rsidRPr="00A81BCB" w:rsidRDefault="00C53E01">
            <w:pPr>
              <w:jc w:val="center"/>
              <w:rPr>
                <w:color w:val="auto"/>
              </w:rPr>
            </w:pPr>
          </w:p>
        </w:tc>
        <w:tc>
          <w:tcPr>
            <w:tcW w:w="873" w:type="dxa"/>
            <w:vAlign w:val="center"/>
          </w:tcPr>
          <w:p w14:paraId="3FB00124" w14:textId="77777777" w:rsidR="00C53E01" w:rsidRPr="00A81BCB" w:rsidRDefault="00C53E01">
            <w:pPr>
              <w:jc w:val="center"/>
              <w:rPr>
                <w:color w:val="auto"/>
              </w:rPr>
            </w:pPr>
          </w:p>
        </w:tc>
        <w:tc>
          <w:tcPr>
            <w:tcW w:w="1037" w:type="dxa"/>
            <w:vAlign w:val="center"/>
          </w:tcPr>
          <w:p w14:paraId="5E28AB6D" w14:textId="77777777" w:rsidR="00C53E01" w:rsidRPr="00A81BCB" w:rsidRDefault="00C53E01">
            <w:pPr>
              <w:jc w:val="center"/>
              <w:rPr>
                <w:color w:val="auto"/>
              </w:rPr>
            </w:pPr>
          </w:p>
        </w:tc>
        <w:tc>
          <w:tcPr>
            <w:tcW w:w="2188" w:type="dxa"/>
            <w:vAlign w:val="center"/>
          </w:tcPr>
          <w:p w14:paraId="59455D45" w14:textId="77777777" w:rsidR="00C53E01" w:rsidRPr="00A81BCB" w:rsidRDefault="00C53E01">
            <w:pPr>
              <w:jc w:val="center"/>
              <w:rPr>
                <w:color w:val="auto"/>
              </w:rPr>
            </w:pPr>
          </w:p>
        </w:tc>
        <w:tc>
          <w:tcPr>
            <w:tcW w:w="1130" w:type="dxa"/>
            <w:vAlign w:val="center"/>
          </w:tcPr>
          <w:p w14:paraId="551816C0" w14:textId="77777777" w:rsidR="00C53E01" w:rsidRPr="00A81BCB" w:rsidRDefault="00C53E01">
            <w:pPr>
              <w:jc w:val="center"/>
              <w:rPr>
                <w:color w:val="auto"/>
              </w:rPr>
            </w:pPr>
          </w:p>
        </w:tc>
        <w:tc>
          <w:tcPr>
            <w:tcW w:w="1231" w:type="dxa"/>
            <w:vAlign w:val="center"/>
          </w:tcPr>
          <w:p w14:paraId="182DB92A" w14:textId="77777777" w:rsidR="00C53E01" w:rsidRPr="00A81BCB" w:rsidRDefault="00C53E01">
            <w:pPr>
              <w:jc w:val="center"/>
              <w:rPr>
                <w:color w:val="auto"/>
              </w:rPr>
            </w:pPr>
          </w:p>
        </w:tc>
      </w:tr>
      <w:tr w:rsidR="00C53E01" w:rsidRPr="00A81BCB" w14:paraId="33A8DE5C" w14:textId="77777777">
        <w:trPr>
          <w:trHeight w:val="680"/>
        </w:trPr>
        <w:tc>
          <w:tcPr>
            <w:tcW w:w="796" w:type="dxa"/>
            <w:vAlign w:val="center"/>
          </w:tcPr>
          <w:p w14:paraId="0ADEFB33" w14:textId="77777777" w:rsidR="00C53E01" w:rsidRPr="00A81BCB" w:rsidRDefault="00C53E01">
            <w:pPr>
              <w:jc w:val="center"/>
              <w:rPr>
                <w:color w:val="auto"/>
              </w:rPr>
            </w:pPr>
          </w:p>
        </w:tc>
        <w:tc>
          <w:tcPr>
            <w:tcW w:w="1907" w:type="dxa"/>
            <w:vAlign w:val="center"/>
          </w:tcPr>
          <w:p w14:paraId="2757922B" w14:textId="77777777" w:rsidR="00C53E01" w:rsidRPr="00A81BCB" w:rsidRDefault="00C53E01">
            <w:pPr>
              <w:jc w:val="center"/>
              <w:rPr>
                <w:color w:val="auto"/>
              </w:rPr>
            </w:pPr>
          </w:p>
        </w:tc>
        <w:tc>
          <w:tcPr>
            <w:tcW w:w="873" w:type="dxa"/>
            <w:vAlign w:val="center"/>
          </w:tcPr>
          <w:p w14:paraId="658F4FC3" w14:textId="77777777" w:rsidR="00C53E01" w:rsidRPr="00A81BCB" w:rsidRDefault="00C53E01">
            <w:pPr>
              <w:jc w:val="center"/>
              <w:rPr>
                <w:color w:val="auto"/>
              </w:rPr>
            </w:pPr>
          </w:p>
        </w:tc>
        <w:tc>
          <w:tcPr>
            <w:tcW w:w="1037" w:type="dxa"/>
            <w:vAlign w:val="center"/>
          </w:tcPr>
          <w:p w14:paraId="45F3EB5E" w14:textId="77777777" w:rsidR="00C53E01" w:rsidRPr="00A81BCB" w:rsidRDefault="00C53E01">
            <w:pPr>
              <w:jc w:val="center"/>
              <w:rPr>
                <w:color w:val="auto"/>
              </w:rPr>
            </w:pPr>
          </w:p>
        </w:tc>
        <w:tc>
          <w:tcPr>
            <w:tcW w:w="2188" w:type="dxa"/>
            <w:vAlign w:val="center"/>
          </w:tcPr>
          <w:p w14:paraId="399954D5" w14:textId="77777777" w:rsidR="00C53E01" w:rsidRPr="00A81BCB" w:rsidRDefault="00C53E01">
            <w:pPr>
              <w:jc w:val="center"/>
              <w:rPr>
                <w:color w:val="auto"/>
              </w:rPr>
            </w:pPr>
          </w:p>
        </w:tc>
        <w:tc>
          <w:tcPr>
            <w:tcW w:w="1130" w:type="dxa"/>
            <w:vAlign w:val="center"/>
          </w:tcPr>
          <w:p w14:paraId="4A58477F" w14:textId="77777777" w:rsidR="00C53E01" w:rsidRPr="00A81BCB" w:rsidRDefault="00C53E01">
            <w:pPr>
              <w:jc w:val="center"/>
              <w:rPr>
                <w:color w:val="auto"/>
              </w:rPr>
            </w:pPr>
          </w:p>
        </w:tc>
        <w:tc>
          <w:tcPr>
            <w:tcW w:w="1231" w:type="dxa"/>
            <w:vAlign w:val="center"/>
          </w:tcPr>
          <w:p w14:paraId="37BB9DFE" w14:textId="77777777" w:rsidR="00C53E01" w:rsidRPr="00A81BCB" w:rsidRDefault="00C53E01">
            <w:pPr>
              <w:jc w:val="center"/>
              <w:rPr>
                <w:color w:val="auto"/>
              </w:rPr>
            </w:pPr>
          </w:p>
        </w:tc>
      </w:tr>
      <w:tr w:rsidR="00C53E01" w:rsidRPr="00A81BCB" w14:paraId="626D7819" w14:textId="77777777">
        <w:trPr>
          <w:trHeight w:val="680"/>
        </w:trPr>
        <w:tc>
          <w:tcPr>
            <w:tcW w:w="796" w:type="dxa"/>
            <w:vAlign w:val="center"/>
          </w:tcPr>
          <w:p w14:paraId="70673507" w14:textId="77777777" w:rsidR="00C53E01" w:rsidRPr="00A81BCB" w:rsidRDefault="00000000">
            <w:pPr>
              <w:pStyle w:val="TableText"/>
              <w:jc w:val="center"/>
              <w:rPr>
                <w:rFonts w:hint="eastAsia"/>
                <w:color w:val="auto"/>
                <w:sz w:val="21"/>
                <w:szCs w:val="21"/>
              </w:rPr>
            </w:pPr>
            <w:r w:rsidRPr="00A81BCB">
              <w:rPr>
                <w:color w:val="auto"/>
                <w:sz w:val="21"/>
                <w:szCs w:val="21"/>
              </w:rPr>
              <w:t>二</w:t>
            </w:r>
          </w:p>
        </w:tc>
        <w:tc>
          <w:tcPr>
            <w:tcW w:w="1907" w:type="dxa"/>
            <w:vAlign w:val="center"/>
          </w:tcPr>
          <w:p w14:paraId="426A43EE" w14:textId="77777777" w:rsidR="00C53E01" w:rsidRPr="00A81BCB" w:rsidRDefault="00000000">
            <w:pPr>
              <w:pStyle w:val="TableText"/>
              <w:jc w:val="center"/>
              <w:rPr>
                <w:rFonts w:hint="eastAsia"/>
                <w:color w:val="auto"/>
                <w:sz w:val="21"/>
                <w:szCs w:val="21"/>
              </w:rPr>
            </w:pPr>
            <w:r w:rsidRPr="00A81BCB">
              <w:rPr>
                <w:color w:val="auto"/>
                <w:spacing w:val="-2"/>
                <w:sz w:val="21"/>
                <w:szCs w:val="21"/>
              </w:rPr>
              <w:t>通讯设施</w:t>
            </w:r>
          </w:p>
        </w:tc>
        <w:tc>
          <w:tcPr>
            <w:tcW w:w="873" w:type="dxa"/>
            <w:vAlign w:val="center"/>
          </w:tcPr>
          <w:p w14:paraId="01BCDB01" w14:textId="77777777" w:rsidR="00C53E01" w:rsidRPr="00A81BCB" w:rsidRDefault="00C53E01">
            <w:pPr>
              <w:jc w:val="center"/>
              <w:rPr>
                <w:color w:val="auto"/>
              </w:rPr>
            </w:pPr>
          </w:p>
        </w:tc>
        <w:tc>
          <w:tcPr>
            <w:tcW w:w="1037" w:type="dxa"/>
            <w:vAlign w:val="center"/>
          </w:tcPr>
          <w:p w14:paraId="452A6B29" w14:textId="77777777" w:rsidR="00C53E01" w:rsidRPr="00A81BCB" w:rsidRDefault="00C53E01">
            <w:pPr>
              <w:jc w:val="center"/>
              <w:rPr>
                <w:color w:val="auto"/>
              </w:rPr>
            </w:pPr>
          </w:p>
        </w:tc>
        <w:tc>
          <w:tcPr>
            <w:tcW w:w="2188" w:type="dxa"/>
            <w:vAlign w:val="center"/>
          </w:tcPr>
          <w:p w14:paraId="075DEDC6" w14:textId="77777777" w:rsidR="00C53E01" w:rsidRPr="00A81BCB" w:rsidRDefault="00C53E01">
            <w:pPr>
              <w:jc w:val="center"/>
              <w:rPr>
                <w:color w:val="auto"/>
              </w:rPr>
            </w:pPr>
          </w:p>
        </w:tc>
        <w:tc>
          <w:tcPr>
            <w:tcW w:w="1130" w:type="dxa"/>
            <w:vAlign w:val="center"/>
          </w:tcPr>
          <w:p w14:paraId="3977824C" w14:textId="77777777" w:rsidR="00C53E01" w:rsidRPr="00A81BCB" w:rsidRDefault="00C53E01">
            <w:pPr>
              <w:jc w:val="center"/>
              <w:rPr>
                <w:color w:val="auto"/>
              </w:rPr>
            </w:pPr>
          </w:p>
        </w:tc>
        <w:tc>
          <w:tcPr>
            <w:tcW w:w="1231" w:type="dxa"/>
            <w:vAlign w:val="center"/>
          </w:tcPr>
          <w:p w14:paraId="38CE6E62" w14:textId="77777777" w:rsidR="00C53E01" w:rsidRPr="00A81BCB" w:rsidRDefault="00C53E01">
            <w:pPr>
              <w:jc w:val="center"/>
              <w:rPr>
                <w:color w:val="auto"/>
              </w:rPr>
            </w:pPr>
          </w:p>
        </w:tc>
      </w:tr>
      <w:tr w:rsidR="00C53E01" w:rsidRPr="00A81BCB" w14:paraId="622B2A2C" w14:textId="77777777">
        <w:trPr>
          <w:trHeight w:val="680"/>
        </w:trPr>
        <w:tc>
          <w:tcPr>
            <w:tcW w:w="796" w:type="dxa"/>
            <w:vAlign w:val="center"/>
          </w:tcPr>
          <w:p w14:paraId="1CA53066" w14:textId="77777777" w:rsidR="00C53E01" w:rsidRPr="00A81BCB" w:rsidRDefault="00C53E01">
            <w:pPr>
              <w:jc w:val="center"/>
              <w:rPr>
                <w:color w:val="auto"/>
              </w:rPr>
            </w:pPr>
          </w:p>
        </w:tc>
        <w:tc>
          <w:tcPr>
            <w:tcW w:w="1907" w:type="dxa"/>
            <w:vAlign w:val="center"/>
          </w:tcPr>
          <w:p w14:paraId="083E8051" w14:textId="77777777" w:rsidR="00C53E01" w:rsidRPr="00A81BCB" w:rsidRDefault="00C53E01">
            <w:pPr>
              <w:jc w:val="center"/>
              <w:rPr>
                <w:color w:val="auto"/>
              </w:rPr>
            </w:pPr>
          </w:p>
        </w:tc>
        <w:tc>
          <w:tcPr>
            <w:tcW w:w="873" w:type="dxa"/>
            <w:vAlign w:val="center"/>
          </w:tcPr>
          <w:p w14:paraId="60CD4CEF" w14:textId="77777777" w:rsidR="00C53E01" w:rsidRPr="00A81BCB" w:rsidRDefault="00C53E01">
            <w:pPr>
              <w:jc w:val="center"/>
              <w:rPr>
                <w:color w:val="auto"/>
              </w:rPr>
            </w:pPr>
          </w:p>
        </w:tc>
        <w:tc>
          <w:tcPr>
            <w:tcW w:w="1037" w:type="dxa"/>
            <w:vAlign w:val="center"/>
          </w:tcPr>
          <w:p w14:paraId="3F0D5ECA" w14:textId="77777777" w:rsidR="00C53E01" w:rsidRPr="00A81BCB" w:rsidRDefault="00C53E01">
            <w:pPr>
              <w:jc w:val="center"/>
              <w:rPr>
                <w:color w:val="auto"/>
              </w:rPr>
            </w:pPr>
          </w:p>
        </w:tc>
        <w:tc>
          <w:tcPr>
            <w:tcW w:w="2188" w:type="dxa"/>
            <w:vAlign w:val="center"/>
          </w:tcPr>
          <w:p w14:paraId="7EFA4FC9" w14:textId="77777777" w:rsidR="00C53E01" w:rsidRPr="00A81BCB" w:rsidRDefault="00C53E01">
            <w:pPr>
              <w:jc w:val="center"/>
              <w:rPr>
                <w:color w:val="auto"/>
              </w:rPr>
            </w:pPr>
          </w:p>
        </w:tc>
        <w:tc>
          <w:tcPr>
            <w:tcW w:w="1130" w:type="dxa"/>
            <w:vAlign w:val="center"/>
          </w:tcPr>
          <w:p w14:paraId="63D3BB24" w14:textId="77777777" w:rsidR="00C53E01" w:rsidRPr="00A81BCB" w:rsidRDefault="00C53E01">
            <w:pPr>
              <w:jc w:val="center"/>
              <w:rPr>
                <w:color w:val="auto"/>
              </w:rPr>
            </w:pPr>
          </w:p>
        </w:tc>
        <w:tc>
          <w:tcPr>
            <w:tcW w:w="1231" w:type="dxa"/>
            <w:vAlign w:val="center"/>
          </w:tcPr>
          <w:p w14:paraId="4CBF4E49" w14:textId="77777777" w:rsidR="00C53E01" w:rsidRPr="00A81BCB" w:rsidRDefault="00C53E01">
            <w:pPr>
              <w:jc w:val="center"/>
              <w:rPr>
                <w:color w:val="auto"/>
              </w:rPr>
            </w:pPr>
          </w:p>
        </w:tc>
      </w:tr>
      <w:tr w:rsidR="00C53E01" w:rsidRPr="00A81BCB" w14:paraId="69FD55CC" w14:textId="77777777">
        <w:trPr>
          <w:trHeight w:val="680"/>
        </w:trPr>
        <w:tc>
          <w:tcPr>
            <w:tcW w:w="796" w:type="dxa"/>
            <w:vAlign w:val="center"/>
          </w:tcPr>
          <w:p w14:paraId="2CFDCA27" w14:textId="77777777" w:rsidR="00C53E01" w:rsidRPr="00A81BCB" w:rsidRDefault="00C53E01">
            <w:pPr>
              <w:jc w:val="center"/>
              <w:rPr>
                <w:color w:val="auto"/>
              </w:rPr>
            </w:pPr>
          </w:p>
        </w:tc>
        <w:tc>
          <w:tcPr>
            <w:tcW w:w="1907" w:type="dxa"/>
            <w:vAlign w:val="center"/>
          </w:tcPr>
          <w:p w14:paraId="1F4110CA" w14:textId="77777777" w:rsidR="00C53E01" w:rsidRPr="00A81BCB" w:rsidRDefault="00C53E01">
            <w:pPr>
              <w:jc w:val="center"/>
              <w:rPr>
                <w:color w:val="auto"/>
              </w:rPr>
            </w:pPr>
          </w:p>
        </w:tc>
        <w:tc>
          <w:tcPr>
            <w:tcW w:w="873" w:type="dxa"/>
            <w:vAlign w:val="center"/>
          </w:tcPr>
          <w:p w14:paraId="1E2DC7F6" w14:textId="77777777" w:rsidR="00C53E01" w:rsidRPr="00A81BCB" w:rsidRDefault="00C53E01">
            <w:pPr>
              <w:jc w:val="center"/>
              <w:rPr>
                <w:color w:val="auto"/>
              </w:rPr>
            </w:pPr>
          </w:p>
        </w:tc>
        <w:tc>
          <w:tcPr>
            <w:tcW w:w="1037" w:type="dxa"/>
            <w:vAlign w:val="center"/>
          </w:tcPr>
          <w:p w14:paraId="5D5CF325" w14:textId="77777777" w:rsidR="00C53E01" w:rsidRPr="00A81BCB" w:rsidRDefault="00C53E01">
            <w:pPr>
              <w:jc w:val="center"/>
              <w:rPr>
                <w:color w:val="auto"/>
              </w:rPr>
            </w:pPr>
          </w:p>
        </w:tc>
        <w:tc>
          <w:tcPr>
            <w:tcW w:w="2188" w:type="dxa"/>
            <w:vAlign w:val="center"/>
          </w:tcPr>
          <w:p w14:paraId="51E8B6EB" w14:textId="77777777" w:rsidR="00C53E01" w:rsidRPr="00A81BCB" w:rsidRDefault="00C53E01">
            <w:pPr>
              <w:jc w:val="center"/>
              <w:rPr>
                <w:color w:val="auto"/>
              </w:rPr>
            </w:pPr>
          </w:p>
        </w:tc>
        <w:tc>
          <w:tcPr>
            <w:tcW w:w="1130" w:type="dxa"/>
            <w:vAlign w:val="center"/>
          </w:tcPr>
          <w:p w14:paraId="67BE4576" w14:textId="77777777" w:rsidR="00C53E01" w:rsidRPr="00A81BCB" w:rsidRDefault="00C53E01">
            <w:pPr>
              <w:jc w:val="center"/>
              <w:rPr>
                <w:color w:val="auto"/>
              </w:rPr>
            </w:pPr>
          </w:p>
        </w:tc>
        <w:tc>
          <w:tcPr>
            <w:tcW w:w="1231" w:type="dxa"/>
            <w:vAlign w:val="center"/>
          </w:tcPr>
          <w:p w14:paraId="097BB5E2" w14:textId="77777777" w:rsidR="00C53E01" w:rsidRPr="00A81BCB" w:rsidRDefault="00C53E01">
            <w:pPr>
              <w:jc w:val="center"/>
              <w:rPr>
                <w:color w:val="auto"/>
              </w:rPr>
            </w:pPr>
          </w:p>
        </w:tc>
      </w:tr>
      <w:tr w:rsidR="00C53E01" w:rsidRPr="00A81BCB" w14:paraId="0D172CD0" w14:textId="77777777">
        <w:trPr>
          <w:trHeight w:val="680"/>
        </w:trPr>
        <w:tc>
          <w:tcPr>
            <w:tcW w:w="796" w:type="dxa"/>
            <w:vAlign w:val="center"/>
          </w:tcPr>
          <w:p w14:paraId="36D163E1" w14:textId="77777777" w:rsidR="00C53E01" w:rsidRPr="00A81BCB" w:rsidRDefault="00000000">
            <w:pPr>
              <w:pStyle w:val="TableText"/>
              <w:jc w:val="center"/>
              <w:rPr>
                <w:rFonts w:hint="eastAsia"/>
                <w:color w:val="auto"/>
                <w:sz w:val="21"/>
                <w:szCs w:val="21"/>
              </w:rPr>
            </w:pPr>
            <w:r w:rsidRPr="00A81BCB">
              <w:rPr>
                <w:color w:val="auto"/>
                <w:sz w:val="21"/>
                <w:szCs w:val="21"/>
              </w:rPr>
              <w:t>三</w:t>
            </w:r>
          </w:p>
        </w:tc>
        <w:tc>
          <w:tcPr>
            <w:tcW w:w="1907" w:type="dxa"/>
            <w:vAlign w:val="center"/>
          </w:tcPr>
          <w:p w14:paraId="19F17061" w14:textId="77777777" w:rsidR="00C53E01" w:rsidRPr="00A81BCB" w:rsidRDefault="00000000">
            <w:pPr>
              <w:pStyle w:val="TableText"/>
              <w:jc w:val="center"/>
              <w:rPr>
                <w:rFonts w:hint="eastAsia"/>
                <w:color w:val="auto"/>
                <w:sz w:val="21"/>
                <w:szCs w:val="21"/>
              </w:rPr>
            </w:pPr>
            <w:r w:rsidRPr="00A81BCB">
              <w:rPr>
                <w:color w:val="auto"/>
                <w:spacing w:val="-3"/>
                <w:sz w:val="21"/>
                <w:szCs w:val="21"/>
              </w:rPr>
              <w:t>交通工作</w:t>
            </w:r>
          </w:p>
        </w:tc>
        <w:tc>
          <w:tcPr>
            <w:tcW w:w="873" w:type="dxa"/>
            <w:vAlign w:val="center"/>
          </w:tcPr>
          <w:p w14:paraId="5E70F135" w14:textId="77777777" w:rsidR="00C53E01" w:rsidRPr="00A81BCB" w:rsidRDefault="00C53E01">
            <w:pPr>
              <w:jc w:val="center"/>
              <w:rPr>
                <w:color w:val="auto"/>
              </w:rPr>
            </w:pPr>
          </w:p>
        </w:tc>
        <w:tc>
          <w:tcPr>
            <w:tcW w:w="1037" w:type="dxa"/>
            <w:vAlign w:val="center"/>
          </w:tcPr>
          <w:p w14:paraId="2DE27265" w14:textId="77777777" w:rsidR="00C53E01" w:rsidRPr="00A81BCB" w:rsidRDefault="00C53E01">
            <w:pPr>
              <w:jc w:val="center"/>
              <w:rPr>
                <w:color w:val="auto"/>
              </w:rPr>
            </w:pPr>
          </w:p>
        </w:tc>
        <w:tc>
          <w:tcPr>
            <w:tcW w:w="2188" w:type="dxa"/>
            <w:vAlign w:val="center"/>
          </w:tcPr>
          <w:p w14:paraId="634B54FF" w14:textId="77777777" w:rsidR="00C53E01" w:rsidRPr="00A81BCB" w:rsidRDefault="00C53E01">
            <w:pPr>
              <w:jc w:val="center"/>
              <w:rPr>
                <w:color w:val="auto"/>
              </w:rPr>
            </w:pPr>
          </w:p>
        </w:tc>
        <w:tc>
          <w:tcPr>
            <w:tcW w:w="1130" w:type="dxa"/>
            <w:vAlign w:val="center"/>
          </w:tcPr>
          <w:p w14:paraId="5C089F57" w14:textId="77777777" w:rsidR="00C53E01" w:rsidRPr="00A81BCB" w:rsidRDefault="00C53E01">
            <w:pPr>
              <w:jc w:val="center"/>
              <w:rPr>
                <w:color w:val="auto"/>
              </w:rPr>
            </w:pPr>
          </w:p>
        </w:tc>
        <w:tc>
          <w:tcPr>
            <w:tcW w:w="1231" w:type="dxa"/>
            <w:vAlign w:val="center"/>
          </w:tcPr>
          <w:p w14:paraId="51D5AB3D" w14:textId="77777777" w:rsidR="00C53E01" w:rsidRPr="00A81BCB" w:rsidRDefault="00C53E01">
            <w:pPr>
              <w:jc w:val="center"/>
              <w:rPr>
                <w:color w:val="auto"/>
              </w:rPr>
            </w:pPr>
          </w:p>
        </w:tc>
      </w:tr>
      <w:tr w:rsidR="00C53E01" w:rsidRPr="00A81BCB" w14:paraId="539D68C4" w14:textId="77777777">
        <w:trPr>
          <w:trHeight w:val="680"/>
        </w:trPr>
        <w:tc>
          <w:tcPr>
            <w:tcW w:w="796" w:type="dxa"/>
            <w:vAlign w:val="center"/>
          </w:tcPr>
          <w:p w14:paraId="4D1EDF62" w14:textId="77777777" w:rsidR="00C53E01" w:rsidRPr="00A81BCB" w:rsidRDefault="00C53E01">
            <w:pPr>
              <w:jc w:val="center"/>
              <w:rPr>
                <w:color w:val="auto"/>
              </w:rPr>
            </w:pPr>
          </w:p>
        </w:tc>
        <w:tc>
          <w:tcPr>
            <w:tcW w:w="1907" w:type="dxa"/>
            <w:vAlign w:val="center"/>
          </w:tcPr>
          <w:p w14:paraId="346C98CE" w14:textId="77777777" w:rsidR="00C53E01" w:rsidRPr="00A81BCB" w:rsidRDefault="00C53E01">
            <w:pPr>
              <w:jc w:val="center"/>
              <w:rPr>
                <w:color w:val="auto"/>
              </w:rPr>
            </w:pPr>
          </w:p>
        </w:tc>
        <w:tc>
          <w:tcPr>
            <w:tcW w:w="873" w:type="dxa"/>
            <w:vAlign w:val="center"/>
          </w:tcPr>
          <w:p w14:paraId="452EE762" w14:textId="77777777" w:rsidR="00C53E01" w:rsidRPr="00A81BCB" w:rsidRDefault="00C53E01">
            <w:pPr>
              <w:jc w:val="center"/>
              <w:rPr>
                <w:color w:val="auto"/>
              </w:rPr>
            </w:pPr>
          </w:p>
        </w:tc>
        <w:tc>
          <w:tcPr>
            <w:tcW w:w="1037" w:type="dxa"/>
            <w:vAlign w:val="center"/>
          </w:tcPr>
          <w:p w14:paraId="336F7E8F" w14:textId="77777777" w:rsidR="00C53E01" w:rsidRPr="00A81BCB" w:rsidRDefault="00C53E01">
            <w:pPr>
              <w:jc w:val="center"/>
              <w:rPr>
                <w:color w:val="auto"/>
              </w:rPr>
            </w:pPr>
          </w:p>
        </w:tc>
        <w:tc>
          <w:tcPr>
            <w:tcW w:w="2188" w:type="dxa"/>
            <w:vAlign w:val="center"/>
          </w:tcPr>
          <w:p w14:paraId="5756F343" w14:textId="77777777" w:rsidR="00C53E01" w:rsidRPr="00A81BCB" w:rsidRDefault="00C53E01">
            <w:pPr>
              <w:jc w:val="center"/>
              <w:rPr>
                <w:color w:val="auto"/>
              </w:rPr>
            </w:pPr>
          </w:p>
        </w:tc>
        <w:tc>
          <w:tcPr>
            <w:tcW w:w="1130" w:type="dxa"/>
            <w:vAlign w:val="center"/>
          </w:tcPr>
          <w:p w14:paraId="3DBF3DD6" w14:textId="77777777" w:rsidR="00C53E01" w:rsidRPr="00A81BCB" w:rsidRDefault="00C53E01">
            <w:pPr>
              <w:jc w:val="center"/>
              <w:rPr>
                <w:color w:val="auto"/>
              </w:rPr>
            </w:pPr>
          </w:p>
        </w:tc>
        <w:tc>
          <w:tcPr>
            <w:tcW w:w="1231" w:type="dxa"/>
            <w:vAlign w:val="center"/>
          </w:tcPr>
          <w:p w14:paraId="6CB4152E" w14:textId="77777777" w:rsidR="00C53E01" w:rsidRPr="00A81BCB" w:rsidRDefault="00C53E01">
            <w:pPr>
              <w:jc w:val="center"/>
              <w:rPr>
                <w:color w:val="auto"/>
              </w:rPr>
            </w:pPr>
          </w:p>
        </w:tc>
      </w:tr>
      <w:tr w:rsidR="00C53E01" w:rsidRPr="00A81BCB" w14:paraId="626F56D2" w14:textId="77777777">
        <w:trPr>
          <w:trHeight w:val="680"/>
        </w:trPr>
        <w:tc>
          <w:tcPr>
            <w:tcW w:w="796" w:type="dxa"/>
            <w:vAlign w:val="center"/>
          </w:tcPr>
          <w:p w14:paraId="58C90623" w14:textId="77777777" w:rsidR="00C53E01" w:rsidRPr="00A81BCB" w:rsidRDefault="00000000">
            <w:pPr>
              <w:pStyle w:val="TableText"/>
              <w:jc w:val="center"/>
              <w:rPr>
                <w:rFonts w:hint="eastAsia"/>
                <w:color w:val="auto"/>
                <w:sz w:val="21"/>
                <w:szCs w:val="21"/>
              </w:rPr>
            </w:pPr>
            <w:r w:rsidRPr="00A81BCB">
              <w:rPr>
                <w:color w:val="auto"/>
                <w:sz w:val="21"/>
                <w:szCs w:val="21"/>
              </w:rPr>
              <w:t>四</w:t>
            </w:r>
          </w:p>
        </w:tc>
        <w:tc>
          <w:tcPr>
            <w:tcW w:w="1907" w:type="dxa"/>
            <w:vAlign w:val="center"/>
          </w:tcPr>
          <w:p w14:paraId="32FD4BE0" w14:textId="77777777" w:rsidR="00C53E01" w:rsidRPr="00A81BCB" w:rsidRDefault="00000000">
            <w:pPr>
              <w:pStyle w:val="TableText"/>
              <w:jc w:val="center"/>
              <w:rPr>
                <w:rFonts w:hint="eastAsia"/>
                <w:color w:val="auto"/>
                <w:sz w:val="21"/>
                <w:szCs w:val="21"/>
              </w:rPr>
            </w:pPr>
            <w:r w:rsidRPr="00A81BCB">
              <w:rPr>
                <w:color w:val="auto"/>
                <w:spacing w:val="-2"/>
                <w:sz w:val="21"/>
                <w:szCs w:val="21"/>
              </w:rPr>
              <w:t>其他</w:t>
            </w:r>
          </w:p>
        </w:tc>
        <w:tc>
          <w:tcPr>
            <w:tcW w:w="873" w:type="dxa"/>
            <w:vAlign w:val="center"/>
          </w:tcPr>
          <w:p w14:paraId="3A549E14" w14:textId="77777777" w:rsidR="00C53E01" w:rsidRPr="00A81BCB" w:rsidRDefault="00C53E01">
            <w:pPr>
              <w:jc w:val="center"/>
              <w:rPr>
                <w:color w:val="auto"/>
              </w:rPr>
            </w:pPr>
          </w:p>
        </w:tc>
        <w:tc>
          <w:tcPr>
            <w:tcW w:w="1037" w:type="dxa"/>
            <w:vAlign w:val="center"/>
          </w:tcPr>
          <w:p w14:paraId="5B41269A" w14:textId="77777777" w:rsidR="00C53E01" w:rsidRPr="00A81BCB" w:rsidRDefault="00C53E01">
            <w:pPr>
              <w:jc w:val="center"/>
              <w:rPr>
                <w:color w:val="auto"/>
              </w:rPr>
            </w:pPr>
          </w:p>
        </w:tc>
        <w:tc>
          <w:tcPr>
            <w:tcW w:w="2188" w:type="dxa"/>
            <w:vAlign w:val="center"/>
          </w:tcPr>
          <w:p w14:paraId="6D72CAC4" w14:textId="77777777" w:rsidR="00C53E01" w:rsidRPr="00A81BCB" w:rsidRDefault="00C53E01">
            <w:pPr>
              <w:jc w:val="center"/>
              <w:rPr>
                <w:color w:val="auto"/>
              </w:rPr>
            </w:pPr>
          </w:p>
        </w:tc>
        <w:tc>
          <w:tcPr>
            <w:tcW w:w="1130" w:type="dxa"/>
            <w:vAlign w:val="center"/>
          </w:tcPr>
          <w:p w14:paraId="67D9C5D3" w14:textId="77777777" w:rsidR="00C53E01" w:rsidRPr="00A81BCB" w:rsidRDefault="00C53E01">
            <w:pPr>
              <w:jc w:val="center"/>
              <w:rPr>
                <w:color w:val="auto"/>
              </w:rPr>
            </w:pPr>
          </w:p>
        </w:tc>
        <w:tc>
          <w:tcPr>
            <w:tcW w:w="1231" w:type="dxa"/>
            <w:vAlign w:val="center"/>
          </w:tcPr>
          <w:p w14:paraId="28871CF9" w14:textId="77777777" w:rsidR="00C53E01" w:rsidRPr="00A81BCB" w:rsidRDefault="00C53E01">
            <w:pPr>
              <w:jc w:val="center"/>
              <w:rPr>
                <w:color w:val="auto"/>
              </w:rPr>
            </w:pPr>
          </w:p>
        </w:tc>
      </w:tr>
      <w:tr w:rsidR="00C53E01" w:rsidRPr="00A81BCB" w14:paraId="25D672CF" w14:textId="77777777">
        <w:trPr>
          <w:trHeight w:val="680"/>
        </w:trPr>
        <w:tc>
          <w:tcPr>
            <w:tcW w:w="796" w:type="dxa"/>
            <w:vAlign w:val="center"/>
          </w:tcPr>
          <w:p w14:paraId="64629260" w14:textId="77777777" w:rsidR="00C53E01" w:rsidRPr="00A81BCB" w:rsidRDefault="00C53E01">
            <w:pPr>
              <w:jc w:val="center"/>
              <w:rPr>
                <w:color w:val="auto"/>
              </w:rPr>
            </w:pPr>
          </w:p>
        </w:tc>
        <w:tc>
          <w:tcPr>
            <w:tcW w:w="1907" w:type="dxa"/>
            <w:vAlign w:val="center"/>
          </w:tcPr>
          <w:p w14:paraId="34964FC8" w14:textId="77777777" w:rsidR="00C53E01" w:rsidRPr="00A81BCB" w:rsidRDefault="00000000">
            <w:pPr>
              <w:pStyle w:val="TableText"/>
              <w:jc w:val="center"/>
              <w:rPr>
                <w:rFonts w:hint="eastAsia"/>
                <w:color w:val="auto"/>
                <w:sz w:val="21"/>
                <w:szCs w:val="21"/>
              </w:rPr>
            </w:pPr>
            <w:r w:rsidRPr="00A81BCB">
              <w:rPr>
                <w:color w:val="auto"/>
                <w:spacing w:val="-2"/>
                <w:sz w:val="21"/>
                <w:szCs w:val="21"/>
              </w:rPr>
              <w:t>合计</w:t>
            </w:r>
          </w:p>
        </w:tc>
        <w:tc>
          <w:tcPr>
            <w:tcW w:w="873" w:type="dxa"/>
            <w:vAlign w:val="center"/>
          </w:tcPr>
          <w:p w14:paraId="057F7C82" w14:textId="77777777" w:rsidR="00C53E01" w:rsidRPr="00A81BCB" w:rsidRDefault="00C53E01">
            <w:pPr>
              <w:jc w:val="center"/>
              <w:rPr>
                <w:color w:val="auto"/>
              </w:rPr>
            </w:pPr>
          </w:p>
        </w:tc>
        <w:tc>
          <w:tcPr>
            <w:tcW w:w="1037" w:type="dxa"/>
            <w:vAlign w:val="center"/>
          </w:tcPr>
          <w:p w14:paraId="06D83A55" w14:textId="77777777" w:rsidR="00C53E01" w:rsidRPr="00A81BCB" w:rsidRDefault="00C53E01">
            <w:pPr>
              <w:jc w:val="center"/>
              <w:rPr>
                <w:color w:val="auto"/>
              </w:rPr>
            </w:pPr>
          </w:p>
        </w:tc>
        <w:tc>
          <w:tcPr>
            <w:tcW w:w="2188" w:type="dxa"/>
            <w:vAlign w:val="center"/>
          </w:tcPr>
          <w:p w14:paraId="30427DB6" w14:textId="77777777" w:rsidR="00C53E01" w:rsidRPr="00A81BCB" w:rsidRDefault="00C53E01">
            <w:pPr>
              <w:jc w:val="center"/>
              <w:rPr>
                <w:color w:val="auto"/>
              </w:rPr>
            </w:pPr>
          </w:p>
        </w:tc>
        <w:tc>
          <w:tcPr>
            <w:tcW w:w="1130" w:type="dxa"/>
            <w:vAlign w:val="center"/>
          </w:tcPr>
          <w:p w14:paraId="01DD76C1" w14:textId="77777777" w:rsidR="00C53E01" w:rsidRPr="00A81BCB" w:rsidRDefault="00C53E01">
            <w:pPr>
              <w:jc w:val="center"/>
              <w:rPr>
                <w:color w:val="auto"/>
              </w:rPr>
            </w:pPr>
          </w:p>
        </w:tc>
        <w:tc>
          <w:tcPr>
            <w:tcW w:w="1231" w:type="dxa"/>
            <w:vAlign w:val="center"/>
          </w:tcPr>
          <w:p w14:paraId="2821701B" w14:textId="77777777" w:rsidR="00C53E01" w:rsidRPr="00A81BCB" w:rsidRDefault="00C53E01">
            <w:pPr>
              <w:jc w:val="center"/>
              <w:rPr>
                <w:color w:val="auto"/>
              </w:rPr>
            </w:pPr>
          </w:p>
        </w:tc>
      </w:tr>
    </w:tbl>
    <w:p w14:paraId="2EFF461E" w14:textId="77777777" w:rsidR="00C53E01" w:rsidRPr="00A81BCB" w:rsidRDefault="00C53E01">
      <w:pPr>
        <w:pStyle w:val="a5"/>
        <w:spacing w:line="266" w:lineRule="auto"/>
        <w:rPr>
          <w:color w:val="auto"/>
        </w:rPr>
      </w:pPr>
    </w:p>
    <w:p w14:paraId="1231BB5A" w14:textId="77777777" w:rsidR="00C53E01" w:rsidRPr="00A81BCB" w:rsidRDefault="00C53E01">
      <w:pPr>
        <w:pStyle w:val="a5"/>
        <w:spacing w:line="266" w:lineRule="auto"/>
        <w:rPr>
          <w:color w:val="auto"/>
        </w:rPr>
      </w:pPr>
    </w:p>
    <w:p w14:paraId="18ED25FE" w14:textId="77777777" w:rsidR="00C53E01" w:rsidRPr="00A81BCB" w:rsidRDefault="00C53E01">
      <w:pPr>
        <w:pStyle w:val="a5"/>
        <w:spacing w:line="266" w:lineRule="auto"/>
        <w:rPr>
          <w:color w:val="auto"/>
        </w:rPr>
      </w:pPr>
    </w:p>
    <w:p w14:paraId="5CD740E3" w14:textId="77777777" w:rsidR="00C53E01" w:rsidRPr="00A81BCB" w:rsidRDefault="00C53E01">
      <w:pPr>
        <w:pStyle w:val="a5"/>
        <w:spacing w:line="266" w:lineRule="auto"/>
        <w:rPr>
          <w:color w:val="auto"/>
        </w:rPr>
      </w:pPr>
    </w:p>
    <w:p w14:paraId="48E12679" w14:textId="77777777" w:rsidR="00C53E01" w:rsidRPr="00A81BCB" w:rsidRDefault="00C53E01">
      <w:pPr>
        <w:pStyle w:val="a5"/>
        <w:spacing w:line="267" w:lineRule="auto"/>
        <w:rPr>
          <w:color w:val="auto"/>
        </w:rPr>
      </w:pPr>
    </w:p>
    <w:p w14:paraId="008DB9EA" w14:textId="77777777" w:rsidR="00C53E01" w:rsidRPr="00A81BCB" w:rsidRDefault="00C53E01">
      <w:pPr>
        <w:pStyle w:val="a5"/>
        <w:widowControl w:val="0"/>
        <w:kinsoku/>
        <w:wordWrap w:val="0"/>
        <w:topLinePunct/>
        <w:autoSpaceDE/>
        <w:autoSpaceDN/>
        <w:spacing w:line="560" w:lineRule="exact"/>
        <w:ind w:leftChars="1200" w:left="2520"/>
        <w:rPr>
          <w:color w:val="auto"/>
        </w:rPr>
      </w:pPr>
    </w:p>
    <w:p w14:paraId="58220432" w14:textId="77777777" w:rsidR="00C53E01" w:rsidRPr="00A81BCB" w:rsidRDefault="00000000">
      <w:pPr>
        <w:widowControl w:val="0"/>
        <w:kinsoku/>
        <w:wordWrap w:val="0"/>
        <w:topLinePunct/>
        <w:autoSpaceDE/>
        <w:autoSpaceDN/>
        <w:spacing w:line="560" w:lineRule="exact"/>
        <w:ind w:leftChars="1200" w:left="2520" w:firstLineChars="350" w:firstLine="840"/>
        <w:jc w:val="right"/>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投标人：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i/>
          <w:iCs/>
          <w:color w:val="auto"/>
          <w:sz w:val="25"/>
          <w:szCs w:val="25"/>
          <w:lang w:eastAsia="zh-CN"/>
        </w:rPr>
        <w:t>（全称）</w:t>
      </w:r>
      <w:r w:rsidRPr="00A81BCB">
        <w:rPr>
          <w:rFonts w:ascii="宋体" w:eastAsia="宋体" w:hAnsi="宋体" w:cs="宋体"/>
          <w:color w:val="auto"/>
          <w:sz w:val="24"/>
          <w:szCs w:val="24"/>
          <w:lang w:eastAsia="zh-CN"/>
        </w:rPr>
        <w:t>（盖章）</w:t>
      </w:r>
    </w:p>
    <w:p w14:paraId="2C07E93A" w14:textId="77777777" w:rsidR="00C53E01" w:rsidRPr="00A81BCB" w:rsidRDefault="00000000">
      <w:pPr>
        <w:widowControl w:val="0"/>
        <w:kinsoku/>
        <w:wordWrap w:val="0"/>
        <w:topLinePunct/>
        <w:autoSpaceDE/>
        <w:autoSpaceDN/>
        <w:spacing w:line="560" w:lineRule="exact"/>
        <w:ind w:leftChars="1200" w:left="2520" w:firstLineChars="350" w:firstLine="840"/>
        <w:jc w:val="right"/>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t>法定代表人或授权代表人：</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u w:val="single"/>
          <w:lang w:eastAsia="zh-CN"/>
        </w:rPr>
        <w:t>（签名或盖章）</w:t>
      </w:r>
    </w:p>
    <w:p w14:paraId="468B2D10" w14:textId="77777777" w:rsidR="00C53E01" w:rsidRPr="00A81BCB" w:rsidRDefault="00000000">
      <w:pPr>
        <w:widowControl w:val="0"/>
        <w:tabs>
          <w:tab w:val="left" w:pos="7237"/>
        </w:tabs>
        <w:kinsoku/>
        <w:wordWrap w:val="0"/>
        <w:topLinePunct/>
        <w:autoSpaceDE/>
        <w:autoSpaceDN/>
        <w:spacing w:line="560" w:lineRule="exact"/>
        <w:ind w:leftChars="1200" w:left="2520" w:firstLineChars="350" w:firstLine="840"/>
        <w:jc w:val="right"/>
        <w:rPr>
          <w:rFonts w:ascii="宋体" w:eastAsia="宋体" w:hAnsi="宋体" w:cs="宋体" w:hint="eastAsia"/>
          <w:color w:val="auto"/>
          <w:sz w:val="24"/>
          <w:szCs w:val="24"/>
          <w:lang w:eastAsia="zh-CN"/>
        </w:rPr>
      </w:pP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年</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月</w:t>
      </w:r>
      <w:r w:rsidRPr="00A81BCB">
        <w:rPr>
          <w:rFonts w:ascii="宋体" w:eastAsia="宋体" w:hAnsi="宋体" w:cs="宋体" w:hint="eastAsia"/>
          <w:color w:val="auto"/>
          <w:sz w:val="24"/>
          <w:szCs w:val="24"/>
          <w:u w:val="single"/>
          <w:lang w:eastAsia="zh-CN"/>
        </w:rPr>
        <w:t xml:space="preserve">　　</w:t>
      </w:r>
      <w:r w:rsidRPr="00A81BCB">
        <w:rPr>
          <w:rFonts w:ascii="宋体" w:eastAsia="宋体" w:hAnsi="宋体" w:cs="宋体"/>
          <w:color w:val="auto"/>
          <w:sz w:val="24"/>
          <w:szCs w:val="24"/>
          <w:lang w:eastAsia="zh-CN"/>
        </w:rPr>
        <w:t>日</w:t>
      </w:r>
    </w:p>
    <w:p w14:paraId="644C943B" w14:textId="77777777" w:rsidR="00C53E01" w:rsidRPr="00A81BCB" w:rsidRDefault="00000000">
      <w:pPr>
        <w:rPr>
          <w:rFonts w:ascii="宋体" w:eastAsia="宋体" w:hAnsi="宋体" w:cs="宋体" w:hint="eastAsia"/>
          <w:color w:val="auto"/>
          <w:sz w:val="24"/>
          <w:szCs w:val="24"/>
          <w:lang w:eastAsia="zh-CN"/>
        </w:rPr>
      </w:pPr>
      <w:r w:rsidRPr="00A81BCB">
        <w:rPr>
          <w:rFonts w:ascii="宋体" w:eastAsia="宋体" w:hAnsi="宋体" w:cs="宋体"/>
          <w:color w:val="auto"/>
          <w:sz w:val="24"/>
          <w:szCs w:val="24"/>
          <w:lang w:eastAsia="zh-CN"/>
        </w:rPr>
        <w:br w:type="page"/>
      </w:r>
    </w:p>
    <w:p w14:paraId="68DF77F8" w14:textId="77777777" w:rsidR="00C53E01" w:rsidRDefault="00000000">
      <w:pPr>
        <w:spacing w:line="560" w:lineRule="exact"/>
        <w:outlineLvl w:val="2"/>
        <w:rPr>
          <w:rFonts w:ascii="宋体" w:eastAsia="宋体" w:hAnsi="宋体" w:cs="宋体" w:hint="eastAsia"/>
          <w:color w:val="auto"/>
          <w:sz w:val="28"/>
          <w:szCs w:val="28"/>
          <w:lang w:eastAsia="zh-CN"/>
        </w:rPr>
      </w:pPr>
      <w:bookmarkStart w:id="829" w:name="bookmark281"/>
      <w:bookmarkStart w:id="830" w:name="_Toc20395"/>
      <w:bookmarkStart w:id="831" w:name="_Toc17315"/>
      <w:bookmarkEnd w:id="829"/>
      <w:r w:rsidRPr="00A81BCB">
        <w:rPr>
          <w:rFonts w:ascii="宋体" w:eastAsia="宋体" w:hAnsi="宋体" w:cs="宋体"/>
          <w:b/>
          <w:bCs/>
          <w:color w:val="auto"/>
          <w:spacing w:val="-3"/>
          <w:sz w:val="28"/>
          <w:szCs w:val="28"/>
          <w:lang w:eastAsia="zh-CN"/>
        </w:rPr>
        <w:lastRenderedPageBreak/>
        <w:t>三、招标人要求递交的其他资料</w:t>
      </w:r>
      <w:bookmarkEnd w:id="830"/>
      <w:bookmarkEnd w:id="831"/>
    </w:p>
    <w:sectPr w:rsidR="00C53E01">
      <w:footerReference w:type="default" r:id="rId30"/>
      <w:pgSz w:w="11912" w:h="16841"/>
      <w:pgMar w:top="1429" w:right="1361" w:bottom="1774" w:left="1474" w:header="0" w:footer="157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34C56" w14:textId="77777777" w:rsidR="00EA223F" w:rsidRDefault="00EA223F">
      <w:r>
        <w:separator/>
      </w:r>
    </w:p>
  </w:endnote>
  <w:endnote w:type="continuationSeparator" w:id="0">
    <w:p w14:paraId="582DE8DD" w14:textId="77777777" w:rsidR="00EA223F" w:rsidRDefault="00EA2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1"/>
    <w:family w:val="modern"/>
    <w:pitch w:val="default"/>
    <w:sig w:usb0="E0002EFF" w:usb1="C0007843" w:usb2="00000009" w:usb3="00000000" w:csb0="400001FF" w:csb1="FFFF0000"/>
  </w:font>
  <w:font w:name="@???|CS?o｡ﾀ?">
    <w:altName w:val="宋体"/>
    <w:charset w:val="80"/>
    <w:family w:val="decorative"/>
    <w:pitch w:val="default"/>
    <w:sig w:usb0="00000000" w:usb1="0000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287B4" w14:textId="77777777" w:rsidR="00C53E01" w:rsidRDefault="00C53E01">
    <w:pPr>
      <w:spacing w:line="720" w:lineRule="auto"/>
      <w:ind w:left="453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F0386" w14:textId="77777777" w:rsidR="00C53E01" w:rsidRDefault="00000000">
    <w:pPr>
      <w:pStyle w:val="a7"/>
    </w:pPr>
    <w:r>
      <w:rPr>
        <w:noProof/>
      </w:rPr>
      <mc:AlternateContent>
        <mc:Choice Requires="wps">
          <w:drawing>
            <wp:anchor distT="0" distB="0" distL="0" distR="0" simplePos="0" relativeHeight="251659264" behindDoc="0" locked="0" layoutInCell="1" allowOverlap="1" wp14:anchorId="27DDBEC3" wp14:editId="00EC06A0">
              <wp:simplePos x="0" y="0"/>
              <wp:positionH relativeFrom="margin">
                <wp:align>center</wp:align>
              </wp:positionH>
              <wp:positionV relativeFrom="paragraph">
                <wp:posOffset>0</wp:posOffset>
              </wp:positionV>
              <wp:extent cx="1828800" cy="1828800"/>
              <wp:effectExtent l="0" t="0" r="0" b="0"/>
              <wp:wrapNone/>
              <wp:docPr id="4097" name="文本框 2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B3AF528" w14:textId="77777777" w:rsidR="00C53E01" w:rsidRDefault="00000000">
                          <w:pPr>
                            <w:pStyle w:val="a7"/>
                          </w:pPr>
                          <w:r>
                            <w:fldChar w:fldCharType="begin"/>
                          </w:r>
                          <w:r>
                            <w:instrText xml:space="preserve"> PAGE  \* MERGEFORMAT </w:instrText>
                          </w:r>
                          <w:r>
                            <w:fldChar w:fldCharType="separate"/>
                          </w:r>
                          <w:r>
                            <w:t>2</w:t>
                          </w:r>
                          <w:r>
                            <w:fldChar w:fldCharType="end"/>
                          </w:r>
                        </w:p>
                      </w:txbxContent>
                    </wps:txbx>
                    <wps:bodyPr vert="horz" wrap="none" lIns="0" tIns="0" rIns="0" bIns="0" anchor="t">
                      <a:spAutoFit/>
                    </wps:bodyPr>
                  </wps:wsp>
                </a:graphicData>
              </a:graphic>
            </wp:anchor>
          </w:drawing>
        </mc:Choice>
        <mc:Fallback>
          <w:pict>
            <v:rect w14:anchorId="27DDBEC3" id="文本框 22" o:spid="_x0000_s1026" style="position:absolute;margin-left:0;margin-top:0;width:2in;height:2in;z-index:251659264;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" filled="f" stroked="f">
              <v:textbox style="mso-fit-shape-to-text:t" inset="0,0,0,0">
                <w:txbxContent>
                  <w:p w14:paraId="0B3AF528" w14:textId="77777777" w:rsidR="00C53E01" w:rsidRDefault="00000000">
                    <w:pPr>
                      <w:pStyle w:val="a7"/>
                    </w:pPr>
                    <w:r>
                      <w:fldChar w:fldCharType="begin"/>
                    </w:r>
                    <w:r>
                      <w:instrText xml:space="preserve"> PAGE  \* MERGEFORMAT </w:instrText>
                    </w:r>
                    <w:r>
                      <w:fldChar w:fldCharType="separate"/>
                    </w:r>
                    <w:r>
                      <w:t>2</w:t>
                    </w:r>
                    <w:r>
                      <w:fldChar w:fldCharType="end"/>
                    </w:r>
                  </w:p>
                </w:txbxContent>
              </v:textbox>
              <w10:wrap anchorx="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23F15" w14:textId="77777777" w:rsidR="00C53E01" w:rsidRDefault="00000000">
    <w:pPr>
      <w:spacing w:line="220" w:lineRule="auto"/>
      <w:ind w:left="4574"/>
      <w:rPr>
        <w:rFonts w:ascii="Times New Roman" w:eastAsia="Times New Roman" w:hAnsi="Times New Roman" w:cs="Times New Roman"/>
        <w:sz w:val="18"/>
        <w:szCs w:val="18"/>
      </w:rPr>
    </w:pPr>
    <w:r>
      <w:rPr>
        <w:noProof/>
        <w:sz w:val="18"/>
      </w:rPr>
      <mc:AlternateContent>
        <mc:Choice Requires="wps">
          <w:drawing>
            <wp:anchor distT="0" distB="0" distL="0" distR="0" simplePos="0" relativeHeight="251660288" behindDoc="0" locked="0" layoutInCell="1" allowOverlap="1" wp14:anchorId="79C6DC0C" wp14:editId="5CF4B3D7">
              <wp:simplePos x="0" y="0"/>
              <wp:positionH relativeFrom="margin">
                <wp:align>center</wp:align>
              </wp:positionH>
              <wp:positionV relativeFrom="paragraph">
                <wp:posOffset>0</wp:posOffset>
              </wp:positionV>
              <wp:extent cx="1828800" cy="1828800"/>
              <wp:effectExtent l="0" t="0" r="0" b="0"/>
              <wp:wrapNone/>
              <wp:docPr id="4098" name="文本框 1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B43DBD4" w14:textId="77777777" w:rsidR="00C53E01" w:rsidRDefault="00000000">
                          <w:pPr>
                            <w:pStyle w:val="a7"/>
                          </w:pPr>
                          <w:r>
                            <w:fldChar w:fldCharType="begin"/>
                          </w:r>
                          <w:r>
                            <w:instrText xml:space="preserve"> PAGE  \* MERGEFORMAT </w:instrText>
                          </w:r>
                          <w:r>
                            <w:fldChar w:fldCharType="separate"/>
                          </w:r>
                          <w:r>
                            <w:t>109</w:t>
                          </w:r>
                          <w:r>
                            <w:fldChar w:fldCharType="end"/>
                          </w:r>
                        </w:p>
                      </w:txbxContent>
                    </wps:txbx>
                    <wps:bodyPr vert="horz" wrap="none" lIns="0" tIns="0" rIns="0" bIns="0" anchor="t">
                      <a:spAutoFit/>
                    </wps:bodyPr>
                  </wps:wsp>
                </a:graphicData>
              </a:graphic>
            </wp:anchor>
          </w:drawing>
        </mc:Choice>
        <mc:Fallback>
          <w:pict>
            <v:rect w14:anchorId="79C6DC0C" id="文本框 14" o:spid="_x0000_s1027" style="position:absolute;left:0;text-align:left;margin-left:0;margin-top:0;width:2in;height:2in;z-index:251660288;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" filled="f" stroked="f">
              <v:textbox style="mso-fit-shape-to-text:t" inset="0,0,0,0">
                <w:txbxContent>
                  <w:p w14:paraId="5B43DBD4" w14:textId="77777777" w:rsidR="00C53E01" w:rsidRDefault="00000000">
                    <w:pPr>
                      <w:pStyle w:val="a7"/>
                    </w:pPr>
                    <w:r>
                      <w:fldChar w:fldCharType="begin"/>
                    </w:r>
                    <w:r>
                      <w:instrText xml:space="preserve"> PAGE  \* MERGEFORMAT </w:instrText>
                    </w:r>
                    <w:r>
                      <w:fldChar w:fldCharType="separate"/>
                    </w:r>
                    <w:r>
                      <w:t>109</w:t>
                    </w:r>
                    <w:r>
                      <w:fldChar w:fldCharType="end"/>
                    </w:r>
                  </w:p>
                </w:txbxContent>
              </v:textbox>
              <w10:wrap anchorx="margin"/>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11919" w14:textId="77777777" w:rsidR="00C53E01" w:rsidRDefault="00000000">
    <w:pPr>
      <w:spacing w:line="220" w:lineRule="auto"/>
      <w:ind w:left="7090"/>
      <w:rPr>
        <w:rFonts w:ascii="Times New Roman" w:eastAsia="Times New Roman" w:hAnsi="Times New Roman" w:cs="Times New Roman"/>
        <w:sz w:val="18"/>
        <w:szCs w:val="18"/>
      </w:rPr>
    </w:pPr>
    <w:r>
      <w:rPr>
        <w:noProof/>
        <w:sz w:val="18"/>
      </w:rPr>
      <mc:AlternateContent>
        <mc:Choice Requires="wps">
          <w:drawing>
            <wp:anchor distT="0" distB="0" distL="0" distR="0" simplePos="0" relativeHeight="251661312" behindDoc="0" locked="0" layoutInCell="1" allowOverlap="1" wp14:anchorId="32A431AC" wp14:editId="601262E8">
              <wp:simplePos x="0" y="0"/>
              <wp:positionH relativeFrom="margin">
                <wp:align>center</wp:align>
              </wp:positionH>
              <wp:positionV relativeFrom="paragraph">
                <wp:posOffset>0</wp:posOffset>
              </wp:positionV>
              <wp:extent cx="1828800" cy="1828800"/>
              <wp:effectExtent l="0" t="0" r="0" b="0"/>
              <wp:wrapNone/>
              <wp:docPr id="4099" name="文本框 1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00679A5" w14:textId="77777777" w:rsidR="00C53E01" w:rsidRDefault="00000000">
                          <w:pPr>
                            <w:pStyle w:val="a7"/>
                          </w:pPr>
                          <w:r>
                            <w:fldChar w:fldCharType="begin"/>
                          </w:r>
                          <w:r>
                            <w:instrText xml:space="preserve"> PAGE  \* MERGEFORMAT </w:instrText>
                          </w:r>
                          <w:r>
                            <w:fldChar w:fldCharType="separate"/>
                          </w:r>
                          <w:r>
                            <w:t>115</w:t>
                          </w:r>
                          <w:r>
                            <w:fldChar w:fldCharType="end"/>
                          </w:r>
                        </w:p>
                      </w:txbxContent>
                    </wps:txbx>
                    <wps:bodyPr vert="horz" wrap="none" lIns="0" tIns="0" rIns="0" bIns="0" anchor="t">
                      <a:spAutoFit/>
                    </wps:bodyPr>
                  </wps:wsp>
                </a:graphicData>
              </a:graphic>
            </wp:anchor>
          </w:drawing>
        </mc:Choice>
        <mc:Fallback>
          <w:pict>
            <v:rect w14:anchorId="32A431AC" id="文本框 15" o:spid="_x0000_s1028" style="position:absolute;left:0;text-align:left;margin-left:0;margin-top:0;width:2in;height:2in;z-index:251661312;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" filled="f" stroked="f">
              <v:textbox style="mso-fit-shape-to-text:t" inset="0,0,0,0">
                <w:txbxContent>
                  <w:p w14:paraId="400679A5" w14:textId="77777777" w:rsidR="00C53E01" w:rsidRDefault="00000000">
                    <w:pPr>
                      <w:pStyle w:val="a7"/>
                    </w:pPr>
                    <w:r>
                      <w:fldChar w:fldCharType="begin"/>
                    </w:r>
                    <w:r>
                      <w:instrText xml:space="preserve"> PAGE  \* MERGEFORMAT </w:instrText>
                    </w:r>
                    <w:r>
                      <w:fldChar w:fldCharType="separate"/>
                    </w:r>
                    <w:r>
                      <w:t>115</w:t>
                    </w:r>
                    <w:r>
                      <w:fldChar w:fldCharType="end"/>
                    </w:r>
                  </w:p>
                </w:txbxContent>
              </v:textbox>
              <w10:wrap anchorx="margin"/>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54054" w14:textId="77777777" w:rsidR="00C53E01" w:rsidRDefault="00000000">
    <w:pPr>
      <w:spacing w:line="220" w:lineRule="auto"/>
      <w:ind w:left="4445"/>
      <w:rPr>
        <w:rFonts w:ascii="Times New Roman" w:eastAsia="Times New Roman" w:hAnsi="Times New Roman" w:cs="Times New Roman"/>
        <w:sz w:val="18"/>
        <w:szCs w:val="18"/>
      </w:rPr>
    </w:pPr>
    <w:r>
      <w:rPr>
        <w:noProof/>
        <w:sz w:val="18"/>
      </w:rPr>
      <mc:AlternateContent>
        <mc:Choice Requires="wps">
          <w:drawing>
            <wp:anchor distT="0" distB="0" distL="0" distR="0" simplePos="0" relativeHeight="251662336" behindDoc="0" locked="0" layoutInCell="1" allowOverlap="1" wp14:anchorId="3C694CCD" wp14:editId="2EB42B3E">
              <wp:simplePos x="0" y="0"/>
              <wp:positionH relativeFrom="margin">
                <wp:align>center</wp:align>
              </wp:positionH>
              <wp:positionV relativeFrom="paragraph">
                <wp:posOffset>0</wp:posOffset>
              </wp:positionV>
              <wp:extent cx="1828800" cy="1828800"/>
              <wp:effectExtent l="0" t="0" r="0" b="0"/>
              <wp:wrapNone/>
              <wp:docPr id="4100" name="文本框 1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E217CEE" w14:textId="77777777" w:rsidR="00C53E01" w:rsidRDefault="00000000">
                          <w:pPr>
                            <w:pStyle w:val="a7"/>
                          </w:pPr>
                          <w:r>
                            <w:fldChar w:fldCharType="begin"/>
                          </w:r>
                          <w:r>
                            <w:instrText xml:space="preserve"> PAGE  \* MERGEFORMAT </w:instrText>
                          </w:r>
                          <w:r>
                            <w:fldChar w:fldCharType="separate"/>
                          </w:r>
                          <w:r>
                            <w:t>116</w:t>
                          </w:r>
                          <w:r>
                            <w:fldChar w:fldCharType="end"/>
                          </w:r>
                        </w:p>
                      </w:txbxContent>
                    </wps:txbx>
                    <wps:bodyPr vert="horz" wrap="none" lIns="0" tIns="0" rIns="0" bIns="0" anchor="t">
                      <a:spAutoFit/>
                    </wps:bodyPr>
                  </wps:wsp>
                </a:graphicData>
              </a:graphic>
            </wp:anchor>
          </w:drawing>
        </mc:Choice>
        <mc:Fallback>
          <w:pict>
            <v:rect w14:anchorId="3C694CCD" id="文本框 16" o:spid="_x0000_s1029" style="position:absolute;left:0;text-align:left;margin-left:0;margin-top:0;width:2in;height:2in;z-index:251662336;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" filled="f" stroked="f">
              <v:textbox style="mso-fit-shape-to-text:t" inset="0,0,0,0">
                <w:txbxContent>
                  <w:p w14:paraId="5E217CEE" w14:textId="77777777" w:rsidR="00C53E01" w:rsidRDefault="00000000">
                    <w:pPr>
                      <w:pStyle w:val="a7"/>
                    </w:pPr>
                    <w:r>
                      <w:fldChar w:fldCharType="begin"/>
                    </w:r>
                    <w:r>
                      <w:instrText xml:space="preserve"> PAGE  \* MERGEFORMAT </w:instrText>
                    </w:r>
                    <w:r>
                      <w:fldChar w:fldCharType="separate"/>
                    </w:r>
                    <w:r>
                      <w:t>116</w:t>
                    </w:r>
                    <w:r>
                      <w:fldChar w:fldCharType="end"/>
                    </w:r>
                  </w:p>
                </w:txbxContent>
              </v:textbox>
              <w10:wrap anchorx="margin"/>
            </v:rect>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B0BB3" w14:textId="77777777" w:rsidR="00C53E01" w:rsidRDefault="00000000">
    <w:pPr>
      <w:spacing w:line="220" w:lineRule="auto"/>
      <w:ind w:left="4445"/>
      <w:rPr>
        <w:rFonts w:ascii="Times New Roman" w:eastAsia="Times New Roman" w:hAnsi="Times New Roman" w:cs="Times New Roman"/>
        <w:sz w:val="18"/>
        <w:szCs w:val="18"/>
      </w:rPr>
    </w:pPr>
    <w:r>
      <w:rPr>
        <w:noProof/>
        <w:sz w:val="18"/>
      </w:rPr>
      <mc:AlternateContent>
        <mc:Choice Requires="wps">
          <w:drawing>
            <wp:anchor distT="0" distB="0" distL="0" distR="0" simplePos="0" relativeHeight="251663360" behindDoc="0" locked="0" layoutInCell="1" allowOverlap="1" wp14:anchorId="50EBAA09" wp14:editId="7BE7042A">
              <wp:simplePos x="0" y="0"/>
              <wp:positionH relativeFrom="margin">
                <wp:align>center</wp:align>
              </wp:positionH>
              <wp:positionV relativeFrom="paragraph">
                <wp:posOffset>0</wp:posOffset>
              </wp:positionV>
              <wp:extent cx="1828800" cy="1828800"/>
              <wp:effectExtent l="0" t="0" r="0" b="0"/>
              <wp:wrapNone/>
              <wp:docPr id="4101" name="文本框 1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8BB76E1" w14:textId="77777777" w:rsidR="00C53E01" w:rsidRDefault="00000000">
                          <w:pPr>
                            <w:pStyle w:val="a7"/>
                          </w:pPr>
                          <w:r>
                            <w:fldChar w:fldCharType="begin"/>
                          </w:r>
                          <w:r>
                            <w:instrText xml:space="preserve"> PAGE  \* MERGEFORMAT </w:instrText>
                          </w:r>
                          <w:r>
                            <w:fldChar w:fldCharType="separate"/>
                          </w:r>
                          <w:r>
                            <w:t>124</w:t>
                          </w:r>
                          <w:r>
                            <w:fldChar w:fldCharType="end"/>
                          </w:r>
                        </w:p>
                      </w:txbxContent>
                    </wps:txbx>
                    <wps:bodyPr vert="horz" wrap="none" lIns="0" tIns="0" rIns="0" bIns="0" anchor="t">
                      <a:spAutoFit/>
                    </wps:bodyPr>
                  </wps:wsp>
                </a:graphicData>
              </a:graphic>
            </wp:anchor>
          </w:drawing>
        </mc:Choice>
        <mc:Fallback>
          <w:pict>
            <v:rect w14:anchorId="50EBAA09" id="文本框 17" o:spid="_x0000_s1030" style="position:absolute;left:0;text-align:left;margin-left:0;margin-top:0;width:2in;height:2in;z-index:251663360;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" filled="f" stroked="f">
              <v:textbox style="mso-fit-shape-to-text:t" inset="0,0,0,0">
                <w:txbxContent>
                  <w:p w14:paraId="58BB76E1" w14:textId="77777777" w:rsidR="00C53E01" w:rsidRDefault="00000000">
                    <w:pPr>
                      <w:pStyle w:val="a7"/>
                    </w:pPr>
                    <w:r>
                      <w:fldChar w:fldCharType="begin"/>
                    </w:r>
                    <w:r>
                      <w:instrText xml:space="preserve"> PAGE  \* MERGEFORMAT </w:instrText>
                    </w:r>
                    <w:r>
                      <w:fldChar w:fldCharType="separate"/>
                    </w:r>
                    <w:r>
                      <w:t>124</w:t>
                    </w:r>
                    <w:r>
                      <w:fldChar w:fldCharType="end"/>
                    </w:r>
                  </w:p>
                </w:txbxContent>
              </v:textbox>
              <w10:wrap anchorx="margin"/>
            </v:rect>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3EECC" w14:textId="77777777" w:rsidR="00C53E01" w:rsidRDefault="00000000">
    <w:pPr>
      <w:spacing w:line="220" w:lineRule="auto"/>
      <w:ind w:left="4445"/>
      <w:rPr>
        <w:rFonts w:ascii="Times New Roman" w:eastAsia="Times New Roman" w:hAnsi="Times New Roman" w:cs="Times New Roman"/>
        <w:sz w:val="18"/>
        <w:szCs w:val="18"/>
      </w:rPr>
    </w:pPr>
    <w:r>
      <w:rPr>
        <w:noProof/>
        <w:sz w:val="18"/>
      </w:rPr>
      <mc:AlternateContent>
        <mc:Choice Requires="wps">
          <w:drawing>
            <wp:anchor distT="0" distB="0" distL="0" distR="0" simplePos="0" relativeHeight="251664384" behindDoc="0" locked="0" layoutInCell="1" allowOverlap="1" wp14:anchorId="6897CAD9" wp14:editId="224DCFF5">
              <wp:simplePos x="0" y="0"/>
              <wp:positionH relativeFrom="margin">
                <wp:align>center</wp:align>
              </wp:positionH>
              <wp:positionV relativeFrom="paragraph">
                <wp:posOffset>0</wp:posOffset>
              </wp:positionV>
              <wp:extent cx="1828800" cy="1828800"/>
              <wp:effectExtent l="0" t="0" r="0" b="0"/>
              <wp:wrapNone/>
              <wp:docPr id="4102" name="文本框 1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0CD07D6" w14:textId="77777777" w:rsidR="00C53E01" w:rsidRDefault="00000000">
                          <w:pPr>
                            <w:pStyle w:val="a7"/>
                          </w:pPr>
                          <w:r>
                            <w:fldChar w:fldCharType="begin"/>
                          </w:r>
                          <w:r>
                            <w:instrText xml:space="preserve"> PAGE  \* MERGEFORMAT </w:instrText>
                          </w:r>
                          <w:r>
                            <w:fldChar w:fldCharType="separate"/>
                          </w:r>
                          <w:r>
                            <w:t>125</w:t>
                          </w:r>
                          <w:r>
                            <w:fldChar w:fldCharType="end"/>
                          </w:r>
                        </w:p>
                      </w:txbxContent>
                    </wps:txbx>
                    <wps:bodyPr vert="horz" wrap="none" lIns="0" tIns="0" rIns="0" bIns="0" anchor="t">
                      <a:spAutoFit/>
                    </wps:bodyPr>
                  </wps:wsp>
                </a:graphicData>
              </a:graphic>
            </wp:anchor>
          </w:drawing>
        </mc:Choice>
        <mc:Fallback>
          <w:pict>
            <v:rect w14:anchorId="6897CAD9" id="文本框 18" o:spid="_x0000_s1031" style="position:absolute;left:0;text-align:left;margin-left:0;margin-top:0;width:2in;height:2in;z-index:251664384;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" filled="f" stroked="f">
              <v:textbox style="mso-fit-shape-to-text:t" inset="0,0,0,0">
                <w:txbxContent>
                  <w:p w14:paraId="00CD07D6" w14:textId="77777777" w:rsidR="00C53E01" w:rsidRDefault="00000000">
                    <w:pPr>
                      <w:pStyle w:val="a7"/>
                    </w:pPr>
                    <w:r>
                      <w:fldChar w:fldCharType="begin"/>
                    </w:r>
                    <w:r>
                      <w:instrText xml:space="preserve"> PAGE  \* MERGEFORMAT </w:instrText>
                    </w:r>
                    <w:r>
                      <w:fldChar w:fldCharType="separate"/>
                    </w:r>
                    <w:r>
                      <w:t>125</w:t>
                    </w:r>
                    <w:r>
                      <w:fldChar w:fldCharType="end"/>
                    </w:r>
                  </w:p>
                </w:txbxContent>
              </v:textbox>
              <w10:wrap anchorx="margin"/>
            </v:rect>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24EFE" w14:textId="77777777" w:rsidR="00C53E01" w:rsidRDefault="00000000">
    <w:pPr>
      <w:spacing w:line="220" w:lineRule="auto"/>
      <w:ind w:left="4448"/>
      <w:rPr>
        <w:rFonts w:ascii="Times New Roman" w:eastAsia="Times New Roman" w:hAnsi="Times New Roman" w:cs="Times New Roman"/>
        <w:sz w:val="18"/>
        <w:szCs w:val="18"/>
      </w:rPr>
    </w:pPr>
    <w:r>
      <w:rPr>
        <w:noProof/>
        <w:sz w:val="18"/>
      </w:rPr>
      <mc:AlternateContent>
        <mc:Choice Requires="wps">
          <w:drawing>
            <wp:anchor distT="0" distB="0" distL="0" distR="0" simplePos="0" relativeHeight="251665408" behindDoc="0" locked="0" layoutInCell="1" allowOverlap="1" wp14:anchorId="1E2FBDC7" wp14:editId="2890319E">
              <wp:simplePos x="0" y="0"/>
              <wp:positionH relativeFrom="margin">
                <wp:align>center</wp:align>
              </wp:positionH>
              <wp:positionV relativeFrom="paragraph">
                <wp:posOffset>0</wp:posOffset>
              </wp:positionV>
              <wp:extent cx="1828800" cy="1828800"/>
              <wp:effectExtent l="0" t="0" r="0" b="0"/>
              <wp:wrapNone/>
              <wp:docPr id="4103" name="文本框 1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8C4BA1E" w14:textId="77777777" w:rsidR="00C53E01" w:rsidRDefault="00000000">
                          <w:pPr>
                            <w:pStyle w:val="a7"/>
                          </w:pPr>
                          <w:r>
                            <w:fldChar w:fldCharType="begin"/>
                          </w:r>
                          <w:r>
                            <w:instrText xml:space="preserve"> PAGE  \* MERGEFORMAT </w:instrText>
                          </w:r>
                          <w:r>
                            <w:fldChar w:fldCharType="separate"/>
                          </w:r>
                          <w:r>
                            <w:t>126</w:t>
                          </w:r>
                          <w:r>
                            <w:fldChar w:fldCharType="end"/>
                          </w:r>
                        </w:p>
                      </w:txbxContent>
                    </wps:txbx>
                    <wps:bodyPr vert="horz" wrap="none" lIns="0" tIns="0" rIns="0" bIns="0" anchor="t">
                      <a:spAutoFit/>
                    </wps:bodyPr>
                  </wps:wsp>
                </a:graphicData>
              </a:graphic>
            </wp:anchor>
          </w:drawing>
        </mc:Choice>
        <mc:Fallback>
          <w:pict>
            <v:rect w14:anchorId="1E2FBDC7" id="文本框 19" o:spid="_x0000_s1032" style="position:absolute;left:0;text-align:left;margin-left:0;margin-top:0;width:2in;height:2in;z-index:251665408;visibility:visible;mso-wrap-style:non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" filled="f" stroked="f">
              <v:textbox style="mso-fit-shape-to-text:t" inset="0,0,0,0">
                <w:txbxContent>
                  <w:p w14:paraId="58C4BA1E" w14:textId="77777777" w:rsidR="00C53E01" w:rsidRDefault="00000000">
                    <w:pPr>
                      <w:pStyle w:val="a7"/>
                    </w:pPr>
                    <w:r>
                      <w:fldChar w:fldCharType="begin"/>
                    </w:r>
                    <w:r>
                      <w:instrText xml:space="preserve"> PAGE  \* MERGEFORMAT </w:instrText>
                    </w:r>
                    <w:r>
                      <w:fldChar w:fldCharType="separate"/>
                    </w:r>
                    <w:r>
                      <w:t>126</w:t>
                    </w:r>
                    <w:r>
                      <w:fldChar w:fldCharType="end"/>
                    </w:r>
                  </w:p>
                </w:txbxContent>
              </v:textbox>
              <w10:wrap anchorx="margin"/>
            </v:rect>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09CF7" w14:textId="77777777" w:rsidR="00C53E01" w:rsidRDefault="00000000">
    <w:pPr>
      <w:spacing w:line="223" w:lineRule="auto"/>
      <w:ind w:left="4187"/>
      <w:rPr>
        <w:rFonts w:ascii="Times New Roman" w:eastAsia="Times New Roman" w:hAnsi="Times New Roman" w:cs="Times New Roman"/>
        <w:sz w:val="18"/>
        <w:szCs w:val="18"/>
      </w:rPr>
    </w:pPr>
    <w:r>
      <w:rPr>
        <w:noProof/>
        <w:sz w:val="18"/>
      </w:rPr>
      <mc:AlternateContent>
        <mc:Choice Requires="wps">
          <w:drawing>
            <wp:anchor distT="0" distB="0" distL="0" distR="0" simplePos="0" relativeHeight="251666432" behindDoc="0" locked="0" layoutInCell="1" allowOverlap="1" wp14:anchorId="3ECC4853" wp14:editId="3DFF6E65">
              <wp:simplePos x="0" y="0"/>
              <wp:positionH relativeFrom="margin">
                <wp:posOffset>2783205</wp:posOffset>
              </wp:positionH>
              <wp:positionV relativeFrom="paragraph">
                <wp:posOffset>0</wp:posOffset>
              </wp:positionV>
              <wp:extent cx="434975" cy="166370"/>
              <wp:effectExtent l="0" t="0" r="0" b="0"/>
              <wp:wrapNone/>
              <wp:docPr id="4104" name="文本框 20"/>
              <wp:cNvGraphicFramePr/>
              <a:graphic xmlns:a="http://schemas.openxmlformats.org/drawingml/2006/main">
                <a:graphicData uri="http://schemas.microsoft.com/office/word/2010/wordprocessingShape">
                  <wps:wsp>
                    <wps:cNvSpPr/>
                    <wps:spPr>
                      <a:xfrm>
                        <a:off x="0" y="0"/>
                        <a:ext cx="434975" cy="166370"/>
                      </a:xfrm>
                      <a:prstGeom prst="rect">
                        <a:avLst/>
                      </a:prstGeom>
                      <a:ln>
                        <a:noFill/>
                      </a:ln>
                    </wps:spPr>
                    <wps:txbx>
                      <w:txbxContent>
                        <w:p w14:paraId="3BA12B90" w14:textId="77777777" w:rsidR="00C53E01" w:rsidRDefault="00000000">
                          <w:pPr>
                            <w:pStyle w:val="a7"/>
                          </w:pPr>
                          <w:r>
                            <w:fldChar w:fldCharType="begin"/>
                          </w:r>
                          <w:r>
                            <w:instrText xml:space="preserve"> PAGE  \* MERGEFORMAT </w:instrText>
                          </w:r>
                          <w:r>
                            <w:fldChar w:fldCharType="separate"/>
                          </w:r>
                          <w:r>
                            <w:t>129</w:t>
                          </w:r>
                          <w:r>
                            <w:fldChar w:fldCharType="end"/>
                          </w:r>
                        </w:p>
                      </w:txbxContent>
                    </wps:txbx>
                    <wps:bodyPr vert="horz" wrap="square" lIns="0" tIns="0" rIns="0" bIns="0" anchor="t">
                      <a:noAutofit/>
                    </wps:bodyPr>
                  </wps:wsp>
                </a:graphicData>
              </a:graphic>
            </wp:anchor>
          </w:drawing>
        </mc:Choice>
        <mc:Fallback>
          <w:pict>
            <v:rect w14:anchorId="3ECC4853" id="文本框 20" o:spid="_x0000_s1033" style="position:absolute;left:0;text-align:left;margin-left:219.15pt;margin-top:0;width:34.25pt;height:13.1pt;z-index:251666432;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" filled="f" stroked="f">
              <v:textbox inset="0,0,0,0">
                <w:txbxContent>
                  <w:p w14:paraId="3BA12B90" w14:textId="77777777" w:rsidR="00C53E01" w:rsidRDefault="00000000">
                    <w:pPr>
                      <w:pStyle w:val="a7"/>
                    </w:pPr>
                    <w:r>
                      <w:fldChar w:fldCharType="begin"/>
                    </w:r>
                    <w:r>
                      <w:instrText xml:space="preserve"> PAGE  \* MERGEFORMAT </w:instrText>
                    </w:r>
                    <w:r>
                      <w:fldChar w:fldCharType="separate"/>
                    </w:r>
                    <w:r>
                      <w:t>129</w:t>
                    </w:r>
                    <w:r>
                      <w:fldChar w:fldCharType="end"/>
                    </w: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0987D" w14:textId="77777777" w:rsidR="00EA223F" w:rsidRDefault="00EA223F">
      <w:r>
        <w:separator/>
      </w:r>
    </w:p>
  </w:footnote>
  <w:footnote w:type="continuationSeparator" w:id="0">
    <w:p w14:paraId="4A5955E9" w14:textId="77777777" w:rsidR="00EA223F" w:rsidRDefault="00EA22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lvl w:ilvl="0">
      <w:start w:val="2"/>
      <w:numFmt w:val="decimal"/>
      <w:suff w:val="space"/>
      <w:lvlText w:val="%1."/>
      <w:lvlJc w:val="left"/>
    </w:lvl>
  </w:abstractNum>
  <w:abstractNum w:abstractNumId="1" w15:restartNumberingAfterBreak="0">
    <w:nsid w:val="00000002"/>
    <w:multiLevelType w:val="singleLevel"/>
    <w:tmpl w:val="00000002"/>
    <w:lvl w:ilvl="0">
      <w:start w:val="2"/>
      <w:numFmt w:val="decimal"/>
      <w:suff w:val="nothing"/>
      <w:lvlText w:val="（%1）"/>
      <w:lvlJc w:val="left"/>
    </w:lvl>
  </w:abstractNum>
  <w:abstractNum w:abstractNumId="2" w15:restartNumberingAfterBreak="0">
    <w:nsid w:val="00000003"/>
    <w:multiLevelType w:val="singleLevel"/>
    <w:tmpl w:val="00000003"/>
    <w:lvl w:ilvl="0">
      <w:start w:val="2"/>
      <w:numFmt w:val="decimal"/>
      <w:suff w:val="nothing"/>
      <w:lvlText w:val="（%1）"/>
      <w:lvlJc w:val="left"/>
    </w:lvl>
  </w:abstractNum>
  <w:abstractNum w:abstractNumId="3" w15:restartNumberingAfterBreak="0">
    <w:nsid w:val="00000004"/>
    <w:multiLevelType w:val="singleLevel"/>
    <w:tmpl w:val="00000004"/>
    <w:lvl w:ilvl="0">
      <w:start w:val="2"/>
      <w:numFmt w:val="decimal"/>
      <w:suff w:val="nothing"/>
      <w:lvlText w:val="（%1）"/>
      <w:lvlJc w:val="left"/>
    </w:lvl>
  </w:abstractNum>
  <w:abstractNum w:abstractNumId="4" w15:restartNumberingAfterBreak="0">
    <w:nsid w:val="00000005"/>
    <w:multiLevelType w:val="singleLevel"/>
    <w:tmpl w:val="00000005"/>
    <w:lvl w:ilvl="0">
      <w:start w:val="1"/>
      <w:numFmt w:val="decimal"/>
      <w:suff w:val="nothing"/>
      <w:lvlText w:val="（%1）"/>
      <w:lvlJc w:val="left"/>
    </w:lvl>
  </w:abstractNum>
  <w:abstractNum w:abstractNumId="5" w15:restartNumberingAfterBreak="0">
    <w:nsid w:val="0053208E"/>
    <w:multiLevelType w:val="singleLevel"/>
    <w:tmpl w:val="0053208E"/>
    <w:lvl w:ilvl="0">
      <w:start w:val="12"/>
      <w:numFmt w:val="decimal"/>
      <w:suff w:val="space"/>
      <w:lvlText w:val="%1."/>
      <w:lvlJc w:val="left"/>
    </w:lvl>
  </w:abstractNum>
  <w:num w:numId="1" w16cid:durableId="53815368">
    <w:abstractNumId w:val="2"/>
  </w:num>
  <w:num w:numId="2" w16cid:durableId="811094369">
    <w:abstractNumId w:val="1"/>
  </w:num>
  <w:num w:numId="3" w16cid:durableId="1948389148">
    <w:abstractNumId w:val="3"/>
  </w:num>
  <w:num w:numId="4" w16cid:durableId="569924639">
    <w:abstractNumId w:val="4"/>
  </w:num>
  <w:num w:numId="5" w16cid:durableId="1576817193">
    <w:abstractNumId w:val="5"/>
  </w:num>
  <w:num w:numId="6" w16cid:durableId="575944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bordersDoNotSurroundHeader/>
  <w:bordersDoNotSurroundFooter/>
  <w:defaultTabStop w:val="420"/>
  <w:noPunctuationKerning/>
  <w:characterSpacingControl w:val="doNotCompress"/>
  <w:hdrShapeDefaults>
    <o:shapedefaults v:ext="edit" spidmax="2050"/>
  </w:hdrShapeDefaults>
  <w:footnotePr>
    <w:footnote w:id="-1"/>
    <w:footnote w:id="0"/>
  </w:footnotePr>
  <w:endnotePr>
    <w:endnote w:id="-1"/>
    <w:endnote w:id="0"/>
  </w:endnotePr>
  <w:compat>
    <w:spaceForUL/>
    <w:ulTrailSpace/>
    <w:doNotExpandShiftReturn/>
    <w:doNotWrapTextWithPunct/>
    <w:doNotUseEastAsianBreakRules/>
    <w:useFELayout/>
    <w:compatSetting w:name="compatibilityMode" w:uri="http://schemas.microsoft.com/office/word" w:val="14"/>
    <w:compatSetting w:name="useWord2013TrackBottomHyphenation" w:uri="http://schemas.microsoft.com/office/word" w:val="1"/>
  </w:compat>
  <w:rsids>
    <w:rsidRoot w:val="00A450C9"/>
    <w:rsid w:val="000C11DC"/>
    <w:rsid w:val="001F0E0C"/>
    <w:rsid w:val="0022080B"/>
    <w:rsid w:val="002C0115"/>
    <w:rsid w:val="002D07AE"/>
    <w:rsid w:val="004252A9"/>
    <w:rsid w:val="00576024"/>
    <w:rsid w:val="006604C3"/>
    <w:rsid w:val="00685B60"/>
    <w:rsid w:val="006A6A65"/>
    <w:rsid w:val="00702E12"/>
    <w:rsid w:val="008D530D"/>
    <w:rsid w:val="00946720"/>
    <w:rsid w:val="00A40161"/>
    <w:rsid w:val="00A450C9"/>
    <w:rsid w:val="00A81BCB"/>
    <w:rsid w:val="00C53E01"/>
    <w:rsid w:val="00C80836"/>
    <w:rsid w:val="00E37BA0"/>
    <w:rsid w:val="00E67B86"/>
    <w:rsid w:val="00EA223F"/>
    <w:rsid w:val="00F227B3"/>
    <w:rsid w:val="0138753B"/>
    <w:rsid w:val="014C1C14"/>
    <w:rsid w:val="07725700"/>
    <w:rsid w:val="08417F5B"/>
    <w:rsid w:val="0AC202F5"/>
    <w:rsid w:val="12301B97"/>
    <w:rsid w:val="19D86B44"/>
    <w:rsid w:val="2AC66973"/>
    <w:rsid w:val="2FFA13A9"/>
    <w:rsid w:val="36DE237F"/>
    <w:rsid w:val="3857414B"/>
    <w:rsid w:val="3E873CB4"/>
    <w:rsid w:val="3F6E5909"/>
    <w:rsid w:val="48EC6F0F"/>
    <w:rsid w:val="4AA64302"/>
    <w:rsid w:val="4DF5175C"/>
    <w:rsid w:val="5C9F37A0"/>
    <w:rsid w:val="5E5341F0"/>
    <w:rsid w:val="609772BB"/>
    <w:rsid w:val="62382F38"/>
    <w:rsid w:val="6FAA4DB8"/>
    <w:rsid w:val="77B46830"/>
    <w:rsid w:val="7B4F54DD"/>
    <w:rsid w:val="7DDD48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22BC3"/>
  <w15:docId w15:val="{D62E4454-8AB3-4661-9F8D-AD024574B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qFormat="1"/>
    <w:lsdException w:name="toc 3" w:qFormat="1"/>
    <w:lsdException w:name="Normal Indent" w:qFormat="1"/>
    <w:lsdException w:name="annotation text" w:uiPriority="99"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paragraph" w:styleId="1">
    <w:name w:val="heading 1"/>
    <w:basedOn w:val="a"/>
    <w:next w:val="a"/>
    <w:qFormat/>
    <w:pPr>
      <w:keepNext/>
      <w:keepLines/>
      <w:spacing w:before="340" w:after="330" w:line="576" w:lineRule="auto"/>
      <w:outlineLvl w:val="0"/>
    </w:pPr>
    <w:rPr>
      <w:b/>
      <w:kern w:val="44"/>
      <w:sz w:val="44"/>
    </w:rPr>
  </w:style>
  <w:style w:type="paragraph" w:styleId="3">
    <w:name w:val="heading 3"/>
    <w:basedOn w:val="a"/>
    <w:next w:val="a"/>
    <w:qFormat/>
    <w:pPr>
      <w:keepNext/>
      <w:keepLines/>
      <w:widowControl w:val="0"/>
      <w:spacing w:before="260" w:after="260" w:line="412"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488"/>
    </w:pPr>
  </w:style>
  <w:style w:type="paragraph" w:styleId="a4">
    <w:name w:val="annotation text"/>
    <w:basedOn w:val="a"/>
    <w:uiPriority w:val="99"/>
    <w:qFormat/>
    <w:rPr>
      <w:rFonts w:ascii="宋体" w:eastAsia="宋体"/>
      <w:sz w:val="22"/>
      <w:szCs w:val="22"/>
    </w:rPr>
  </w:style>
  <w:style w:type="paragraph" w:styleId="a5">
    <w:name w:val="Body Text"/>
    <w:basedOn w:val="a"/>
    <w:qFormat/>
  </w:style>
  <w:style w:type="paragraph" w:styleId="TOC3">
    <w:name w:val="toc 3"/>
    <w:basedOn w:val="a"/>
    <w:next w:val="a"/>
    <w:qFormat/>
    <w:pPr>
      <w:ind w:leftChars="400" w:left="840"/>
    </w:pPr>
  </w:style>
  <w:style w:type="paragraph" w:styleId="a6">
    <w:name w:val="Plain Text"/>
    <w:basedOn w:val="a"/>
    <w:qFormat/>
    <w:pPr>
      <w:autoSpaceDE/>
      <w:autoSpaceDN/>
      <w:adjustRightInd/>
      <w:textAlignment w:val="auto"/>
    </w:pPr>
    <w:rPr>
      <w:rFonts w:ascii="宋体" w:hAnsi="Courier New"/>
      <w:kern w:val="2"/>
    </w:rPr>
  </w:style>
  <w:style w:type="paragraph" w:styleId="a7">
    <w:name w:val="footer"/>
    <w:basedOn w:val="a"/>
    <w:qFormat/>
    <w:pPr>
      <w:tabs>
        <w:tab w:val="center" w:pos="4153"/>
        <w:tab w:val="right" w:pos="8306"/>
      </w:tabs>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styleId="TOC1">
    <w:name w:val="toc 1"/>
    <w:basedOn w:val="a"/>
    <w:next w:val="a"/>
    <w:uiPriority w:val="39"/>
    <w:qFormat/>
  </w:style>
  <w:style w:type="paragraph" w:styleId="TOC2">
    <w:name w:val="toc 2"/>
    <w:basedOn w:val="a"/>
    <w:next w:val="a"/>
    <w:qFormat/>
    <w:pPr>
      <w:ind w:leftChars="200" w:left="420"/>
    </w:pPr>
  </w:style>
  <w:style w:type="table" w:styleId="a9">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0"/>
    <w:qFormat/>
    <w:rPr>
      <w:b/>
    </w:rPr>
  </w:style>
  <w:style w:type="character" w:styleId="ab">
    <w:name w:val="Hyperlink"/>
    <w:uiPriority w:val="99"/>
    <w:qFormat/>
    <w:rPr>
      <w:color w:val="0563C1"/>
      <w:u w:val="single"/>
    </w:rPr>
  </w:style>
  <w:style w:type="table" w:customStyle="1" w:styleId="TableNormal">
    <w:name w:val="Table Normal"/>
    <w:qFormat/>
    <w:tblPr>
      <w:tblCellMar>
        <w:top w:w="0" w:type="dxa"/>
        <w:left w:w="0" w:type="dxa"/>
        <w:bottom w:w="0" w:type="dxa"/>
        <w:right w:w="0" w:type="dxa"/>
      </w:tblCellMar>
    </w:tblPr>
  </w:style>
  <w:style w:type="paragraph" w:customStyle="1" w:styleId="TableText">
    <w:name w:val="Table Text"/>
    <w:basedOn w:val="a"/>
    <w:qFormat/>
    <w:rPr>
      <w:rFonts w:ascii="宋体" w:eastAsia="宋体" w:hAnsi="宋体" w:cs="宋体"/>
      <w:sz w:val="18"/>
      <w:szCs w:val="18"/>
    </w:rPr>
  </w:style>
  <w:style w:type="paragraph" w:customStyle="1" w:styleId="TableParagraph">
    <w:name w:val="Table Paragraph"/>
    <w:basedOn w:val="a"/>
    <w:uiPriority w:val="1"/>
    <w:qFormat/>
    <w:rPr>
      <w:rFonts w:ascii="宋体" w:eastAsia="宋体" w:cs="宋体"/>
      <w:sz w:val="24"/>
      <w:szCs w:val="24"/>
    </w:rPr>
  </w:style>
  <w:style w:type="paragraph" w:customStyle="1" w:styleId="1000">
    <w:name w:val="正文_1_0_0_0"/>
    <w:basedOn w:val="a"/>
    <w:qFormat/>
    <w:rPr>
      <w:rFonts w:ascii="@???|CS?o｡ﾀ?" w:eastAsia="@???|CS?o｡ﾀ?" w:hAnsi="@???|CS?o｡ﾀ?"/>
    </w:rPr>
  </w:style>
  <w:style w:type="character" w:customStyle="1" w:styleId="19">
    <w:name w:val="19"/>
    <w:qFormat/>
    <w:rPr>
      <w:rFonts w:ascii="Times New Roman" w:hAnsi="Times New Roman" w:cs="Times New Roman" w:hint="default"/>
      <w:sz w:val="21"/>
      <w:szCs w:val="21"/>
    </w:rPr>
  </w:style>
  <w:style w:type="paragraph" w:customStyle="1" w:styleId="ac">
    <w:name w:val="节"/>
    <w:basedOn w:val="3"/>
    <w:qFormat/>
    <w:pPr>
      <w:spacing w:beforeLines="50" w:before="50" w:afterLines="50" w:after="50" w:line="360" w:lineRule="auto"/>
      <w:jc w:val="both"/>
      <w:outlineLvl w:val="1"/>
    </w:pPr>
    <w:rPr>
      <w:rFonts w:eastAsia="宋体"/>
      <w:sz w:val="28"/>
      <w:szCs w:val="24"/>
    </w:rPr>
  </w:style>
  <w:style w:type="paragraph" w:customStyle="1" w:styleId="10">
    <w:name w:val="普通(网站)_1"/>
    <w:basedOn w:val="11"/>
    <w:qFormat/>
    <w:pPr>
      <w:widowControl/>
      <w:spacing w:before="100" w:beforeAutospacing="1" w:after="100" w:afterAutospacing="1"/>
      <w:jc w:val="left"/>
    </w:pPr>
    <w:rPr>
      <w:rFonts w:ascii="Calibri" w:hAnsi="Calibri"/>
      <w:kern w:val="0"/>
      <w:sz w:val="24"/>
      <w:szCs w:val="22"/>
    </w:rPr>
  </w:style>
  <w:style w:type="paragraph" w:customStyle="1" w:styleId="11">
    <w:name w:val="正文_1"/>
    <w:basedOn w:val="2"/>
    <w:qFormat/>
    <w:rPr>
      <w:rFonts w:ascii="Times New Roman" w:hAnsi="Times New Roman"/>
      <w:szCs w:val="24"/>
    </w:rPr>
  </w:style>
  <w:style w:type="paragraph" w:customStyle="1" w:styleId="2">
    <w:name w:val="正文_2"/>
    <w:basedOn w:val="30"/>
    <w:qFormat/>
  </w:style>
  <w:style w:type="paragraph" w:customStyle="1" w:styleId="30">
    <w:name w:val="正文_3"/>
    <w:qFormat/>
    <w:pPr>
      <w:widowControl w:val="0"/>
      <w:jc w:val="both"/>
    </w:pPr>
    <w:rPr>
      <w:rFonts w:ascii="Calibri" w:hAnsi="Calibri"/>
      <w:kern w:val="2"/>
      <w:sz w:val="21"/>
      <w:szCs w:val="22"/>
    </w:rPr>
  </w:style>
  <w:style w:type="paragraph" w:customStyle="1" w:styleId="0">
    <w:name w:val="正文_0"/>
    <w:qFormat/>
    <w:pPr>
      <w:widowControl w:val="0"/>
      <w:jc w:val="both"/>
    </w:pPr>
    <w:rPr>
      <w:kern w:val="2"/>
      <w:sz w:val="21"/>
      <w:szCs w:val="24"/>
    </w:rPr>
  </w:style>
  <w:style w:type="paragraph" w:customStyle="1" w:styleId="12">
    <w:name w:val="修订1"/>
    <w:hidden/>
    <w:uiPriority w:val="99"/>
    <w:unhideWhenUsed/>
    <w:rPr>
      <w:rFonts w:ascii="Arial" w:eastAsia="Arial" w:hAnsi="Arial" w:cs="Arial"/>
      <w:snapToGrid w:val="0"/>
      <w:color w:val="000000"/>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reditchina.gov.cn/" TargetMode="External"/><Relationship Id="rId18" Type="http://schemas.openxmlformats.org/officeDocument/2006/relationships/hyperlink" Target="https://www.creditchina.gov.cn" TargetMode="Externa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webSettings" Target="webSettings.xml"/><Relationship Id="rId12" Type="http://schemas.openxmlformats.org/officeDocument/2006/relationships/hyperlink" Target="http://wenshu.court.gov.cn/" TargetMode="External"/><Relationship Id="rId17" Type="http://schemas.openxmlformats.org/officeDocument/2006/relationships/hyperlink" Target="https://ggb.sx.gov.cn/" TargetMode="Externa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s://ggb.sx.gov.cn/" TargetMode="External"/><Relationship Id="rId20" Type="http://schemas.openxmlformats.org/officeDocument/2006/relationships/footer" Target="footer2.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enshu.court.gov.cn/" TargetMode="External"/><Relationship Id="rId24" Type="http://schemas.openxmlformats.org/officeDocument/2006/relationships/footer" Target="footer5.xm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ggb.sx.gov.cn/" TargetMode="External"/><Relationship Id="rId23" Type="http://schemas.openxmlformats.org/officeDocument/2006/relationships/footer" Target="footer4.xml"/><Relationship Id="rId28" Type="http://schemas.openxmlformats.org/officeDocument/2006/relationships/hyperlink" Target="http://www.creditchina.gov.cn/" TargetMode="External"/><Relationship Id="rId10" Type="http://schemas.openxmlformats.org/officeDocument/2006/relationships/footer" Target="footer1.xml"/><Relationship Id="rId19" Type="http://schemas.openxmlformats.org/officeDocument/2006/relationships/hyperlink" Target="1.1.4.3"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gb.sx.gov.cn/" TargetMode="External"/><Relationship Id="rId22" Type="http://schemas.openxmlformats.org/officeDocument/2006/relationships/footer" Target="footer3.xml"/><Relationship Id="rId27" Type="http://schemas.openxmlformats.org/officeDocument/2006/relationships/hyperlink" Target="http://wenshu.court.gov" TargetMode="External"/><Relationship Id="rId30"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6c7815bd-930f-4337-9c87-5ac7d2fc5e5f</errorID>
      <errorWord>期</errorWord>
      <group>L1_Word</group>
      <groupName>字词问题</groupName>
      <ability>L2_Typo</ability>
      <abilityName>字词错误</abilityName>
      <candidateList>
        <item>期限</item>
      </candidateList>
      <explain/>
      <paraID>7F437063</paraID>
      <start>177</start>
      <end>178</end>
      <status>ignored</status>
      <modifiedWord/>
      <trackRevisions>false</trackRevisions>
    </reviewItem>
    <reviewItem>
      <errorID>8467f345-fb3c-40f5-8e4e-54c408bb0e74</errorID>
      <errorWord>(</errorWord>
      <group>L1_Format</group>
      <groupName>格式问题</groupName>
      <ability>L2_HalfPunc</ability>
      <abilityName>全半角检查</abilityName>
      <candidateList>
        <item>（</item>
      </candidateList>
      <explain>文本全半角错误。</explain>
      <paraID> D2AE23C</paraID>
      <start>0</start>
      <end>1</end>
      <status>ignored</status>
      <modifiedWord/>
      <trackRevisions>false</trackRevisions>
    </reviewItem>
    <reviewItem>
      <errorID>1bdda93c-8d64-45b9-8e86-8eaa3d861d3b</errorID>
      <errorWord>需具备</errorWord>
      <group>L1_Word</group>
      <groupName>字词问题</groupName>
      <ability>L2_Typo</ability>
      <abilityName>字词错误</abilityName>
      <candidateList>
        <item>须具备</item>
      </candidateList>
      <explain/>
      <paraID> D2AE23C</paraID>
      <start>51</start>
      <end>54</end>
      <status>modified</status>
      <modifiedWord>须具备</modifiedWord>
      <trackRevisions>false</trackRevisions>
    </reviewItem>
    <reviewItem>
      <errorID>c1caa58e-9915-4b89-abce-8fef01ada250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228E25A8</paraID>
      <start>0</start>
      <end>2</end>
      <status>modified</status>
      <modifiedWord>8.</modifiedWord>
      <trackRevisions>false</trackRevisions>
    </reviewItem>
    <reviewItem>
      <errorID>f1964a9f-b777-4b4d-aa1a-d08c09435661</errorID>
      <errorWord>（</errorWord>
      <group>L1_Punc</group>
      <groupName>标点问题</groupName>
      <ability>L2_Punc</ability>
      <abilityName>标点符号检查</abilityName>
      <candidateList/>
      <explain>同一形式括号套用。</explain>
      <paraID>186A278E</paraID>
      <start>51</start>
      <end>52</end>
      <status>ignored</status>
      <modifiedWord/>
      <trackRevisions>false</trackRevisions>
    </reviewItem>
    <reviewItem>
      <errorID>99fecd95-5781-4493-b705-6539060e81a1</errorID>
      <errorWord>）</errorWord>
      <group>L1_Punc</group>
      <groupName>标点问题</groupName>
      <ability>L2_Punc</ability>
      <abilityName>标点符号检查</abilityName>
      <candidateList/>
      <explain>同一形式括号套用。</explain>
      <paraID>186A278E</paraID>
      <start>122</start>
      <end>123</end>
      <status>ignored</status>
      <modifiedWord/>
      <trackRevisions>false</trackRevisions>
    </reviewItem>
    <reviewItem>
      <errorID>c7f43299-ae68-48b0-a7bf-07921685f402</errorID>
      <errorWord>间</errorWord>
      <group>L1_Word</group>
      <groupName>字词问题</groupName>
      <ability>L2_Typo</ability>
      <abilityName>字词错误</abilityName>
      <candidateList>
        <item>间内</item>
      </candidateList>
      <explain/>
      <paraID>1F9CD7C8</paraID>
      <start>67</start>
      <end>68</end>
      <status>ignored</status>
      <modifiedWord/>
      <trackRevisions>false</trackRevisions>
    </reviewItem>
    <reviewItem>
      <errorID>85b4cce0-2180-426e-a001-ddfbcc02ec9e</errorID>
      <errorWord>（</errorWord>
      <group>L1_Punc</group>
      <groupName>标点问题</groupName>
      <ability>L2_Punc</ability>
      <abilityName>标点符号检查</abilityName>
      <candidateList/>
      <explain>同一形式括号套用。</explain>
      <paraID>3B7729EC</paraID>
      <start>47</start>
      <end>48</end>
      <status>ignored</status>
      <modifiedWord/>
      <trackRevisions>false</trackRevisions>
    </reviewItem>
    <reviewItem>
      <errorID>9cae7d1f-24b4-4025-a56c-486b85d83f00</errorID>
      <errorWord>）</errorWord>
      <group>L1_Punc</group>
      <groupName>标点问题</groupName>
      <ability>L2_Punc</ability>
      <abilityName>标点符号检查</abilityName>
      <candidateList/>
      <explain>同一形式括号套用。</explain>
      <paraID>3B7729EC</paraID>
      <start>118</start>
      <end>119</end>
      <status>ignored</status>
      <modifiedWord/>
      <trackRevisions>false</trackRevisions>
    </reviewItem>
    <reviewItem>
      <errorID>a3f33e5a-1fad-4cfd-9696-72db389e68d1</errorID>
      <errorWord>（</errorWord>
      <group>L1_Punc</group>
      <groupName>标点问题</groupName>
      <ability>L2_Punc</ability>
      <abilityName>标点符号检查</abilityName>
      <candidateList/>
      <explain>同一形式括号套用。</explain>
      <paraID>3F9475FF</paraID>
      <start>39</start>
      <end>40</end>
      <status>ignored</status>
      <modifiedWord/>
      <trackRevisions>false</trackRevisions>
    </reviewItem>
    <reviewItem>
      <errorID>38a2c2a0-d845-4836-83a4-28c2d809e505</errorID>
      <errorWord>）</errorWord>
      <group>L1_Punc</group>
      <groupName>标点问题</groupName>
      <ability>L2_Punc</ability>
      <abilityName>标点符号检查</abilityName>
      <candidateList/>
      <explain>同一形式括号套用。</explain>
      <paraID>3F9475FF</paraID>
      <start>108</start>
      <end>109</end>
      <status>ignored</status>
      <modifiedWord/>
      <trackRevisions>false</trackRevisions>
    </reviewItem>
    <reviewItem>
      <errorID>fcd30574-d87a-4ff8-81a1-d62a7ea73546</errorID>
      <errorWord>（</errorWord>
      <group>L1_Punc</group>
      <groupName>标点问题</groupName>
      <ability>L2_Punc</ability>
      <abilityName>标点符号检查</abilityName>
      <candidateList/>
      <explain>同一形式括号套用。</explain>
      <paraID>34182BE2</paraID>
      <start>176</start>
      <end>177</end>
      <status>ignored</status>
      <modifiedWord/>
      <trackRevisions>false</trackRevisions>
    </reviewItem>
    <reviewItem>
      <errorID>3057ccf2-11cc-40d8-973d-0045f8e8da6e</errorID>
      <errorWord>）</errorWord>
      <group>L1_Punc</group>
      <groupName>标点问题</groupName>
      <ability>L2_Punc</ability>
      <abilityName>标点符号检查</abilityName>
      <candidateList/>
      <explain>同一形式括号套用。</explain>
      <paraID>34182BE2</paraID>
      <start>178</start>
      <end>179</end>
      <status>ignored</status>
      <modifiedWord/>
      <trackRevisions>false</trackRevisions>
    </reviewItem>
    <reviewItem>
      <errorID>4ef3eb0f-f662-4d52-9595-93d86cc1f63a</errorID>
      <errorWord>（</errorWord>
      <group>L1_Punc</group>
      <groupName>标点问题</groupName>
      <ability>L2_Punc</ability>
      <abilityName>标点符号检查</abilityName>
      <candidateList/>
      <explain>同一形式括号套用。</explain>
      <paraID>34182BE2</paraID>
      <start>180</start>
      <end>181</end>
      <status>ignored</status>
      <modifiedWord/>
      <trackRevisions>false</trackRevisions>
    </reviewItem>
    <reviewItem>
      <errorID>1f461ffa-50d6-48b1-86ea-6dbd7b40d2b6</errorID>
      <errorWord>）</errorWord>
      <group>L1_Punc</group>
      <groupName>标点问题</groupName>
      <ability>L2_Punc</ability>
      <abilityName>标点符号检查</abilityName>
      <candidateList/>
      <explain>同一形式括号套用。</explain>
      <paraID>34182BE2</paraID>
      <start>182</start>
      <end>183</end>
      <status>ignored</status>
      <modifiedWord/>
      <trackRevisions>false</trackRevisions>
    </reviewItem>
    <reviewItem>
      <errorID>b54942e3-9d2a-4e61-a35b-ccfde1cf426a</errorID>
      <errorWord>（</errorWord>
      <group>L1_Punc</group>
      <groupName>标点问题</groupName>
      <ability>L2_Punc</ability>
      <abilityName>标点符号检查</abilityName>
      <candidateList/>
      <explain>同一形式括号套用。</explain>
      <paraID>5C080DB5</paraID>
      <start>38</start>
      <end>39</end>
      <status>ignored</status>
      <modifiedWord/>
      <trackRevisions>false</trackRevisions>
    </reviewItem>
    <reviewItem>
      <errorID>2b8839af-d440-4899-91ce-9cf3f996f673</errorID>
      <errorWord>）</errorWord>
      <group>L1_Punc</group>
      <groupName>标点问题</groupName>
      <ability>L2_Punc</ability>
      <abilityName>标点符号检查</abilityName>
      <candidateList/>
      <explain>同一形式括号套用。</explain>
      <paraID>5C080DB5</paraID>
      <start>41</start>
      <end>42</end>
      <status>ignored</status>
      <modifiedWord/>
      <trackRevisions>false</trackRevisions>
    </reviewItem>
    <reviewItem>
      <errorID>afbf8fdd-4af7-443c-95f8-b2a31ef9f5fc</errorID>
      <errorWord>兼</errorWord>
      <group>L1_Word</group>
      <groupName>字词问题</groupName>
      <ability>L2_Typo</ability>
      <abilityName>字词错误</abilityName>
      <candidateList>
        <item>兼任</item>
      </candidateList>
      <explain/>
      <paraID> 47F0B8B</paraID>
      <start>45</start>
      <end>47</end>
      <status>modified</status>
      <modifiedWord>兼任</modifiedWord>
      <trackRevisions>false</trackRevisions>
    </reviewItem>
    <reviewItem>
      <errorID>643237b1-b68e-471a-a727-6d604769452b</errorID>
      <errorWord>：/</errorWord>
      <group>L1_Punc</group>
      <groupName>标点问题</groupName>
      <ability>L2_Punc</ability>
      <abilityName>标点符号检查</abilityName>
      <candidateList>
        <item>：</item>
      </candidateList>
      <explain/>
      <paraID>47135D8D</paraID>
      <start>4</start>
      <end>6</end>
      <status>ignored</status>
      <modifiedWord/>
      <trackRevisions>false</trackRevisions>
    </reviewItem>
    <reviewItem>
      <errorID>5c75aa7e-cc06-43af-a125-cfd615f3314d</errorID>
      <errorWord>一</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43FED81F</paraID>
      <start>103</start>
      <end>104</end>
      <status>ignored</status>
      <modifiedWord/>
      <trackRevisions>false</trackRevisions>
    </reviewItem>
    <reviewItem>
      <errorID>6b6003a0-7d64-4e72-8971-8aa0d40e1ec6</errorID>
      <errorWord>(</errorWord>
      <group>L1_Punc</group>
      <groupName>标点问题</groupName>
      <ability>L2_Punc</ability>
      <abilityName>标点符号检查</abilityName>
      <candidateList>
        <item/>
      </candidateList>
      <explain>同一形式括号套用。</explain>
      <paraID>564D2112</paraID>
      <start>7</start>
      <end>8</end>
      <status>ignored</status>
      <modifiedWord/>
      <trackRevisions>false</trackRevisions>
    </reviewItem>
    <reviewItem>
      <errorID>42764f92-650e-4797-9028-8bbc8139be52</errorID>
      <errorWord>（</errorWord>
      <group>L1_Punc</group>
      <groupName>标点问题</groupName>
      <ability>L2_Punc</ability>
      <abilityName>标点符号检查</abilityName>
      <candidateList/>
      <explain>同一形式括号套用。</explain>
      <paraID>564D2112</paraID>
      <start>27</start>
      <end>28</end>
      <status>ignored</status>
      <modifiedWord/>
      <trackRevisions>false</trackRevisions>
    </reviewItem>
    <reviewItem>
      <errorID>bb512a7a-73e5-42c1-89cc-dcd322d2389c</errorID>
      <errorWord>）</errorWord>
      <group>L1_Punc</group>
      <groupName>标点问题</groupName>
      <ability>L2_Punc</ability>
      <abilityName>标点符号检查</abilityName>
      <candidateList/>
      <explain>同一形式括号套用。</explain>
      <paraID>564D2112</paraID>
      <start>35</start>
      <end>36</end>
      <status>ignored</status>
      <modifiedWord/>
      <trackRevisions>false</trackRevisions>
    </reviewItem>
    <reviewItem>
      <errorID>20e7c9e2-dff4-46e3-823d-ca1dcbb12aa8</errorID>
      <errorWord>(</errorWord>
      <group>L1_Format</group>
      <groupName>格式问题</groupName>
      <ability>L2_HalfPunc</ability>
      <abilityName>全半角检查</abilityName>
      <candidateList>
        <item>（</item>
      </candidateList>
      <explain>文本全半角错误。</explain>
      <paraID>564D2112</paraID>
      <start>80</start>
      <end>81</end>
      <status>ignored</status>
      <modifiedWord/>
      <trackRevisions>false</trackRevisions>
    </reviewItem>
    <reviewItem>
      <errorID>e75d9e91-c3fc-42ae-82a8-13e8eb744773</errorID>
      <errorWord>子</errorWord>
      <group>L1_Word</group>
      <groupName>字词问题</groupName>
      <ability>L2_Typo</ability>
      <abilityName>字词错误</abilityName>
      <candidateList>
        <item>子公</item>
      </candidateList>
      <explain/>
      <paraID>365D0D84</paraID>
      <start>27</start>
      <end>28</end>
      <status>ignored</status>
      <modifiedWord/>
      <trackRevisions>false</trackRevisions>
    </reviewItem>
    <reviewItem>
      <errorID>1c8b503f-f7bd-4e98-abb0-df199f204c4a</errorID>
      <errorWord>国家发改委</errorWord>
      <group>L1_Knowledge</group>
      <groupName>知识性问题</groupName>
      <ability>L2_Knowledge</ability>
      <abilityName>其他知识</abilityName>
      <candidateList>
        <item>国家发展改革委</item>
      </candidateList>
      <explain/>
      <paraID>6B6327EE</paraID>
      <start>116</start>
      <end>121</end>
      <status>ignored</status>
      <modifiedWord/>
      <trackRevisions>false</trackRevisions>
    </reviewItem>
    <reviewItem>
      <errorID>a61a11ea-5146-442d-8d10-dec93facaefc</errorID>
      <errorWord>(</errorWord>
      <group>L1_Format</group>
      <groupName>格式问题</groupName>
      <ability>L2_HalfPunc</ability>
      <abilityName>全半角检查</abilityName>
      <candidateList>
        <item>（</item>
      </candidateList>
      <explain>文本全半角错误。</explain>
      <paraID> 7D3577D</paraID>
      <start>17</start>
      <end>18</end>
      <status>ignored</status>
      <modifiedWord/>
      <trackRevisions>false</trackRevisions>
    </reviewItem>
    <reviewItem>
      <errorID>82e652c9-8418-4057-83e0-8ead32cae55f</errorID>
      <errorWord>，</errorWord>
      <group>L1_Word</group>
      <groupName>字词问题</groupName>
      <ability>L2_Typo</ability>
      <abilityName>字词错误</abilityName>
      <candidateList>
        <item>，以</item>
      </candidateList>
      <explain/>
      <paraID>7BE7A30D</paraID>
      <start>13</start>
      <end>14</end>
      <status>ignored</status>
      <modifiedWord/>
      <trackRevisions>false</trackRevisions>
    </reviewItem>
    <reviewItem>
      <errorID>9ab72548-8615-4d67-951f-fd47ec465c5d</errorID>
      <errorWord>，</errorWord>
      <group>L1_Word</group>
      <groupName>字词问题</groupName>
      <ability>L2_Typo</ability>
      <abilityName>字词错误</abilityName>
      <candidateList>
        <item>，以</item>
      </candidateList>
      <explain/>
      <paraID>5EA24ED8</paraID>
      <start>12</start>
      <end>13</end>
      <status>ignored</status>
      <modifiedWord/>
      <trackRevisions>false</trackRevisions>
    </reviewItem>
    <reviewItem>
      <errorID>74a848b6-6bf5-43ab-8633-745274e71654</errorID>
      <errorWord>法律、法规</errorWord>
      <group>L1_Word</group>
      <groupName>字词问题</groupName>
      <ability>L2_Typo</ability>
      <abilityName>字词错误</abilityName>
      <candidateList>
        <item>法律法规</item>
      </candidateList>
      <explain/>
      <paraID>44469777</paraID>
      <start>6</start>
      <end>11</end>
      <status>ignored</status>
      <modifiedWord/>
      <trackRevisions>false</trackRevisions>
    </reviewItem>
    <reviewItem>
      <errorID>bcdcab9e-306d-4882-ab58-aa75c8c027b6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5BE06A3E</paraID>
      <start>0</start>
      <end>2</end>
      <status>modified</status>
      <modifiedWord>2.</modifiedWord>
      <trackRevisions>false</trackRevisions>
    </reviewItem>
    <reviewItem>
      <errorID>830595f1-9965-4104-9ec3-a99a49f1fa64</errorID>
      <errorWord>法律、法规</errorWord>
      <group>L1_Word</group>
      <groupName>字词问题</groupName>
      <ability>L2_Typo</ability>
      <abilityName>字词错误</abilityName>
      <candidateList>
        <item>法律法规</item>
      </candidateList>
      <explain/>
      <paraID> 7BADE6B</paraID>
      <start>5</start>
      <end>10</end>
      <status>ignored</status>
      <modifiedWord/>
      <trackRevisions>false</trackRevisions>
    </reviewItem>
    <reviewItem>
      <errorID>d660468c-afcb-40a6-b20e-ad5be49b6463</errorID>
      <errorWord>法律、法规</errorWord>
      <group>L1_Word</group>
      <groupName>字词问题</groupName>
      <ability>L2_Typo</ability>
      <abilityName>字词错误</abilityName>
      <candidateList>
        <item>法律法规</item>
      </candidateList>
      <explain/>
      <paraID>151D060F</paraID>
      <start>5</start>
      <end>10</end>
      <status>ignored</status>
      <modifiedWord/>
      <trackRevisions>false</trackRevisions>
    </reviewItem>
    <reviewItem>
      <errorID>d808de66-9012-4311-918d-2f31f6fc3e73</errorID>
      <errorWord>作为按</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2EF4CC52</paraID>
      <start>49</start>
      <end>52</end>
      <status>ignored</status>
      <modifiedWord/>
      <trackRevisions>false</trackRevisions>
    </reviewItem>
    <reviewItem>
      <errorID>f9eeaa8e-fcda-47ae-813b-7b2cfd468653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23ACD6D1</paraID>
      <start>52</start>
      <end>55</end>
      <status>ignored</status>
      <modifiedWord/>
      <trackRevisions>false</trackRevisions>
    </reviewItem>
    <reviewItem>
      <errorID>b022f372-e1ac-4cc5-a9de-113a46c0566b</errorID>
      <errorWord>法律、法规</errorWord>
      <group>L1_Word</group>
      <groupName>字词问题</groupName>
      <ability>L2_Typo</ability>
      <abilityName>字词错误</abilityName>
      <candidateList>
        <item>法律法规</item>
      </candidateList>
      <explain/>
      <paraID> 1FE5BE0</paraID>
      <start>42</start>
      <end>47</end>
      <status>ignored</status>
      <modifiedWord/>
      <trackRevisions>false</trackRevisions>
    </reviewItem>
    <reviewItem>
      <errorID>c0ab3d3d-002e-428e-a36c-8ca396112731</errorID>
      <errorWord>法律、法规</errorWord>
      <group>L1_Word</group>
      <groupName>字词问题</groupName>
      <ability>L2_Typo</ability>
      <abilityName>字词错误</abilityName>
      <candidateList>
        <item>法律法规</item>
      </candidateList>
      <explain/>
      <paraID>2841035D</paraID>
      <start>3</start>
      <end>8</end>
      <status>ignored</status>
      <modifiedWord/>
      <trackRevisions>false</trackRevisions>
    </reviewItem>
    <reviewItem>
      <errorID>c4d6d2fa-e139-43f3-ae3c-c837595e0455</errorID>
      <errorWord>（</errorWord>
      <group>L1_Punc</group>
      <groupName>标点问题</groupName>
      <ability>L2_Punc</ability>
      <abilityName>标点符号检查</abilityName>
      <candidateList/>
      <explain>同一形式括号套用。</explain>
      <paraID>63432B54</paraID>
      <start>56</start>
      <end>57</end>
      <status>ignored</status>
      <modifiedWord/>
      <trackRevisions>false</trackRevisions>
    </reviewItem>
    <reviewItem>
      <errorID>ab9b80c9-a3af-4777-9e96-b6d41bc26da9</errorID>
      <errorWord>）</errorWord>
      <group>L1_Punc</group>
      <groupName>标点问题</groupName>
      <ability>L2_Punc</ability>
      <abilityName>标点符号检查</abilityName>
      <candidateList/>
      <explain>同一形式括号套用。</explain>
      <paraID>63432B54</paraID>
      <start>125</start>
      <end>126</end>
      <status>ignored</status>
      <modifiedWord/>
      <trackRevisions>false</trackRevisions>
    </reviewItem>
    <reviewItem>
      <errorID>fa554ec6-879c-47eb-b37f-19833291805c</errorID>
      <errorWord>会</errorWord>
      <group>L1_Word</group>
      <groupName>字词问题</groupName>
      <ability>L2_Typo</ability>
      <abilityName>字词错误</abilityName>
      <candidateList>
        <item>会以</item>
      </candidateList>
      <explain/>
      <paraID>507BF637</paraID>
      <start>11</start>
      <end>12</end>
      <status>ignored</status>
      <modifiedWord/>
      <trackRevisions>false</trackRevisions>
    </reviewItem>
    <reviewItem>
      <errorID>912e0ddc-1d45-4048-9ae8-83294fd8f1a2</errorID>
      <errorWord>法律、法规</errorWord>
      <group>L1_Word</group>
      <groupName>字词问题</groupName>
      <ability>L2_Typo</ability>
      <abilityName>字词错误</abilityName>
      <candidateList>
        <item>法律法规</item>
      </candidateList>
      <explain/>
      <paraID>552B60DD</paraID>
      <start>3</start>
      <end>8</end>
      <status>ignored</status>
      <modifiedWord/>
      <trackRevisions>false</trackRevisions>
    </reviewItem>
    <reviewItem>
      <errorID>a22cc40b-af0b-4925-a222-c70fad678290</errorID>
      <errorWord>及</errorWord>
      <group>L1_Word</group>
      <groupName>字词问题</groupName>
      <ability>L2_Typo</ability>
      <abilityName>字词错误</abilityName>
      <candidateList>
        <item>及与</item>
      </candidateList>
      <explain/>
      <paraID>3C4D95EB</paraID>
      <start>58</start>
      <end>59</end>
      <status>ignored</status>
      <modifiedWord/>
      <trackRevisions>false</trackRevisions>
    </reviewItem>
    <reviewItem>
      <errorID>45f023a7-bb1d-47a2-8b9c-774ddaaa58de</errorID>
      <errorWord>）</errorWord>
      <group>L1_Word</group>
      <groupName>字词问题</groupName>
      <ability>L2_Typo</ability>
      <abilityName>字词错误</abilityName>
      <candidateList>
        <item>）和</item>
      </candidateList>
      <explain/>
      <paraID>1324B2D0</paraID>
      <start>81</start>
      <end>82</end>
      <status>ignored</status>
      <modifiedWord/>
      <trackRevisions>false</trackRevisions>
    </reviewItem>
    <reviewItem>
      <errorID>2a3ae750-3965-4c05-b6aa-fdf20a3af371</errorID>
      <errorWord>法律、法规</errorWord>
      <group>L1_Word</group>
      <groupName>字词问题</groupName>
      <ability>L2_Typo</ability>
      <abilityName>字词错误</abilityName>
      <candidateList>
        <item>法律法规</item>
      </candidateList>
      <explain/>
      <paraID>1324B2D0</paraID>
      <start>122</start>
      <end>127</end>
      <status>ignored</status>
      <modifiedWord/>
      <trackRevisions>false</trackRevisions>
    </reviewItem>
    <reviewItem>
      <errorID>fd222ff0-2082-40e4-ae23-b01c9c3699a9</errorID>
      <errorWord>计</errorWord>
      <group>L1_Word</group>
      <groupName>字词问题</groupName>
      <ability>L2_Typo</ability>
      <abilityName>字词错误</abilityName>
      <candidateList>
        <item>计算</item>
      </candidateList>
      <explain/>
      <paraID> 6600ECF</paraID>
      <start>207</start>
      <end>208</end>
      <status>ignored</status>
      <modifiedWord/>
      <trackRevisions>false</trackRevisions>
    </reviewItem>
    <reviewItem>
      <errorID>3dc6dffe-3f2f-4a0e-a100-426444e86890</errorID>
      <errorWord>(</errorWord>
      <group>L1_Format</group>
      <groupName>格式问题</groupName>
      <ability>L2_HalfPunc</ability>
      <abilityName>全半角检查</abilityName>
      <candidateList>
        <item>（</item>
      </candidateList>
      <explain>文本全半角错误。</explain>
      <paraID>47FE4A1D</paraID>
      <start>30</start>
      <end>31</end>
      <status>modified</status>
      <modifiedWord>（</modifiedWord>
      <trackRevisions>false</trackRevisions>
    </reviewItem>
    <reviewItem>
      <errorID>3d6b80e6-7946-47e2-b0d9-2f83b1db38d5</errorID>
      <errorWord>以上二项</errorWord>
      <group>L1_Word</group>
      <groupName>字词问题</groupName>
      <ability>L2_Typo</ability>
      <abilityName>字词错误</abilityName>
      <candidateList>
        <item>以上两项</item>
      </candidateList>
      <explain/>
      <paraID> CE1F4F6</paraID>
      <start>33</start>
      <end>37</end>
      <status>modified</status>
      <modifiedWord>以上两项</modifiedWord>
      <trackRevisions>false</trackRevisions>
    </reviewItem>
    <reviewItem>
      <errorID>f0ce09ec-526e-4829-9ea6-1b818b985fe5</errorID>
      <errorWord>级</errorWord>
      <group>L1_Word</group>
      <groupName>字词问题</groupName>
      <ability>L2_Typo</ability>
      <abilityName>字词错误</abilityName>
      <candidateList>
        <item>级优</item>
      </candidateList>
      <explain/>
      <paraID>300C9282</paraID>
      <start>54</start>
      <end>55</end>
      <status>ignored</status>
      <modifiedWord/>
      <trackRevisions>false</trackRevisions>
    </reviewItem>
    <reviewItem>
      <errorID>ad6b666e-de93-4f35-9933-b471575a83b0</errorID>
      <errorWord>下午17：00</errorWord>
      <group>L1_Knowledge</group>
      <groupName>知识性问题</groupName>
      <ability>L2_Time</ability>
      <abilityName>日期时间</abilityName>
      <candidateList>
        <item>17:00</item>
      </candidateList>
      <explain>24小时制的时间，不需要强调“下午”，并且冒号应使用半角。</explain>
      <paraID>4066D819</paraID>
      <start>41</start>
      <end>46</end>
      <status>modified</status>
      <modifiedWord>17:00</modifiedWord>
      <trackRevisions>false</trackRevisions>
    </reviewItem>
    <reviewItem>
      <errorID>2bee585a-c664-44e3-b4bb-b494eff4fd53</errorID>
      <errorWord>：</errorWord>
      <group>L1_Format</group>
      <groupName>格式问题</groupName>
      <ability>L2_HalfPunc</ability>
      <abilityName>全半角检查</abilityName>
      <candidateList>
        <item>:</item>
      </candidateList>
      <explain>文本全半角错误。</explain>
      <paraID>4066D819</paraID>
      <start>49</start>
      <end>50</end>
      <status>modified</status>
      <modifiedWord>:</modifiedWord>
      <trackRevisions>false</trackRevisions>
    </reviewItem>
    <reviewItem>
      <errorID>636e1a7b-d0d6-4b71-bcff-c69582abeb29</errorID>
      <errorWord>２</errorWord>
      <group>L1_Format</group>
      <groupName>格式问题</groupName>
      <ability>L2_HalfPunc</ability>
      <abilityName>全半角检查</abilityName>
      <candidateList>
        <item>2</item>
      </candidateList>
      <explain>文本全半角错误。</explain>
      <paraID> DD64778</paraID>
      <start>2</start>
      <end>3</end>
      <status>modified</status>
      <modifiedWord>2</modifiedWord>
      <trackRevisions>false</trackRevisions>
    </reviewItem>
    <reviewItem>
      <errorID>79c20250-b3f8-49aa-b9ed-2dbf26ccc2e4</errorID>
      <errorWord>３</errorWord>
      <group>L1_Format</group>
      <groupName>格式问题</groupName>
      <ability>L2_HalfPunc</ability>
      <abilityName>全半角检查</abilityName>
      <candidateList>
        <item>3</item>
      </candidateList>
      <explain>文本全半角错误。</explain>
      <paraID>1CF647D3</paraID>
      <start>2</start>
      <end>3</end>
      <status>modified</status>
      <modifiedWord>3</modifiedWord>
      <trackRevisions>false</trackRevisions>
    </reviewItem>
    <reviewItem>
      <errorID>5b739776-715d-4fb1-9c62-2fb85b216c49</errorID>
      <errorWord>（</errorWord>
      <group>L1_Punc</group>
      <groupName>标点问题</groupName>
      <ability>L2_Punc</ability>
      <abilityName>标点符号检查</abilityName>
      <candidateList/>
      <explain>同一形式括号套用。</explain>
      <paraID>6B6F0927</paraID>
      <start>16</start>
      <end>17</end>
      <status>ignored</status>
      <modifiedWord/>
      <trackRevisions>false</trackRevisions>
    </reviewItem>
    <reviewItem>
      <errorID>05b3630b-1924-48de-be27-27f54ced8381</errorID>
      <errorWord>）</errorWord>
      <group>L1_Punc</group>
      <groupName>标点问题</groupName>
      <ability>L2_Punc</ability>
      <abilityName>标点符号检查</abilityName>
      <candidateList/>
      <explain>同一形式括号套用。</explain>
      <paraID>6B6F0927</paraID>
      <start>20</start>
      <end>21</end>
      <status>ignored</status>
      <modifiedWord/>
      <trackRevisions>false</trackRevisions>
    </reviewItem>
    <reviewItem>
      <errorID>4b53508e-fd86-4005-ba2f-08855080f581</errorID>
      <errorWord>（</errorWord>
      <group>L1_Punc</group>
      <groupName>标点问题</groupName>
      <ability>L2_Punc</ability>
      <abilityName>标点符号检查</abilityName>
      <candidateList/>
      <explain>同一形式括号套用。</explain>
      <paraID>73C88CE4</paraID>
      <start>16</start>
      <end>17</end>
      <status>ignored</status>
      <modifiedWord/>
      <trackRevisions>false</trackRevisions>
    </reviewItem>
    <reviewItem>
      <errorID>839bdcfe-d6c4-45d5-8a2a-338b8e2423ee</errorID>
      <errorWord>）</errorWord>
      <group>L1_Punc</group>
      <groupName>标点问题</groupName>
      <ability>L2_Punc</ability>
      <abilityName>标点符号检查</abilityName>
      <candidateList/>
      <explain>同一形式括号套用。</explain>
      <paraID>73C88CE4</paraID>
      <start>20</start>
      <end>21</end>
      <status>ignored</status>
      <modifiedWord/>
      <trackRevisions>false</trackRevisions>
    </reviewItem>
    <reviewItem>
      <errorID>9d344a4c-f937-4111-8c44-41e72db253ad</errorID>
      <errorWord>法律、法规</errorWord>
      <group>L1_Word</group>
      <groupName>字词问题</groupName>
      <ability>L2_Typo</ability>
      <abilityName>字词错误</abilityName>
      <candidateList>
        <item>法律法规</item>
      </candidateList>
      <explain/>
      <paraID>51FBF0F1</paraID>
      <start>30</start>
      <end>35</end>
      <status>ignored</status>
      <modifiedWord/>
      <trackRevisions>false</trackRevisions>
    </reviewItem>
    <reviewItem>
      <errorID>10749261-55a9-4827-b94f-63ba6993a1af</errorID>
      <errorWord>：</errorWord>
      <group>L1_Format</group>
      <groupName>格式问题</groupName>
      <ability>L2_HalfPunc</ability>
      <abilityName>全半角检查</abilityName>
      <candidateList>
        <item>:</item>
      </candidateList>
      <explain>文本全半角错误。</explain>
      <paraID>5969A9D5</paraID>
      <start>65</start>
      <end>66</end>
      <status>modified</status>
      <modifiedWord>:</modifiedWord>
      <trackRevisions>false</trackRevisions>
    </reviewItem>
    <reviewItem>
      <errorID>078cee39-3a78-4d9a-bba8-bad94608320c</errorID>
      <errorWord>并</errorWord>
      <group>L1_Word</group>
      <groupName>字词问题</groupName>
      <ability>L2_Typo</ability>
      <abilityName>字词错误</abilityName>
      <candidateList>
        <item>并加</item>
      </candidateList>
      <explain/>
      <paraID>4B124886</paraID>
      <start>71</start>
      <end>72</end>
      <status>ignored</status>
      <modifiedWord/>
      <trackRevisions>false</trackRevisions>
    </reviewItem>
    <reviewItem>
      <errorID>aab39188-6dfc-4457-947d-7d756a576bd8</errorID>
      <errorWord>范</errorWord>
      <group>L1_Word</group>
      <groupName>字词问题</groupName>
      <ability>L2_Typo</ability>
      <abilityName>字词错误</abilityName>
      <candidateList>
        <item>范和</item>
      </candidateList>
      <explain/>
      <paraID>50C4E19F</paraID>
      <start>20</start>
      <end>21</end>
      <status>ignored</status>
      <modifiedWord/>
      <trackRevisions>false</trackRevisions>
    </reviewItem>
    <reviewItem>
      <errorID>40561148-98ea-4891-a0bd-fc8f4e52b197</errorID>
      <errorWord>法律、法规</errorWord>
      <group>L1_Word</group>
      <groupName>字词问题</groupName>
      <ability>L2_Typo</ability>
      <abilityName>字词错误</abilityName>
      <candidateList>
        <item>法律法规</item>
      </candidateList>
      <explain/>
      <paraID>10873090</paraID>
      <start>21</start>
      <end>26</end>
      <status>ignored</status>
      <modifiedWord/>
      <trackRevisions>false</trackRevisions>
    </reviewItem>
    <reviewItem>
      <errorID>323d319e-25d9-4f87-9670-449fb01f1176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32443589</paraID>
      <start>53</start>
      <end>55</end>
      <status>modified</status>
      <modifiedWord>》《</modifiedWord>
      <trackRevisions>false</trackRevisions>
    </reviewItem>
    <reviewItem>
      <errorID>0c03d90e-4e1d-4d11-96e6-9d740a6b4afe</errorID>
      <errorWord>(</errorWord>
      <group>L1_Format</group>
      <groupName>格式问题</groupName>
      <ability>L2_HalfPunc</ability>
      <abilityName>全半角检查</abilityName>
      <candidateList>
        <item>（</item>
      </candidateList>
      <explain>文本全半角错误。</explain>
      <paraID>32443589</paraID>
      <start>294</start>
      <end>295</end>
      <status>modified</status>
      <modifiedWord>（</modifiedWord>
      <trackRevisions>false</trackRevisions>
    </reviewItem>
    <reviewItem>
      <errorID>4327291c-e75f-4ddb-bbf3-1d2c02f8632a</errorID>
      <errorWord>(</errorWord>
      <group>L1_Format</group>
      <groupName>格式问题</groupName>
      <ability>L2_HalfPunc</ability>
      <abilityName>全半角检查</abilityName>
      <candidateList>
        <item>（</item>
      </candidateList>
      <explain>文本全半角错误。</explain>
      <paraID>32443589</paraID>
      <start>322</start>
      <end>323</end>
      <status>modified</status>
      <modifiedWord>（</modifiedWord>
      <trackRevisions>false</trackRevisions>
    </reviewItem>
    <reviewItem>
      <errorID>39893514-445d-4ff6-8e20-11b1c40169ef</errorID>
      <errorWord>(</errorWord>
      <group>L1_Format</group>
      <groupName>格式问题</groupName>
      <ability>L2_HalfPunc</ability>
      <abilityName>全半角检查</abilityName>
      <candidateList>
        <item>（</item>
      </candidateList>
      <explain>文本全半角错误。</explain>
      <paraID>32443589</paraID>
      <start>347</start>
      <end>348</end>
      <status>modified</status>
      <modifiedWord>（</modifiedWord>
      <trackRevisions>false</trackRevisions>
    </reviewItem>
    <reviewItem>
      <errorID>0299cafd-88cc-4a76-b08b-95e1dc32b519</errorID>
      <errorWord>(</errorWord>
      <group>L1_Format</group>
      <groupName>格式问题</groupName>
      <ability>L2_HalfPunc</ability>
      <abilityName>全半角检查</abilityName>
      <candidateList>
        <item>（</item>
      </candidateList>
      <explain>文本全半角错误。</explain>
      <paraID>32443589</paraID>
      <start>441</start>
      <end>442</end>
      <status>modified</status>
      <modifiedWord>（</modifiedWord>
      <trackRevisions>false</trackRevisions>
    </reviewItem>
    <reviewItem>
      <errorID>5eff276a-46de-4008-abf5-3d18093f616a</errorID>
      <errorWord>制订</errorWord>
      <group>L1_Word</group>
      <groupName>字词问题</groupName>
      <ability>L2_Typo</ability>
      <abilityName>字词错误</abilityName>
      <candidateList>
        <item>制定</item>
      </candidateList>
      <explain>〈动〉定出（法律、规程、政策等）：～宪法｜～学会章程。</explain>
      <paraID>32443589</paraID>
      <start>490</start>
      <end>492</end>
      <status>modified</status>
      <modifiedWord>制定</modifiedWord>
      <trackRevisions>false</trackRevisions>
    </reviewItem>
    <reviewItem>
      <errorID>3830d456-034e-416c-9130-10f572ac2267</errorID>
      <errorWord>房</errorWord>
      <group>L1_Word</group>
      <groupName>字词问题</groupName>
      <ability>L2_Typo</ability>
      <abilityName>字词错误</abilityName>
      <candidateList>
        <item>方</item>
      </candidateList>
      <explain/>
      <paraID> 4D1E74A</paraID>
      <start>2</start>
      <end>3</end>
      <status>ignored</status>
      <modifiedWord/>
      <trackRevisions>false</trackRevisions>
    </reviewItem>
    <reviewItem>
      <errorID>2a014b0d-a32f-4ad8-b02a-1ae03e1b2471</errorID>
      <errorWord>；</errorWord>
      <group>L1_Word</group>
      <groupName>字词问题</groupName>
      <ability>L2_Typo</ability>
      <abilityName>字词错误</abilityName>
      <candidateList>
        <item>；在</item>
      </candidateList>
      <explain/>
      <paraID>12CC2241</paraID>
      <start>30</start>
      <end>31</end>
      <status>ignored</status>
      <modifiedWord/>
      <trackRevisions>false</trackRevisions>
    </reviewItem>
    <reviewItem>
      <errorID>9d4f7f5c-64d0-46f1-938f-27cebe8cbea8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49637AF6</paraID>
      <start>0</start>
      <end>2</end>
      <status>modified</status>
      <modifiedWord>1.</modifiedWord>
      <trackRevisions>false</trackRevisions>
    </reviewItem>
    <reviewItem>
      <errorID>1ed99a7f-cd11-4ed6-81d7-e601c675513d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2261F909</paraID>
      <start>0</start>
      <end>2</end>
      <status>modified</status>
      <modifiedWord>2.</modifiedWord>
      <trackRevisions>false</trackRevisions>
    </reviewItem>
    <reviewItem>
      <errorID>cfa06858-31d8-4b96-9da5-7fba665ab0ff</errorID>
      <errorWord>法律、法规</errorWord>
      <group>L1_Word</group>
      <groupName>字词问题</groupName>
      <ability>L2_Typo</ability>
      <abilityName>字词错误</abilityName>
      <candidateList>
        <item>法律法规</item>
      </candidateList>
      <explain/>
      <paraID>18F25051</paraID>
      <start>4</start>
      <end>9</end>
      <status>ignored</status>
      <modifiedWord/>
      <trackRevisions>false</trackRevisions>
    </reviewItem>
    <reviewItem>
      <errorID>88c03fe8-ceca-4452-8305-9fa2205794ff</errorID>
      <errorWord>(</errorWord>
      <group>L1_Format</group>
      <groupName>格式问题</groupName>
      <ability>L2_HalfPunc</ability>
      <abilityName>全半角检查</abilityName>
      <candidateList>
        <item>（</item>
      </candidateList>
      <explain>文本全半角错误。</explain>
      <paraID>71C122CC</paraID>
      <start>232</start>
      <end>233</end>
      <status>modified</status>
      <modifiedWord>（</modifiedWord>
      <trackRevisions>false</trackRevisions>
    </reviewItem>
    <reviewItem>
      <errorID>878328f1-b644-4330-be64-fc741abe1071</errorID>
      <errorWord>(</errorWord>
      <group>L1_Format</group>
      <groupName>格式问题</groupName>
      <ability>L2_HalfPunc</ability>
      <abilityName>全半角检查</abilityName>
      <candidateList>
        <item>（</item>
      </candidateList>
      <explain>文本全半角错误。</explain>
      <paraID>71C122CC</paraID>
      <start>260</start>
      <end>261</end>
      <status>modified</status>
      <modifiedWord>（</modifiedWord>
      <trackRevisions>false</trackRevisions>
    </reviewItem>
    <reviewItem>
      <errorID>60eccd5b-7aca-4b20-a92d-c34e1bef0501</errorID>
      <errorWord>(</errorWord>
      <group>L1_Format</group>
      <groupName>格式问题</groupName>
      <ability>L2_HalfPunc</ability>
      <abilityName>全半角检查</abilityName>
      <candidateList>
        <item>（</item>
      </candidateList>
      <explain>文本全半角错误。</explain>
      <paraID>71C122CC</paraID>
      <start>287</start>
      <end>288</end>
      <status>modified</status>
      <modifiedWord>（</modifiedWord>
      <trackRevisions>false</trackRevisions>
    </reviewItem>
    <reviewItem>
      <errorID>8c539b5e-cfe2-4049-9f47-c1a29bbf0e4f</errorID>
      <errorWord>(</errorWord>
      <group>L1_Format</group>
      <groupName>格式问题</groupName>
      <ability>L2_HalfPunc</ability>
      <abilityName>全半角检查</abilityName>
      <candidateList>
        <item>（</item>
      </candidateList>
      <explain>文本全半角错误。</explain>
      <paraID>33B31546</paraID>
      <start>112</start>
      <end>113</end>
      <status>modified</status>
      <modifiedWord>（</modifiedWord>
      <trackRevisions>false</trackRevisions>
    </reviewItem>
    <reviewItem>
      <errorID>0905a1ef-bd76-40a8-80e8-02c142f4286a</errorID>
      <errorWord>；</errorWord>
      <group>L1_Word</group>
      <groupName>字词问题</groupName>
      <ability>L2_Typo</ability>
      <abilityName>字词错误</abilityName>
      <candidateList>
        <item>；超</item>
      </candidateList>
      <explain/>
      <paraID> 1B8030D</paraID>
      <start>26</start>
      <end>27</end>
      <status>ignored</status>
      <modifiedWord/>
      <trackRevisions>false</trackRevisions>
    </reviewItem>
    <reviewItem>
      <errorID>2c3181d8-bec5-463e-ac8f-f5c1dab6e7b9</errorID>
      <errorWord>要求等</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602A5C21</paraID>
      <start>79</start>
      <end>81</end>
      <status>modified</status>
      <modifiedWord>要求</modifiedWord>
      <trackRevisions>false</trackRevisions>
    </reviewItem>
    <reviewItem>
      <errorID>81820833-c3ef-44fa-a5f1-9ecced5a54f4</errorID>
      <errorWord>（</errorWord>
      <group>L1_Word</group>
      <groupName>字词问题</groupName>
      <ability>L2_Typo</ability>
      <abilityName>字词错误</abilityName>
      <candidateList>
        <item>（以</item>
      </candidateList>
      <explain/>
      <paraID>5F805B61</paraID>
      <start>78</start>
      <end>80</end>
      <status>modified</status>
      <modifiedWord>（以</modifiedWord>
      <trackRevisions>false</trackRevisions>
    </reviewItem>
    <reviewItem>
      <errorID>cc0bd1e1-d102-4861-a713-4eadd5d18cc0</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29AC3E5E</paraID>
      <start>37</start>
      <end>44</end>
      <status>unmodified</status>
      <modifiedWord/>
      <trackRevisions>false</trackRevisions>
    </reviewItem>
    <reviewItem>
      <errorID>478d2c9b-c466-4d49-ac5f-66c4a6785245</errorID>
      <errorWord>80%-90%</errorWord>
      <group>L1_Knowledge</group>
      <groupName>知识性问题</groupName>
      <ability>L2_Knowledge</ability>
      <abilityName>其他知识</abilityName>
      <candidateList>
        <item>80%—90%</item>
      </candidateList>
      <explain>1. “80%-90%”中的单位“%”仅出现在后一个数字上，容易引起歧义；根据《现代汉语标点符号数字用法规范手册》，数字表示范围两边需要使用统一的格式。2. 根据标点国标 4.13 中的规则，数字、时间或地域连接符应使用（视觉上更长的）“—”或“～”。</explain>
      <paraID>1CF4F9A6</paraID>
      <start>68</start>
      <end>75</end>
      <status>unmodified</status>
      <modifiedWord/>
      <trackRevisions>false</trackRevisions>
    </reviewItem>
    <reviewItem>
      <errorID>356c2536-6c40-4e29-bbb6-1d2e9a2484b2</errorID>
      <errorWord>90%-95%</errorWord>
      <group>L1_Knowledge</group>
      <groupName>知识性问题</groupName>
      <ability>L2_Knowledge</ability>
      <abilityName>其他知识</abilityName>
      <candidateList>
        <item>90%—95%</item>
      </candidateList>
      <explain>1. “90%-95%”中的单位“%”仅出现在后一个数字上，容易引起歧义；根据《现代汉语标点符号数字用法规范手册》，数字表示范围两边需要使用统一的格式。2. 根据标点国标 4.13 中的规则，数字、时间或地域连接符应使用（视觉上更长的）“—”或“～”。</explain>
      <paraID>3802D7D9</paraID>
      <start>40</start>
      <end>47</end>
      <status>ignored</status>
      <modifiedWord/>
      <trackRevisions>false</trackRevisions>
    </reviewItem>
    <reviewItem>
      <errorID>4fa1b946-3508-4b81-a602-299cf377e01c</errorID>
      <errorWord>完</errorWord>
      <group>L1_Word</group>
      <groupName>字词问题</groupName>
      <ability>L2_Typo</ability>
      <abilityName>字词错误</abilityName>
      <candidateList>
        <item>完成</item>
      </candidateList>
      <explain>〈动〉按照预期的目的结束；做成：～任务｜～作业｜计划完得成。</explain>
      <paraID> 4667878</paraID>
      <start>17</start>
      <end>19</end>
      <status>modified</status>
      <modifiedWord>完成</modifiedWord>
      <trackRevisions>false</trackRevisions>
    </reviewItem>
    <reviewItem>
      <errorID>3091a470-54e5-45f7-b45c-84cc2abf4072</errorID>
      <errorWord>，</errorWord>
      <group>L1_Word</group>
      <groupName>字词问题</groupName>
      <ability>L2_Typo</ability>
      <abilityName>字词错误</abilityName>
      <candidateList>
        <item>，支</item>
      </candidateList>
      <explain/>
      <paraID>62F2D8D0</paraID>
      <start>12</start>
      <end>14</end>
      <status>modified</status>
      <modifiedWord>，支</modifiedWord>
      <trackRevisions>false</trackRevisions>
    </reviewItem>
    <reviewItem>
      <errorID>ae179dae-cacc-445d-b95a-fe306b9c68e7</errorID>
      <errorWord>(</errorWord>
      <group>L1_Format</group>
      <groupName>格式问题</groupName>
      <ability>L2_HalfPunc</ability>
      <abilityName>全半角检查</abilityName>
      <candidateList>
        <item>（</item>
      </candidateList>
      <explain>文本全半角错误。</explain>
      <paraID>670755CB</paraID>
      <start>43</start>
      <end>44</end>
      <status>modified</status>
      <modifiedWord>（</modifiedWord>
      <trackRevisions>false</trackRevisions>
    </reviewItem>
    <reviewItem>
      <errorID>9417f48e-7d99-4caa-a399-28aff5b57d68</errorID>
      <errorWord>程</errorWord>
      <group>L1_Word</group>
      <groupName>字词问题</groupName>
      <ability>L2_Typo</ability>
      <abilityName>字词错误</abilityName>
      <candidateList>
        <item>程中</item>
      </candidateList>
      <explain/>
      <paraID>70C630B8</paraID>
      <start>16</start>
      <end>18</end>
      <status>modified</status>
      <modifiedWord>程中</modifiedWord>
      <trackRevisions>false</trackRevisions>
    </reviewItem>
    <reviewItem>
      <errorID>9c7d5662-8218-49ee-a526-6645ffbcd8a0</errorID>
      <errorWord>(</errorWord>
      <group>L1_Format</group>
      <groupName>格式问题</groupName>
      <ability>L2_HalfPunc</ability>
      <abilityName>全半角检查</abilityName>
      <candidateList>
        <item>（</item>
      </candidateList>
      <explain>文本全半角错误。</explain>
      <paraID>6E0C2D78</paraID>
      <start>19</start>
      <end>20</end>
      <status>modified</status>
      <modifiedWord>（</modifiedWord>
      <trackRevisions>false</trackRevisions>
    </reviewItem>
    <reviewItem>
      <errorID>01dec76d-b10f-438b-a239-93450602d48f</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98B0619</paraID>
      <start>11</start>
      <end>12</end>
      <status>modified</status>
      <modifiedWord>对</modifiedWord>
      <trackRevisions>false</trackRevisions>
    </reviewItem>
    <reviewItem>
      <errorID>754a1f5b-b7ac-433a-96d6-e39f4691e4ad</errorID>
      <errorWord>未作</errorWord>
      <group>L1_Word</group>
      <groupName>字词问题</groupName>
      <ability>L2_Typo</ability>
      <abilityName>字词错误</abilityName>
      <candidateList>
        <item>未做</item>
      </candidateList>
      <explain/>
      <paraID>101157F1</paraID>
      <start>142</start>
      <end>144</end>
      <status>modified</status>
      <modifiedWord>未做</modifiedWord>
      <trackRevisions>false</trackRevisions>
    </reviewItem>
    <reviewItem>
      <errorID>c06adda1-0d07-4c9f-a0cf-7e9fb556c53d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AFFD72B</paraID>
      <start>0</start>
      <end>2</end>
      <status>unmodified</status>
      <modifiedWord/>
      <trackRevisions>false</trackRevisions>
    </reviewItem>
    <reviewItem>
      <errorID>c2032320-ed03-417a-bf45-3013a643c60c</errorID>
      <errorWord>做</errorWord>
      <group>L1_Word</group>
      <groupName>字词问题</groupName>
      <ability>L2_Typo</ability>
      <abilityName>字词错误</abilityName>
      <candidateList>
        <item>作</item>
      </candidateList>
      <explain>存在发音相同字词的误用。</explain>
      <paraID> AFFD72B</paraID>
      <start>30</start>
      <end>31</end>
      <status>modified</status>
      <modifiedWord>作</modifiedWord>
      <trackRevisions>false</trackRevisions>
    </reviewItem>
    <reviewItem>
      <errorID>7d8cd990-7b95-42b2-8c27-206c26efbbe0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7955AF46</paraID>
      <start>0</start>
      <end>2</end>
      <status>unmodified</status>
      <modifiedWord/>
      <trackRevisions>false</trackRevisions>
    </reviewItem>
    <reviewItem>
      <errorID>ea7fa5bb-85e6-4e1f-88f6-542d2e59bc64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EDD3057</paraID>
      <start>0</start>
      <end>2</end>
      <status>unmodified</status>
      <modifiedWord/>
      <trackRevisions>false</trackRevisions>
    </reviewItem>
    <reviewItem>
      <errorID>49b9343d-d807-458f-83a2-a7ed3625f73e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493DCB36</paraID>
      <start>0</start>
      <end>2</end>
      <status>unmodified</status>
      <modifiedWord/>
      <trackRevisions>false</trackRevisions>
    </reviewItem>
    <reviewItem>
      <errorID>c5c3b47c-d27e-46dc-aa93-ae597af94c43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B75ADB0</paraID>
      <start>0</start>
      <end>2</end>
      <status>unmodified</status>
      <modifiedWord/>
      <trackRevisions>false</trackRevisions>
    </reviewItem>
    <reviewItem>
      <errorID>c3ef4b68-ee61-4ca1-862f-a0d290cb9515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776B047</paraID>
      <start>0</start>
      <end>2</end>
      <status>unmodified</status>
      <modifiedWord/>
      <trackRevisions>false</trackRevisions>
    </reviewItem>
    <reviewItem>
      <errorID>fbe3195d-2f63-4937-91b1-a58e22139df4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3B255F79</paraID>
      <start>0</start>
      <end>2</end>
      <status>unmodified</status>
      <modifiedWord/>
      <trackRevisions>false</trackRevisions>
    </reviewItem>
    <reviewItem>
      <errorID>5265b085-9004-45a7-8c85-52c77288543c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1011570</paraID>
      <start>0</start>
      <end>2</end>
      <status>unmodified</status>
      <modifiedWord/>
      <trackRevisions>false</trackRevisions>
    </reviewItem>
    <reviewItem>
      <errorID>791779e1-4f86-4d9b-81b5-a9c1e9d35c4e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628B030E</paraID>
      <start>0</start>
      <end>2</end>
      <status>unmodified</status>
      <modifiedWord/>
      <trackRevisions>false</trackRevisions>
    </reviewItem>
    <reviewItem>
      <errorID>09e2abff-0ea5-4def-afda-2d51428be6fc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56DF5914</paraID>
      <start>0</start>
      <end>2</end>
      <status>unmodified</status>
      <modifiedWord/>
      <trackRevisions>false</trackRevisions>
    </reviewItem>
    <reviewItem>
      <errorID>1daae212-ba05-49cd-8265-752cbdc0dee6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102F79B0</paraID>
      <start>0</start>
      <end>2</end>
      <status>unmodified</status>
      <modifiedWord/>
      <trackRevisions>false</trackRevisions>
    </reviewItem>
    <reviewItem>
      <errorID>6f32c235-dd36-47d4-8afe-61e4074c5383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38C8C918</paraID>
      <start>0</start>
      <end>2</end>
      <status>unmodified</status>
      <modifiedWord/>
      <trackRevisions>false</trackRevisions>
    </reviewItem>
    <reviewItem>
      <errorID>57c64ac5-08c4-452b-8e54-8d725671c7a1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1CE66E1D</paraID>
      <start>0</start>
      <end>2</end>
      <status>unmodified</status>
      <modifiedWord/>
      <trackRevisions>false</trackRevisions>
    </reviewItem>
    <reviewItem>
      <errorID>8d1fbf40-c827-4066-99cd-7545c4431a2e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3A1DFD22</paraID>
      <start>0</start>
      <end>2</end>
      <status>unmodified</status>
      <modifiedWord/>
      <trackRevisions>false</trackRevisions>
    </reviewItem>
    <reviewItem>
      <errorID>5eedf862-dc94-4b11-8f82-dc45f53333a5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48406714</paraID>
      <start>0</start>
      <end>2</end>
      <status>unmodified</status>
      <modifiedWord/>
      <trackRevisions>false</trackRevisions>
    </reviewItem>
    <reviewItem>
      <errorID>149c569f-bc9e-4df1-a418-023a50ba0838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284117F8</paraID>
      <start>0</start>
      <end>2</end>
      <status>unmodified</status>
      <modifiedWord/>
      <trackRevisions>false</trackRevisions>
    </reviewItem>
    <reviewItem>
      <errorID>4f62c639-2ae3-47d5-a7ff-36b4227d1864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159758BB</paraID>
      <start>0</start>
      <end>2</end>
      <status>unmodified</status>
      <modifiedWord/>
      <trackRevisions>false</trackRevisions>
    </reviewItem>
    <reviewItem>
      <errorID>76045eb2-c37b-4f37-88c5-05bea7735e67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6A7CAA05</paraID>
      <start>0</start>
      <end>3</end>
      <status>unmodified</status>
      <modifiedWord/>
      <trackRevisions>false</trackRevisions>
    </reviewItem>
    <reviewItem>
      <errorID>1f722da1-6842-4fa3-a560-4e14ee7d26dd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24CCABD0</paraID>
      <start>0</start>
      <end>3</end>
      <status>unmodified</status>
      <modifiedWord/>
      <trackRevisions>false</trackRevisions>
    </reviewItem>
    <reviewItem>
      <errorID>df516d52-f292-4c4b-bc4b-efbef5a8ee4c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67F9BF14</paraID>
      <start>0</start>
      <end>3</end>
      <status>unmodified</status>
      <modifiedWord/>
      <trackRevisions>false</trackRevisions>
    </reviewItem>
    <reviewItem>
      <errorID>179effee-ad6e-4f99-8dc1-9073df71209f</errorID>
      <errorWord>，</errorWord>
      <group>L1_Word</group>
      <groupName>字词问题</groupName>
      <ability>L2_Typo</ability>
      <abilityName>字词错误</abilityName>
      <candidateList>
        <item>，在</item>
      </candidateList>
      <explain/>
      <paraID>67F9BF14</paraID>
      <start>35</start>
      <end>37</end>
      <status>modified</status>
      <modifiedWord>，在</modifiedWord>
      <trackRevisions>false</trackRevisions>
    </reviewItem>
    <reviewItem>
      <errorID>681a4966-38de-40a8-b393-4e077be13940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66547069</paraID>
      <start>0</start>
      <end>3</end>
      <status>unmodified</status>
      <modifiedWord/>
      <trackRevisions>false</trackRevisions>
    </reviewItem>
    <reviewItem>
      <errorID>3c383864-7bd0-49be-9b7c-7626bf4aec87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59E2AE0D</paraID>
      <start>0</start>
      <end>3</end>
      <status>unmodified</status>
      <modifiedWord/>
      <trackRevisions>false</trackRevisions>
    </reviewItem>
    <reviewItem>
      <errorID>293eed99-68b4-4886-aaea-18534af563a1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35A28DD2</paraID>
      <start>0</start>
      <end>3</end>
      <status>unmodified</status>
      <modifiedWord/>
      <trackRevisions>false</trackRevisions>
    </reviewItem>
    <reviewItem>
      <errorID>bed3c840-4760-47a6-8d10-10680a180f61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55085B5B</paraID>
      <start>0</start>
      <end>2</end>
      <status>unmodified</status>
      <modifiedWord/>
      <trackRevisions>false</trackRevisions>
    </reviewItem>
    <reviewItem>
      <errorID>6c3331d0-2f74-4cb7-8f76-9111645244f6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25F2F0E5</paraID>
      <start>0</start>
      <end>2</end>
      <status>unmodified</status>
      <modifiedWord/>
      <trackRevisions>false</trackRevisions>
    </reviewItem>
    <reviewItem>
      <errorID>510d89ca-01cb-4fb3-8a66-49c8e9f840b4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6D9FC25D</paraID>
      <start>0</start>
      <end>2</end>
      <status>unmodified</status>
      <modifiedWord/>
      <trackRevisions>false</trackRevisions>
    </reviewItem>
    <reviewItem>
      <errorID>1dc9af4f-d8dc-441c-b2b1-869700e0b0da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25857660</paraID>
      <start>0</start>
      <end>2</end>
      <status>unmodified</status>
      <modifiedWord/>
      <trackRevisions>false</trackRevisions>
    </reviewItem>
    <reviewItem>
      <errorID>d59deb8d-0137-4e7c-92f5-3d163ddbe311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31860EC5</paraID>
      <start>0</start>
      <end>2</end>
      <status>unmodified</status>
      <modifiedWord/>
      <trackRevisions>false</trackRevisions>
    </reviewItem>
    <reviewItem>
      <errorID>c52457e9-b426-463a-b154-c301d998ffbe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AAB8BCE</paraID>
      <start>0</start>
      <end>2</end>
      <status>unmodified</status>
      <modifiedWord/>
      <trackRevisions>false</trackRevisions>
    </reviewItem>
    <reviewItem>
      <errorID>82e0081e-524e-4a6d-81a1-38bc306c932b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1F0A43E2</paraID>
      <start>0</start>
      <end>2</end>
      <status>unmodified</status>
      <modifiedWord/>
      <trackRevisions>false</trackRevisions>
    </reviewItem>
    <reviewItem>
      <errorID>f55cad71-476b-4b0a-ba94-97be21ef811f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525FD28</paraID>
      <start>0</start>
      <end>2</end>
      <status>unmodified</status>
      <modifiedWord/>
      <trackRevisions>false</trackRevisions>
    </reviewItem>
    <reviewItem>
      <errorID>e0b4b219-0be5-4a87-bacf-714d799b65ae</errorID>
      <errorWord>(</errorWord>
      <group>L1_Punc</group>
      <groupName>标点问题</groupName>
      <ability>L2_Punc</ability>
      <abilityName>标点符号检查</abilityName>
      <candidateList>
        <item/>
      </candidateList>
      <explain>同一形式括号套用。</explain>
      <paraID> 525FD28</paraID>
      <start>20</start>
      <end>21</end>
      <status>unmodified</status>
      <modifiedWord/>
      <trackRevisions>false</trackRevisions>
    </reviewItem>
    <reviewItem>
      <errorID>4cda34af-5b7a-4a4c-ab11-29699c6d763f</errorID>
      <errorWord>（2017）23号</errorWord>
      <group>L1_Knowledge</group>
      <groupName>知识性问题</groupName>
      <ability>L2_Knowledge</ability>
      <abilityName>其他知识</abilityName>
      <candidateList>
        <item>〔2017〕23号</item>
      </candidateList>
      <explain>发文字号格式错误。</explain>
      <paraID> 525FD28</paraID>
      <start>24</start>
      <end>33</end>
      <status>modified</status>
      <modifiedWord>〔2017〕23号</modifiedWord>
      <trackRevisions>false</trackRevisions>
    </reviewItem>
    <reviewItem>
      <errorID>bf8c2d51-77fc-40fc-9d24-de41d1f612a4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27BE674C</paraID>
      <start>0</start>
      <end>2</end>
      <status>unmodified</status>
      <modifiedWord/>
      <trackRevisions>false</trackRevisions>
    </reviewItem>
    <reviewItem>
      <errorID>70233b5e-9bdf-4323-8165-8ca6659d56bb</errorID>
      <errorWord>法律、法规</errorWord>
      <group>L1_Word</group>
      <groupName>字词问题</groupName>
      <ability>L2_Typo</ability>
      <abilityName>字词错误</abilityName>
      <candidateList>
        <item>法律法规</item>
      </candidateList>
      <explain/>
      <paraID>413B408B</paraID>
      <start>6</start>
      <end>11</end>
      <status>unmodified</status>
      <modifiedWord/>
      <trackRevisions>false</trackRevisions>
    </reviewItem>
    <reviewItem>
      <errorID>84797aa8-02ae-4c6e-a8b2-ab642708120c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6B968F48</paraID>
      <start>0</start>
      <end>2</end>
      <status>unmodified</status>
      <modifiedWord/>
      <trackRevisions>false</trackRevisions>
    </reviewItem>
    <reviewItem>
      <errorID>70dab0a1-7fbe-4885-a48a-1bba6f69d296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5D0E806</paraID>
      <start>0</start>
      <end>2</end>
      <status>unmodified</status>
      <modifiedWord/>
      <trackRevisions>false</trackRevisions>
    </reviewItem>
    <reviewItem>
      <errorID>f18a3c2a-17e1-4f27-8800-0d9edb1d97d5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703A6604</paraID>
      <start>0</start>
      <end>2</end>
      <status>unmodified</status>
      <modifiedWord/>
      <trackRevisions>false</trackRevisions>
    </reviewItem>
    <reviewItem>
      <errorID>0ad5fb52-4d6d-4015-977c-0a11ae8471a6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3E8E5E06</paraID>
      <start>0</start>
      <end>2</end>
      <status>unmodified</status>
      <modifiedWord/>
      <trackRevisions>false</trackRevisions>
    </reviewItem>
    <reviewItem>
      <errorID>1b4528db-71bd-428b-aaeb-fe6040d28755</errorID>
      <errorWord>(</errorWord>
      <group>L1_Format</group>
      <groupName>格式问题</groupName>
      <ability>L2_HalfPunc</ability>
      <abilityName>全半角检查</abilityName>
      <candidateList>
        <item>（</item>
      </candidateList>
      <explain>文本全半角错误。</explain>
      <paraID>3E8E5E06</paraID>
      <start>7</start>
      <end>8</end>
      <status>unmodified</status>
      <modifiedWord/>
      <trackRevisions>false</trackRevisions>
    </reviewItem>
    <reviewItem>
      <errorID>e4958ac2-7e96-4220-bd97-6802d12048df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4C345F1F</paraID>
      <start>0</start>
      <end>2</end>
      <status>unmodified</status>
      <modifiedWord/>
      <trackRevisions>false</trackRevisions>
    </reviewItem>
    <reviewItem>
      <errorID>6e8e62f4-e7eb-4907-a247-6a32b2bd8cfa</errorID>
      <errorWord>(</errorWord>
      <group>L1_Format</group>
      <groupName>格式问题</groupName>
      <ability>L2_HalfPunc</ability>
      <abilityName>全半角检查</abilityName>
      <candidateList>
        <item>（</item>
      </candidateList>
      <explain>文本全半角错误。</explain>
      <paraID>4C345F1F</paraID>
      <start>8</start>
      <end>9</end>
      <status>modified</status>
      <modifiedWord>（</modifiedWord>
      <trackRevisions>false</trackRevisions>
    </reviewItem>
    <reviewItem>
      <errorID>9ceb7d16-ea8c-488e-95ff-79e157548b5f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CB6C5CB</paraID>
      <start>0</start>
      <end>2</end>
      <status>unmodified</status>
      <modifiedWord/>
      <trackRevisions>false</trackRevisions>
    </reviewItem>
    <reviewItem>
      <errorID>bdf4ade8-55d0-4447-8801-ad8ae8096e82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242380D7</paraID>
      <start>0</start>
      <end>2</end>
      <status>unmodified</status>
      <modifiedWord/>
      <trackRevisions>false</trackRevisions>
    </reviewItem>
    <reviewItem>
      <errorID>c6cdcea0-ac9e-45a8-8d48-93bed3bb1fe6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6D4024F3</paraID>
      <start>0</start>
      <end>2</end>
      <status>unmodified</status>
      <modifiedWord/>
      <trackRevisions>false</trackRevisions>
    </reviewItem>
    <reviewItem>
      <errorID>d36ad963-8d78-4ccd-a546-5383e46977d1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594E72D</paraID>
      <start>0</start>
      <end>2</end>
      <status>unmodified</status>
      <modifiedWord/>
      <trackRevisions>false</trackRevisions>
    </reviewItem>
    <reviewItem>
      <errorID>3beafe6e-6e34-4873-9fe5-31fa7113560f</errorID>
      <errorWord>１</errorWord>
      <group>L1_Format</group>
      <groupName>格式问题</groupName>
      <ability>L2_HalfPunc</ability>
      <abilityName>全半角检查</abilityName>
      <candidateList>
        <item>1</item>
      </candidateList>
      <explain>文本全半角错误。</explain>
      <paraID> 594E72D</paraID>
      <start>17</start>
      <end>18</end>
      <status>unmodified</status>
      <modifiedWord/>
      <trackRevisions>false</trackRevisions>
    </reviewItem>
    <reviewItem>
      <errorID>1e70a8ae-bf27-4041-8bc5-9159b935cd65</errorID>
      <errorWord>２</errorWord>
      <group>L1_Format</group>
      <groupName>格式问题</groupName>
      <ability>L2_HalfPunc</ability>
      <abilityName>全半角检查</abilityName>
      <candidateList>
        <item>2</item>
      </candidateList>
      <explain>文本全半角错误。</explain>
      <paraID> 594E72D</paraID>
      <start>76</start>
      <end>77</end>
      <status>unmodified</status>
      <modifiedWord/>
      <trackRevisions>false</trackRevisions>
    </reviewItem>
    <reviewItem>
      <errorID>00c27f4b-1e32-40c6-a6e0-ad4ef265599c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5B83FCB7</paraID>
      <start>0</start>
      <end>2</end>
      <status>unmodified</status>
      <modifiedWord/>
      <trackRevisions>false</trackRevisions>
    </reviewItem>
    <reviewItem>
      <errorID>bd710dea-fef6-4f51-87c0-d06d5b281db5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3A854CC1</paraID>
      <start>0</start>
      <end>2</end>
      <status>unmodified</status>
      <modifiedWord/>
      <trackRevisions>false</trackRevisions>
    </reviewItem>
    <reviewItem>
      <errorID>df5d7377-0aaa-4bf6-b269-51d9077e4f78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BFCD2FF</paraID>
      <start>0</start>
      <end>2</end>
      <status>unmodified</status>
      <modifiedWord/>
      <trackRevisions>false</trackRevisions>
    </reviewItem>
    <reviewItem>
      <errorID>8799fe14-9518-472e-bf8d-055a49c326c3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5E8E677A</paraID>
      <start>0</start>
      <end>2</end>
      <status>unmodified</status>
      <modifiedWord/>
      <trackRevisions>false</trackRevisions>
    </reviewItem>
    <reviewItem>
      <errorID>524f5324-67b7-424e-9ce6-adda3b5db325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69747615</paraID>
      <start>0</start>
      <end>2</end>
      <status>unmodified</status>
      <modifiedWord/>
      <trackRevisions>false</trackRevisions>
    </reviewItem>
    <reviewItem>
      <errorID>6e410b40-2fee-4c89-8bfe-fc40cb18d08a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77A20D2A</paraID>
      <start>0</start>
      <end>2</end>
      <status>unmodified</status>
      <modifiedWord/>
      <trackRevisions>false</trackRevisions>
    </reviewItem>
    <reviewItem>
      <errorID>d3956e86-f30e-4e88-a970-dc5b9bbeae38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3F6A77F8</paraID>
      <start>0</start>
      <end>2</end>
      <status>unmodified</status>
      <modifiedWord/>
      <trackRevisions>false</trackRevisions>
    </reviewItem>
    <reviewItem>
      <errorID>f81ea237-98e5-4911-8e7d-6febf95888ab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1CFE225</paraID>
      <start>0</start>
      <end>2</end>
      <status>unmodified</status>
      <modifiedWord/>
      <trackRevisions>false</trackRevisions>
    </reviewItem>
    <reviewItem>
      <errorID>00345df1-e52e-493d-9bb6-789c16cee9f5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2984CE81</paraID>
      <start>0</start>
      <end>2</end>
      <status>unmodified</status>
      <modifiedWord/>
      <trackRevisions>false</trackRevisions>
    </reviewItem>
    <reviewItem>
      <errorID>9f7a644a-6321-422d-a687-3a45963b9b84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3254698A</paraID>
      <start>0</start>
      <end>2</end>
      <status>unmodified</status>
      <modifiedWord/>
      <trackRevisions>false</trackRevisions>
    </reviewItem>
    <reviewItem>
      <errorID>5b997c26-9e6a-42f0-8cdf-169af26d30f7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1ABC1587</paraID>
      <start>0</start>
      <end>2</end>
      <status>unmodified</status>
      <modifiedWord/>
      <trackRevisions>false</trackRevisions>
    </reviewItem>
    <reviewItem>
      <errorID>ff09af1c-ee57-4929-aa9c-a1a01aee08b7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412D3806</paraID>
      <start>0</start>
      <end>2</end>
      <status>unmodified</status>
      <modifiedWord/>
      <trackRevisions>false</trackRevisions>
    </reviewItem>
    <reviewItem>
      <errorID>7adc3b37-8585-4d1d-86a8-7518d093b5be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375BFD51</paraID>
      <start>0</start>
      <end>2</end>
      <status>unmodified</status>
      <modifiedWord/>
      <trackRevisions>false</trackRevisions>
    </reviewItem>
    <reviewItem>
      <errorID>90406471-4c80-4968-a1c5-0f2f3efa9287</errorID>
      <errorWord>，</errorWord>
      <group>L1_Word</group>
      <groupName>字词问题</groupName>
      <ability>L2_Typo</ability>
      <abilityName>字词错误</abilityName>
      <candidateList>
        <item>，并</item>
      </candidateList>
      <explain/>
      <paraID> 372EEB0</paraID>
      <start>101</start>
      <end>102</end>
      <status>unmodified</status>
      <modifiedWord/>
      <trackRevisions>false</trackRevisions>
    </reviewItem>
    <reviewItem>
      <errorID>754102b3-d171-482a-ac98-e2256506683e</errorID>
      <errorWord>１</errorWord>
      <group>L1_Format</group>
      <groupName>格式问题</groupName>
      <ability>L2_HalfPunc</ability>
      <abilityName>全半角检查</abilityName>
      <candidateList>
        <item>1</item>
      </candidateList>
      <explain>文本全半角错误。</explain>
      <paraID>4DAF94A2</paraID>
      <start>78</start>
      <end>79</end>
      <status>unmodified</status>
      <modifiedWord/>
      <trackRevisions>false</trackRevisions>
    </reviewItem>
    <reviewItem>
      <errorID>149e81f8-f147-4f1f-98da-8229f55af971</errorID>
      <errorWord>２</errorWord>
      <group>L1_Format</group>
      <groupName>格式问题</groupName>
      <ability>L2_HalfPunc</ability>
      <abilityName>全半角检查</abilityName>
      <candidateList>
        <item>2</item>
      </candidateList>
      <explain>文本全半角错误。</explain>
      <paraID>4DAF94A2</paraID>
      <start>137</start>
      <end>138</end>
      <status>unmodified</status>
      <modifiedWord/>
      <trackRevisions>false</trackRevisions>
    </reviewItem>
    <reviewItem>
      <errorID>419dde07-f2f5-466b-8b5d-22444d005707</errorID>
      <errorWord>法律、法规</errorWord>
      <group>L1_Word</group>
      <groupName>字词问题</groupName>
      <ability>L2_Typo</ability>
      <abilityName>字词错误</abilityName>
      <candidateList>
        <item>法律法规</item>
      </candidateList>
      <explain/>
      <paraID>7DDD5A8E</paraID>
      <start>5</start>
      <end>10</end>
      <status>unmodified</status>
      <modifiedWord/>
      <trackRevisions>false</trackRevisions>
    </reviewItem>
    <reviewItem>
      <errorID>fc7380f3-c163-4f0c-9f46-30cc28f1ee92</errorID>
      <errorWord>(</errorWord>
      <group>L1_Format</group>
      <groupName>格式问题</groupName>
      <ability>L2_HalfPunc</ability>
      <abilityName>全半角检查</abilityName>
      <candidateList>
        <item>（</item>
      </candidateList>
      <explain>文本全半角错误。</explain>
      <paraID>11849738</paraID>
      <start>228</start>
      <end>229</end>
      <status>unmodified</status>
      <modifiedWord/>
      <trackRevisions>false</trackRevisions>
    </reviewItem>
    <reviewItem>
      <errorID>c0d4fe1f-c891-461f-8aea-e91186886d7d</errorID>
      <errorWord>(</errorWord>
      <group>L1_Format</group>
      <groupName>格式问题</groupName>
      <ability>L2_HalfPunc</ability>
      <abilityName>全半角检查</abilityName>
      <candidateList>
        <item>（</item>
      </candidateList>
      <explain>文本全半角错误。</explain>
      <paraID>11849738</paraID>
      <start>256</start>
      <end>257</end>
      <status>unmodified</status>
      <modifiedWord/>
      <trackRevisions>false</trackRevisions>
    </reviewItem>
    <reviewItem>
      <errorID>e21a6c51-e397-40ce-9331-0c65ca1adbc9</errorID>
      <errorWord>(</errorWord>
      <group>L1_Format</group>
      <groupName>格式问题</groupName>
      <ability>L2_HalfPunc</ability>
      <abilityName>全半角检查</abilityName>
      <candidateList>
        <item>（</item>
      </candidateList>
      <explain>文本全半角错误。</explain>
      <paraID>11849738</paraID>
      <start>280</start>
      <end>281</end>
      <status>unmodified</status>
      <modifiedWord/>
      <trackRevisions>false</trackRevisions>
    </reviewItem>
    <reviewItem>
      <errorID>8778f020-3fb3-4e42-be0f-a746d326ef39</errorID>
      <errorWord>(</errorWord>
      <group>L1_Format</group>
      <groupName>格式问题</groupName>
      <ability>L2_HalfPunc</ability>
      <abilityName>全半角检查</abilityName>
      <candidateList>
        <item>（</item>
      </candidateList>
      <explain>文本全半角错误。</explain>
      <paraID>65B3C019</paraID>
      <start>0</start>
      <end>1</end>
      <status>unmodified</status>
      <modifiedWord/>
      <trackRevisions>false</trackRevisions>
    </reviewItem>
    <reviewItem>
      <errorID>a344f837-abe7-4e91-9cdf-7743702c9bbd</errorID>
      <errorWord>法律、法规</errorWord>
      <group>L1_Word</group>
      <groupName>字词问题</groupName>
      <ability>L2_Typo</ability>
      <abilityName>字词错误</abilityName>
      <candidateList>
        <item>法律法规</item>
      </candidateList>
      <explain/>
      <paraID>4972BDD3</paraID>
      <start>2</start>
      <end>7</end>
      <status>unmodified</status>
      <modifiedWord/>
      <trackRevisions>false</trackRevisions>
    </reviewItem>
    <reviewItem>
      <errorID>ed7ea028-8c6a-4cc8-8a3c-e4a054948a49</errorID>
      <errorWord>（</errorWord>
      <group>L1_Punc</group>
      <groupName>标点问题</groupName>
      <ability>L2_Punc</ability>
      <abilityName>标点符号检查</abilityName>
      <candidateList/>
      <explain>同一形式括号套用。</explain>
      <paraID> AC7D92F</paraID>
      <start>38</start>
      <end>39</end>
      <status>unmodified</status>
      <modifiedWord/>
      <trackRevisions>false</trackRevisions>
    </reviewItem>
    <reviewItem>
      <errorID>9bda7558-3c5d-4f80-a525-d453d96a0683</errorID>
      <errorWord>）</errorWord>
      <group>L1_Punc</group>
      <groupName>标点问题</groupName>
      <ability>L2_Punc</ability>
      <abilityName>标点符号检查</abilityName>
      <candidateList/>
      <explain>同一形式括号套用。</explain>
      <paraID> AC7D92F</paraID>
      <start>41</start>
      <end>42</end>
      <status>unmodified</status>
      <modifiedWord/>
      <trackRevisions>false</trackRevisions>
    </reviewItem>
    <reviewItem>
      <errorID>75c35061-c0f8-4bdc-a963-78540ed9105f</errorID>
      <errorWord>兼</errorWord>
      <group>L1_Word</group>
      <groupName>字词问题</groupName>
      <ability>L2_Typo</ability>
      <abilityName>字词错误</abilityName>
      <candidateList>
        <item>兼任</item>
      </candidateList>
      <explain/>
      <paraID>3D923074</paraID>
      <start>46</start>
      <end>48</end>
      <status>modified</status>
      <modifiedWord>兼任</modifiedWord>
      <trackRevisions>false</trackRevisions>
    </reviewItem>
    <reviewItem>
      <errorID>a92c2f9f-77cb-4870-a4ba-03ef7ff36d27</errorID>
      <errorWord>满中</errorWord>
      <group>L1_Word</group>
      <groupName>字词问题</groupName>
      <ability>L2_Typo</ability>
      <abilityName>字词错误</abilityName>
      <candidateList>
        <item>满</item>
      </candidateList>
      <explain/>
      <paraID>2E85ECDC</paraID>
      <start>13</start>
      <end>14</end>
      <status>modified</status>
      <modifiedWord>满</modifiedWord>
      <trackRevisions>false</trackRevisions>
    </reviewItem>
    <reviewItem>
      <errorID>a5262a85-9eca-4474-a4c2-1bd9e49dfa34</errorID>
      <errorWord>；</errorWord>
      <group>L1_Word</group>
      <groupName>字词问题</groupName>
      <ability>L2_Typo</ability>
      <abilityName>字词错误</abilityName>
      <candidateList>
        <item>；超</item>
      </candidateList>
      <explain/>
      <paraID> ABEDF21</paraID>
      <start>114</start>
      <end>116</end>
      <status>modified</status>
      <modifiedWord>；超</modifiedWord>
      <trackRevisions>false</trackRevisions>
    </reviewItem>
    <reviewItem>
      <errorID>8120f939-b531-48eb-a060-798300681bd4</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706921C7</paraID>
      <start>48</start>
      <end>50</end>
      <status>modified</status>
      <modifiedWord>接收</modifiedWord>
      <trackRevisions>false</trackRevisions>
    </reviewItem>
    <reviewItem>
      <errorID>b996c7e8-9c69-4936-b5c0-c6cfa2cb9572</errorID>
      <errorWord>下</errorWord>
      <group>L1_Word</group>
      <groupName>字词问题</groupName>
      <ability>L2_Typo</ability>
      <abilityName>字词错误</abilityName>
      <candidateList>
        <item>下简</item>
      </candidateList>
      <explain/>
      <paraID>51DB1D01</paraID>
      <start>15</start>
      <end>17</end>
      <status>modified</status>
      <modifiedWord>下简</modifiedWord>
      <trackRevisions>false</trackRevisions>
    </reviewItem>
    <reviewItem>
      <errorID>1c91be1b-036c-4eb3-abd2-89e42c7d1d40</errorID>
      <errorWord>(</errorWord>
      <group>L1_Format</group>
      <groupName>格式问题</groupName>
      <ability>L2_HalfPunc</ability>
      <abilityName>全半角检查</abilityName>
      <candidateList>
        <item>（</item>
      </candidateList>
      <explain>文本全半角错误。</explain>
      <paraID>51DB1D01</paraID>
      <start>208</start>
      <end>209</end>
      <status>modified</status>
      <modifiedWord>（</modifiedWord>
      <trackRevisions>false</trackRevisions>
    </reviewItem>
    <reviewItem>
      <errorID>a6af7664-d3aa-4b73-9b69-85c39b10555e</errorID>
      <errorWord>年</errorWord>
      <group>L1_Word</group>
      <groupName>字词问题</groupName>
      <ability>L2_Typo</ability>
      <abilityName>字词错误</abilityName>
      <candidateList>
        <item>年来</item>
      </candidateList>
      <explain/>
      <paraID>40A68D52</paraID>
      <start>3</start>
      <end>4</end>
      <status>unmodified</status>
      <modifiedWord/>
      <trackRevisions>false</trackRevisions>
    </reviewItem>
    <reviewItem>
      <errorID>84885864-be1f-4f11-a6ff-d5aa5309e3ac</errorID>
      <errorWord>年</errorWord>
      <group>L1_Word</group>
      <groupName>字词问题</groupName>
      <ability>L2_Typo</ability>
      <abilityName>字词错误</abilityName>
      <candidateList>
        <item>年来</item>
      </candidateList>
      <explain/>
      <paraID>72DE72F5</paraID>
      <start>1</start>
      <end>2</end>
      <status>unmodified</status>
      <modifiedWord/>
      <trackRevisions>false</trackRevisions>
    </reviewItem>
    <reviewItem>
      <errorID>8163c9de-30fc-4340-87f4-d46d9b2a87b7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75FDB343</paraID>
      <start>0</start>
      <end>2</end>
      <status>unmodified</status>
      <modifiedWord/>
      <trackRevisions>false</trackRevisions>
    </reviewItem>
    <reviewItem>
      <errorID>b55c4163-1c28-499f-888f-9869fb37a369</errorID>
      <errorWord>间</errorWord>
      <group>L1_Word</group>
      <groupName>字词问题</groupName>
      <ability>L2_Typo</ability>
      <abilityName>字词错误</abilityName>
      <candidateList>
        <item>间内</item>
      </candidateList>
      <explain/>
      <paraID>75FDB343</paraID>
      <start>46</start>
      <end>47</end>
      <status>unmodified</status>
      <modifiedWord/>
      <trackRevisions>false</trackRevisions>
    </reviewItem>
    <reviewItem>
      <errorID>0e46debc-75f5-4849-8d7d-324047aa2085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176019D3</paraID>
      <start>0</start>
      <end>2</end>
      <status>unmodified</status>
      <modifiedWord/>
      <trackRevisions>false</trackRevisions>
    </reviewItem>
    <reviewItem>
      <errorID>80183b6d-fc91-4566-b1e2-158cd12c4ab5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5B8FBA45</paraID>
      <start>0</start>
      <end>2</end>
      <status>unmodified</status>
      <modifiedWord/>
      <trackRevisions>false</trackRevisions>
    </reviewItem>
    <reviewItem>
      <errorID>9d30e186-408e-4d7d-91fc-433247691b67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7A28DEFA</paraID>
      <start>0</start>
      <end>2</end>
      <status>unmodified</status>
      <modifiedWord/>
      <trackRevisions>false</trackRevisions>
    </reviewItem>
    <reviewItem>
      <errorID>8880d492-9023-49b1-a716-e61e68236aa7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2ACDD9D4</paraID>
      <start>0</start>
      <end>2</end>
      <status>unmodified</status>
      <modifiedWord/>
      <trackRevisions>false</trackRevisions>
    </reviewItem>
    <reviewItem>
      <errorID>c9702d21-44b0-4ffb-86e8-61f76b2ce32d</errorID>
      <errorWord>保证金并</errorWord>
      <group>L1_Word</group>
      <groupName>字词问题</groupName>
      <ability>L2_Typo</ability>
      <abilityName>字词错误</abilityName>
      <candidateList>
        <item>保证金</item>
      </candidateList>
      <explain/>
      <paraID>2ACDD9D4</paraID>
      <start>45</start>
      <end>49</end>
      <status>unmodified</status>
      <modifiedWord/>
      <trackRevisions>false</trackRevisions>
    </reviewItem>
    <reviewItem>
      <errorID>1b31ad6f-6d43-46cf-9ca2-5f5a6dce5577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3472DB66</paraID>
      <start>0</start>
      <end>2</end>
      <status>unmodified</status>
      <modifiedWord/>
      <trackRevisions>false</trackRevisions>
    </reviewItem>
    <reviewItem>
      <errorID>87764bc3-c09d-4b0c-a3c0-eee3cc7a8744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5E1113CB</paraID>
      <start>0</start>
      <end>2</end>
      <status>unmodified</status>
      <modifiedWord/>
      <trackRevisions>false</trackRevisions>
    </reviewItem>
    <reviewItem>
      <errorID>f451fe0e-7a1f-4b7d-8f58-8d30abe5a06a</errorID>
      <errorWord>间</errorWord>
      <group>L1_Word</group>
      <groupName>字词问题</groupName>
      <ability>L2_Typo</ability>
      <abilityName>字词错误</abilityName>
      <candidateList>
        <item>间之</item>
      </candidateList>
      <explain/>
      <paraID>6DB46A98</paraID>
      <start>39</start>
      <end>40</end>
      <status>unmodified</status>
      <modifiedWord/>
      <trackRevisions>false</trackRevisions>
    </reviewItem>
    <reviewItem>
      <errorID>5f2db57a-f2bc-4b20-89c0-99bcb10025e3</errorID>
      <errorWord>(</errorWord>
      <group>L1_Format</group>
      <groupName>格式问题</groupName>
      <ability>L2_HalfPunc</ability>
      <abilityName>全半角检查</abilityName>
      <candidateList>
        <item>（</item>
      </candidateList>
      <explain>文本全半角错误。</explain>
      <paraID>543616A2</paraID>
      <start>102</start>
      <end>103</end>
      <status>unmodified</status>
      <modifiedWord/>
      <trackRevisions>false</trackRevisions>
    </reviewItem>
    <reviewItem>
      <errorID>bf0e88eb-a450-4128-9748-c213c59f0aa7</errorID>
      <errorWord>年</errorWord>
      <group>L1_Word</group>
      <groupName>字词问题</groupName>
      <ability>L2_Typo</ability>
      <abilityName>字词错误</abilityName>
      <candidateList>
        <item>年来</item>
      </candidateList>
      <explain/>
      <paraID>52752165</paraID>
      <start>1</start>
      <end>2</end>
      <status>unmodified</status>
      <modifiedWord/>
      <trackRevisions>false</trackRevisions>
    </reviewItem>
    <reviewItem>
      <errorID>00b95f43-0dd5-4cad-9ab8-b83ea87dbd85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517D235</paraID>
      <start>0</start>
      <end>2</end>
      <status>unmodified</status>
      <modifiedWord/>
      <trackRevisions>false</trackRevisions>
    </reviewItem>
    <reviewItem>
      <errorID>89ec096f-8085-4b2f-9756-8dce631d3713</errorID>
      <errorWord>(</errorWord>
      <group>L1_Format</group>
      <groupName>格式问题</groupName>
      <ability>L2_HalfPunc</ability>
      <abilityName>全半角检查</abilityName>
      <candidateList>
        <item>（</item>
      </candidateList>
      <explain>文本全半角错误。</explain>
      <paraID> 517D235</paraID>
      <start>59</start>
      <end>60</end>
      <status>unmodified</status>
      <modifiedWord/>
      <trackRevisions>false</trackRevisions>
    </reviewItem>
    <reviewItem>
      <errorID>32dfa8f2-5a8e-4213-ae64-fc6ed8d5fff8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4260380C</paraID>
      <start>0</start>
      <end>2</end>
      <status>unmodified</status>
      <modifiedWord/>
      <trackRevisions>false</trackRevisions>
    </reviewItem>
    <reviewItem>
      <errorID>213281dd-32ea-4d47-98a1-e0d59072715c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5DC1BC98</paraID>
      <start>0</start>
      <end>2</end>
      <status>unmodified</status>
      <modifiedWord/>
      <trackRevisions>false</trackRevisions>
    </reviewItem>
    <reviewItem>
      <errorID>2b51c8b9-f602-4988-b843-969f2b0d30c1</errorID>
      <errorWord>(</errorWord>
      <group>L1_Format</group>
      <groupName>格式问题</groupName>
      <ability>L2_HalfPunc</ability>
      <abilityName>全半角检查</abilityName>
      <candidateList>
        <item>（</item>
      </candidateList>
      <explain>文本全半角错误。</explain>
      <paraID>5DC1BC98</paraID>
      <start>33</start>
      <end>34</end>
      <status>unmodified</status>
      <modifiedWord/>
      <trackRevisions>false</trackRevisions>
    </reviewItem>
    <reviewItem>
      <errorID>8d7d540c-c95d-481d-97aa-d7c186f14bc5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1C30A15F</paraID>
      <start>0</start>
      <end>2</end>
      <status>unmodified</status>
      <modifiedWord/>
      <trackRevisions>false</trackRevisions>
    </reviewItem>
    <reviewItem>
      <errorID>a56c4d61-cac9-472f-8127-a327ba6f8be2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82FD853</paraID>
      <start>0</start>
      <end>2</end>
      <status>unmodified</status>
      <modifiedWord/>
      <trackRevisions>false</trackRevisions>
    </reviewItem>
    <reviewItem>
      <errorID>6e705f4d-0030-4972-92de-47265a555454</errorID>
      <errorWord>３</errorWord>
      <group>L1_Format</group>
      <groupName>格式问题</groupName>
      <ability>L2_HalfPunc</ability>
      <abilityName>全半角检查</abilityName>
      <candidateList>
        <item>3</item>
      </candidateList>
      <explain>文本全半角错误。</explain>
      <paraID> CE2AD8D</paraID>
      <start>0</start>
      <end>1</end>
      <status>unmodified</status>
      <modifiedWord/>
      <trackRevisions>false</trackRevisions>
    </reviewItem>
    <reviewItem>
      <errorID>5aef2957-6e75-4fc0-862c-f84e7d4708f2</errorID>
      <errorWord>４</errorWord>
      <group>L1_Format</group>
      <groupName>格式问题</groupName>
      <ability>L2_HalfPunc</ability>
      <abilityName>全半角检查</abilityName>
      <candidateList>
        <item>4</item>
      </candidateList>
      <explain>文本全半角错误。</explain>
      <paraID>143C5AD7</paraID>
      <start>0</start>
      <end>1</end>
      <status>unmodified</status>
      <modifiedWord/>
      <trackRevisions>false</trackRevisions>
    </reviewItem>
    <reviewItem>
      <errorID>178b3f26-6cab-4e39-8707-07676a66830e</errorID>
      <errorWord>５</errorWord>
      <group>L1_Format</group>
      <groupName>格式问题</groupName>
      <ability>L2_HalfPunc</ability>
      <abilityName>全半角检查</abilityName>
      <candidateList>
        <item>5</item>
      </candidateList>
      <explain>文本全半角错误。</explain>
      <paraID> 68FDEBD</paraID>
      <start>0</start>
      <end>1</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EA404E6-983E-487A-91D1-E953E91AE4B3}">
  <ds:schemaRefs>
    <ds:schemaRef ds:uri="http://schemas.wps.cn/vas-ai-hub/contract-review"/>
  </ds:schemaRefs>
</ds:datastoreItem>
</file>

<file path=customXml/itemProps3.xml><?xml version="1.0" encoding="utf-8"?>
<ds:datastoreItem xmlns:ds="http://schemas.openxmlformats.org/officeDocument/2006/customXml" ds:itemID="{F32F0E5B-B235-44F5-B3EC-11C1C2A5E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12197</Words>
  <Characters>69527</Characters>
  <Application>Microsoft Office Word</Application>
  <DocSecurity>0</DocSecurity>
  <Lines>579</Lines>
  <Paragraphs>163</Paragraphs>
  <ScaleCrop>false</ScaleCrop>
  <Company/>
  <LinksUpToDate>false</LinksUpToDate>
  <CharactersWithSpaces>81561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水利工程施工监理合同</dc:title>
  <dc:creator>rsz</dc:creator>
  <cp:lastModifiedBy>素均 吴</cp:lastModifiedBy>
  <cp:revision>9</cp:revision>
  <cp:lastPrinted>2026-04-10T07:29:00Z</cp:lastPrinted>
  <dcterms:created xsi:type="dcterms:W3CDTF">2026-01-04T09:35:00Z</dcterms:created>
  <dcterms:modified xsi:type="dcterms:W3CDTF">2026-06-02T04:09:00Z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2026-01-06T11:01:53Z</vt:filetime>
  </property>
  <property fmtid="{D5CDD505-2E9C-101B-9397-08002B2CF9AE}" pid="4" name="KSOTemplateDocerSaveRecord">
    <vt:lpwstr>eyJoZGlkIjoiMGYwODg5ODgzMGQzYzMyNzliNDFkYmUxOTIyN2I5MGIiLCJ1c2VySWQiOiI1MjIyNiJ9</vt:lpwstr>
  </property>
  <property fmtid="{D5CDD505-2E9C-101B-9397-08002B2CF9AE}" pid="5" name="KSOProductBuildVer">
    <vt:lpwstr>2052-12.1.0.26375</vt:lpwstr>
  </property>
  <property fmtid="{D5CDD505-2E9C-101B-9397-08002B2CF9AE}" pid="6" name="ICV">
    <vt:lpwstr>FD747CE7AA594200A243D57F61C647A5_13</vt:lpwstr>
  </property>
</Properties>
</file>